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55" w:rsidRPr="00BC2355" w:rsidRDefault="00BC2355" w:rsidP="00BC2355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color w:val="0A1633"/>
          <w:kern w:val="36"/>
          <w:sz w:val="48"/>
          <w:szCs w:val="48"/>
        </w:rPr>
      </w:pPr>
      <w:r>
        <w:rPr>
          <w:rFonts w:ascii="Times New Roman" w:eastAsia="Times New Roman" w:hAnsi="Times New Roman"/>
          <w:color w:val="0A1633"/>
          <w:kern w:val="36"/>
          <w:sz w:val="48"/>
          <w:szCs w:val="48"/>
        </w:rPr>
        <w:fldChar w:fldCharType="begin"/>
      </w:r>
      <w:r>
        <w:rPr>
          <w:rFonts w:ascii="Times New Roman" w:eastAsia="Times New Roman" w:hAnsi="Times New Roman"/>
          <w:color w:val="0A1633"/>
          <w:kern w:val="36"/>
          <w:sz w:val="48"/>
          <w:szCs w:val="48"/>
        </w:rPr>
        <w:instrText xml:space="preserve"> HYPERLINK "https://www.smh.com.au/politics/nsw/nsw-treasury-warns-rating-agencies-are-preparing-to-downgrade-the-state-s-credit-rating-20230619-p5dhpl.html" </w:instrText>
      </w:r>
      <w:r>
        <w:rPr>
          <w:rFonts w:ascii="Times New Roman" w:eastAsia="Times New Roman" w:hAnsi="Times New Roman"/>
          <w:color w:val="0A1633"/>
          <w:kern w:val="36"/>
          <w:sz w:val="48"/>
          <w:szCs w:val="48"/>
        </w:rPr>
      </w:r>
      <w:r>
        <w:rPr>
          <w:rFonts w:ascii="Times New Roman" w:eastAsia="Times New Roman" w:hAnsi="Times New Roman"/>
          <w:color w:val="0A1633"/>
          <w:kern w:val="36"/>
          <w:sz w:val="48"/>
          <w:szCs w:val="48"/>
        </w:rPr>
        <w:fldChar w:fldCharType="separate"/>
      </w:r>
      <w:r w:rsidRPr="00BC2355">
        <w:rPr>
          <w:rStyle w:val="Hyperlink"/>
          <w:rFonts w:ascii="Times New Roman" w:eastAsia="Times New Roman" w:hAnsi="Times New Roman"/>
          <w:kern w:val="36"/>
          <w:sz w:val="48"/>
          <w:szCs w:val="48"/>
        </w:rPr>
        <w:t>NSW Treasury warns rating agencies are preparing to downgrade the state’s credit rating</w:t>
      </w:r>
      <w:r>
        <w:rPr>
          <w:rFonts w:ascii="Times New Roman" w:eastAsia="Times New Roman" w:hAnsi="Times New Roman"/>
          <w:color w:val="0A1633"/>
          <w:kern w:val="36"/>
          <w:sz w:val="48"/>
          <w:szCs w:val="48"/>
        </w:rPr>
        <w:fldChar w:fldCharType="end"/>
      </w:r>
    </w:p>
    <w:p w:rsidR="00BC2355" w:rsidRPr="00BC2355" w:rsidRDefault="00BC2355" w:rsidP="00BC2355">
      <w:pPr>
        <w:spacing w:after="0" w:line="240" w:lineRule="auto"/>
        <w:textAlignment w:val="baseline"/>
        <w:outlineLvl w:val="4"/>
        <w:rPr>
          <w:rFonts w:ascii="inherit" w:eastAsia="Times New Roman" w:hAnsi="inherit"/>
        </w:rPr>
      </w:pPr>
      <w:r>
        <w:rPr>
          <w:rFonts w:ascii="inherit" w:eastAsia="Times New Roman" w:hAnsi="inherit"/>
          <w:b/>
          <w:bCs/>
          <w:color w:val="232323"/>
          <w:sz w:val="23"/>
          <w:szCs w:val="23"/>
          <w:bdr w:val="none" w:sz="0" w:space="0" w:color="auto" w:frame="1"/>
        </w:rPr>
        <w:br/>
      </w:r>
      <w:hyperlink r:id="rId4" w:tooltip="Articles by Alexandra Smith" w:history="1">
        <w:r w:rsidRPr="00BC2355">
          <w:rPr>
            <w:rFonts w:ascii="inherit" w:eastAsia="Times New Roman" w:hAnsi="inherit"/>
            <w:b/>
            <w:bCs/>
            <w:color w:val="096DD2"/>
            <w:sz w:val="23"/>
            <w:szCs w:val="23"/>
            <w:u w:val="single"/>
            <w:bdr w:val="none" w:sz="0" w:space="0" w:color="auto" w:frame="1"/>
          </w:rPr>
          <w:t>Alexandra Smith</w:t>
        </w:r>
      </w:hyperlink>
      <w:r>
        <w:rPr>
          <w:rFonts w:ascii="inherit" w:eastAsia="Times New Roman" w:hAnsi="inherit"/>
          <w:b/>
          <w:bCs/>
          <w:color w:val="232323"/>
          <w:sz w:val="23"/>
          <w:szCs w:val="23"/>
          <w:bdr w:val="none" w:sz="0" w:space="0" w:color="auto" w:frame="1"/>
        </w:rPr>
        <w:t xml:space="preserve">  </w:t>
      </w:r>
      <w:r w:rsidRPr="00BC2355">
        <w:rPr>
          <w:rFonts w:ascii="inherit" w:eastAsia="Times New Roman" w:hAnsi="inherit"/>
          <w:sz w:val="23"/>
          <w:szCs w:val="23"/>
          <w:bdr w:val="none" w:sz="0" w:space="0" w:color="auto" w:frame="1"/>
        </w:rPr>
        <w:t>June 20, 2023</w:t>
      </w:r>
      <w:r>
        <w:rPr>
          <w:rFonts w:ascii="inherit" w:eastAsia="Times New Roman" w:hAnsi="inherit"/>
          <w:sz w:val="23"/>
          <w:szCs w:val="23"/>
          <w:bdr w:val="none" w:sz="0" w:space="0" w:color="auto" w:frame="1"/>
        </w:rPr>
        <w:t xml:space="preserve"> </w:t>
      </w:r>
    </w:p>
    <w:p w:rsidR="00BC2355" w:rsidRPr="00BC2355" w:rsidRDefault="00BC2355" w:rsidP="00BC2355">
      <w:pPr>
        <w:spacing w:after="0" w:line="240" w:lineRule="auto"/>
        <w:textAlignment w:val="baseline"/>
        <w:rPr>
          <w:rFonts w:ascii="inherit" w:eastAsia="Times New Roman" w:hAnsi="inherit"/>
        </w:rPr>
      </w:pPr>
      <w:r w:rsidRPr="00BC2355">
        <w:rPr>
          <w:rFonts w:ascii="inherit" w:eastAsia="Times New Roman" w:hAnsi="inherit"/>
        </w:rPr>
        <w:t>75</w:t>
      </w:r>
    </w:p>
    <w:p w:rsidR="00BC2355" w:rsidRPr="00BC2355" w:rsidRDefault="00BC2355" w:rsidP="00BC2355">
      <w:pPr>
        <w:spacing w:after="60" w:line="240" w:lineRule="auto"/>
        <w:textAlignment w:val="baseline"/>
        <w:rPr>
          <w:rFonts w:ascii="inherit" w:eastAsia="Times New Roman" w:hAnsi="inherit" w:cs="Arial"/>
        </w:rPr>
      </w:pPr>
      <w:r w:rsidRPr="00BC2355">
        <w:rPr>
          <w:rFonts w:ascii="inherit" w:eastAsia="Times New Roman" w:hAnsi="inherit" w:cs="Arial"/>
        </w:rPr>
        <w:t>View all comments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NSW is on the verge of losing its long-held AAA credit rating as </w:t>
      </w:r>
      <w:bookmarkStart w:id="0" w:name="_GoBack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Treasurer Daniel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</w:t>
      </w:r>
      <w:bookmarkEnd w:id="0"/>
      <w:r w:rsidRPr="00BC2355">
        <w:rPr>
          <w:rFonts w:ascii="inherit" w:eastAsia="Times New Roman" w:hAnsi="inherit"/>
          <w:color w:val="0A1633"/>
          <w:sz w:val="27"/>
          <w:szCs w:val="27"/>
        </w:rPr>
        <w:t>warns the state is probably in breach of every metric used by global credit agencies to determine the prized rankings.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The gloomy prediction is based on NSW Treasury analysis and reveals that within two weeks the state will be paying more than 5 per cent of its income on servicing debt – a threshold that raises a red flag for the agencies.</w:t>
      </w:r>
    </w:p>
    <w:p w:rsidR="00BC2355" w:rsidRPr="00BC2355" w:rsidRDefault="00BC2355" w:rsidP="00BC2355">
      <w:pPr>
        <w:spacing w:after="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3"/>
          <w:szCs w:val="23"/>
          <w:bdr w:val="none" w:sz="0" w:space="0" w:color="auto" w:frame="1"/>
        </w:rPr>
        <w:t xml:space="preserve">Treasurer Daniel </w:t>
      </w:r>
      <w:proofErr w:type="spellStart"/>
      <w:r w:rsidRPr="00BC2355">
        <w:rPr>
          <w:rFonts w:ascii="inherit" w:eastAsia="Times New Roman" w:hAnsi="inherit"/>
          <w:color w:val="0A1633"/>
          <w:sz w:val="23"/>
          <w:szCs w:val="23"/>
          <w:bdr w:val="none" w:sz="0" w:space="0" w:color="auto" w:frame="1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3"/>
          <w:szCs w:val="23"/>
          <w:bdr w:val="none" w:sz="0" w:space="0" w:color="auto" w:frame="1"/>
        </w:rPr>
        <w:t xml:space="preserve"> says a credit rating downgrade could mean paying higher interest rates on state debt.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NSW already exceeds the debt level of other typical AAA-rated states by 30 per cent, according to Treasury, and a credit downgrade could put NSW at risk of paying higher interest rates and force the government to redirect more taxpayer money towards debt repayments.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“The two remaining AAA credit ratings we have are under immense pressure,”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said on Monday, ahead of delivering an economic statement to parliament on Tuesday.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The treasurer will deliver his statement to the Legislative Council in lieu of a full budget, which is traditionally handed down this week but has instead been delayed to September.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“The state may already be in breach, or is in risk of breaching, almost every metric those agencies used to determine whether we remain one of the few sub-national governments anywhere in the world that has the same credit rating as countries like Germany,”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will tell parliament.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said his economic statement would paint a grim picture of the state’s overall finances and has repeatedly drawn attention to NSW’s projected debt levels in coming years.</w:t>
      </w:r>
    </w:p>
    <w:p w:rsidR="00BC2355" w:rsidRPr="00BC2355" w:rsidRDefault="00BC2355" w:rsidP="00BC2355">
      <w:pPr>
        <w:spacing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The most recent budget estimates predict annual interest payments on NSW government borrowings will almost double during the next four years from $3.6 billion to $7.01 billion. Gross debt was forecast to peak at $187 billion by 2026 – driven in part by borrowing during the COVID-19 pandemic.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“The situation is indeed serious, the challenges ahead are steep and there are no easy answers,”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said.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The treasurer will use his economic statement to parliament to highlight the importance of “getting spending under control” and confirm the government would fund a one-off 4 per cent pay rise for public sector workers through yet-to-be announced budget savings.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lastRenderedPageBreak/>
        <w:t xml:space="preserve">“There is a shortage of police officers, paramedics, nurses and teachers, and we can’t expect our essential workers to pay the cost of budget repair by themselves when there is a cost of living crisis,”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said.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In his speech,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will argue that one of the tests used by credit agencies is based on debt levels.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“They are comparing the amount NSW owes in debt to the amount the government collects in revenue. We are already 30 per cent above the level of a typical AAA-rated state,” he will say.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“We are also probed on the size of our interest payments. The agencies expect AAA-rated states to spend no more than 5 per cent of their income servicing their debt. The previous government’s last budget will see us begin to cross that threshold in two weeks’ time.”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NSW holds </w:t>
      </w:r>
      <w:proofErr w:type="gramStart"/>
      <w:r w:rsidRPr="00BC2355">
        <w:rPr>
          <w:rFonts w:ascii="inherit" w:eastAsia="Times New Roman" w:hAnsi="inherit"/>
          <w:color w:val="0A1633"/>
          <w:sz w:val="27"/>
          <w:szCs w:val="27"/>
        </w:rPr>
        <w:t>a</w:t>
      </w:r>
      <w:proofErr w:type="gram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AAA rating by agencies Moody’s and Fitch. The third major agency, S&amp;P, reaffirmed </w:t>
      </w:r>
      <w:proofErr w:type="gramStart"/>
      <w:r w:rsidRPr="00BC2355">
        <w:rPr>
          <w:rFonts w:ascii="inherit" w:eastAsia="Times New Roman" w:hAnsi="inherit"/>
          <w:color w:val="0A1633"/>
          <w:sz w:val="27"/>
          <w:szCs w:val="27"/>
        </w:rPr>
        <w:t>a</w:t>
      </w:r>
      <w:proofErr w:type="gram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AA+ rating in October 2022 after earlier flagging concerns about the state’s “rising debt burden”.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said he would also push for a parliamentary inquiry into the state’s $15 billion sovereign wealth fund, which was seeded with $7 billion from the sale of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WestConnex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under the former Coalition government.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He said the former government had planned to raise more than $25.3 billion worth of additional debt by 2027 to deposit into the Debt Retirement Fund, which is a subset of the Generations Fund.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>The treasurer said he would pause any extra contributions to the fund until the inquiry reported.</w:t>
      </w:r>
    </w:p>
    <w:p w:rsidR="00BC2355" w:rsidRPr="00BC2355" w:rsidRDefault="00BC2355" w:rsidP="00BC2355">
      <w:pPr>
        <w:spacing w:after="360" w:line="240" w:lineRule="auto"/>
        <w:textAlignment w:val="baseline"/>
        <w:rPr>
          <w:rFonts w:ascii="inherit" w:eastAsia="Times New Roman" w:hAnsi="inherit"/>
          <w:color w:val="0A1633"/>
          <w:sz w:val="27"/>
          <w:szCs w:val="27"/>
        </w:rPr>
      </w:pPr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“We are not planning to disturb any money that is already in the fund,” </w:t>
      </w:r>
      <w:proofErr w:type="spellStart"/>
      <w:r w:rsidRPr="00BC2355">
        <w:rPr>
          <w:rFonts w:ascii="inherit" w:eastAsia="Times New Roman" w:hAnsi="inherit"/>
          <w:color w:val="0A1633"/>
          <w:sz w:val="27"/>
          <w:szCs w:val="27"/>
        </w:rPr>
        <w:t>Mookhey</w:t>
      </w:r>
      <w:proofErr w:type="spellEnd"/>
      <w:r w:rsidRPr="00BC2355">
        <w:rPr>
          <w:rFonts w:ascii="inherit" w:eastAsia="Times New Roman" w:hAnsi="inherit"/>
          <w:color w:val="0A1633"/>
          <w:sz w:val="27"/>
          <w:szCs w:val="27"/>
        </w:rPr>
        <w:t xml:space="preserve"> said, but added the state would not borrow to top up the debt retirement fund.</w:t>
      </w:r>
    </w:p>
    <w:p w:rsidR="0067749D" w:rsidRDefault="0067749D"/>
    <w:sectPr w:rsidR="0067749D" w:rsidSect="00BC2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55"/>
    <w:rsid w:val="0067749D"/>
    <w:rsid w:val="009079ED"/>
    <w:rsid w:val="00B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577D4-347E-4088-BFBF-17534F1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2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C23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3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235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235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C235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3pgt1">
    <w:name w:val="_3pgt1"/>
    <w:basedOn w:val="DefaultParagraphFont"/>
    <w:rsid w:val="00BC2355"/>
  </w:style>
  <w:style w:type="character" w:styleId="Hyperlink">
    <w:name w:val="Hyperlink"/>
    <w:basedOn w:val="DefaultParagraphFont"/>
    <w:uiPriority w:val="99"/>
    <w:unhideWhenUsed/>
    <w:rsid w:val="00BC2355"/>
    <w:rPr>
      <w:color w:val="0000FF"/>
      <w:u w:val="single"/>
    </w:rPr>
  </w:style>
  <w:style w:type="character" w:customStyle="1" w:styleId="2xeth">
    <w:name w:val="_2xeth"/>
    <w:basedOn w:val="DefaultParagraphFont"/>
    <w:rsid w:val="00BC2355"/>
  </w:style>
  <w:style w:type="character" w:customStyle="1" w:styleId="3-fu6">
    <w:name w:val="_3-fu6"/>
    <w:basedOn w:val="DefaultParagraphFont"/>
    <w:rsid w:val="00BC2355"/>
  </w:style>
  <w:style w:type="paragraph" w:styleId="NormalWeb">
    <w:name w:val="Normal (Web)"/>
    <w:basedOn w:val="Normal"/>
    <w:uiPriority w:val="99"/>
    <w:semiHidden/>
    <w:unhideWhenUsed/>
    <w:rsid w:val="00BC235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z-b1">
    <w:name w:val="_2z-b1"/>
    <w:basedOn w:val="DefaultParagraphFont"/>
    <w:rsid w:val="00BC2355"/>
  </w:style>
  <w:style w:type="character" w:customStyle="1" w:styleId="2li3p">
    <w:name w:val="_2li3p"/>
    <w:basedOn w:val="DefaultParagraphFont"/>
    <w:rsid w:val="00BC2355"/>
  </w:style>
  <w:style w:type="character" w:styleId="HTMLCite">
    <w:name w:val="HTML Cite"/>
    <w:basedOn w:val="DefaultParagraphFont"/>
    <w:uiPriority w:val="99"/>
    <w:semiHidden/>
    <w:unhideWhenUsed/>
    <w:rsid w:val="00BC2355"/>
    <w:rPr>
      <w:i/>
      <w:iCs/>
    </w:rPr>
  </w:style>
  <w:style w:type="character" w:customStyle="1" w:styleId="30roc">
    <w:name w:val="_30roc"/>
    <w:basedOn w:val="DefaultParagraphFont"/>
    <w:rsid w:val="00BC2355"/>
  </w:style>
  <w:style w:type="paragraph" w:customStyle="1" w:styleId="3yacb">
    <w:name w:val="_3yacb"/>
    <w:basedOn w:val="Normal"/>
    <w:rsid w:val="00BC235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3140">
              <w:marLeft w:val="12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52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260183">
          <w:marLeft w:val="0"/>
          <w:marRight w:val="4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624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913">
                      <w:marLeft w:val="300"/>
                      <w:marRight w:val="0"/>
                      <w:marTop w:val="120"/>
                      <w:marBottom w:val="480"/>
                      <w:divBdr>
                        <w:top w:val="single" w:sz="18" w:space="0" w:color="0A1633"/>
                        <w:left w:val="none" w:sz="0" w:space="0" w:color="auto"/>
                        <w:bottom w:val="single" w:sz="6" w:space="0" w:color="D7DBE3"/>
                        <w:right w:val="none" w:sz="0" w:space="0" w:color="auto"/>
                      </w:divBdr>
                      <w:divsChild>
                        <w:div w:id="18189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97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0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4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h.com.au/by/alexandra-smith-hvf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2023-06-21T07:54:00Z</dcterms:created>
  <dcterms:modified xsi:type="dcterms:W3CDTF">2023-06-21T08:03:00Z</dcterms:modified>
</cp:coreProperties>
</file>