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4930" w:rsidRPr="00FA4930" w:rsidRDefault="001B072F" w:rsidP="001B072F">
      <w:pPr>
        <w:ind w:right="-166"/>
        <w:outlineLvl w:val="0"/>
        <w:rPr>
          <w:rFonts w:ascii="Book Antiqua" w:eastAsia="Times New Roman" w:hAnsi="Book Antiqua" w:cs="Times New Roman"/>
          <w:b/>
          <w:color w:val="232323"/>
          <w:kern w:val="36"/>
          <w:sz w:val="16"/>
          <w:szCs w:val="16"/>
          <w:lang w:eastAsia="en-AU"/>
        </w:rPr>
      </w:pPr>
      <w:r>
        <w:rPr>
          <w:rFonts w:ascii="Book Antiqua" w:eastAsia="Times New Roman" w:hAnsi="Book Antiqua" w:cs="Times New Roman"/>
          <w:b/>
          <w:color w:val="232323"/>
          <w:kern w:val="36"/>
          <w:sz w:val="48"/>
          <w:szCs w:val="48"/>
          <w:lang w:eastAsia="en-AU"/>
        </w:rPr>
        <w:fldChar w:fldCharType="begin"/>
      </w:r>
      <w:r>
        <w:rPr>
          <w:rFonts w:ascii="Book Antiqua" w:eastAsia="Times New Roman" w:hAnsi="Book Antiqua" w:cs="Times New Roman"/>
          <w:b/>
          <w:color w:val="232323"/>
          <w:kern w:val="36"/>
          <w:sz w:val="48"/>
          <w:szCs w:val="48"/>
          <w:lang w:eastAsia="en-AU"/>
        </w:rPr>
        <w:instrText xml:space="preserve"> HYPERLINK "https://www.smh.com.au/politics/nsw/super-tax-grassroots-labor-revolt-forces-minns-into-tougher-response-to-pokies-epidemic-20260704-p60ckw.html" </w:instrText>
      </w:r>
      <w:r>
        <w:rPr>
          <w:rFonts w:ascii="Book Antiqua" w:eastAsia="Times New Roman" w:hAnsi="Book Antiqua" w:cs="Times New Roman"/>
          <w:b/>
          <w:color w:val="232323"/>
          <w:kern w:val="36"/>
          <w:sz w:val="48"/>
          <w:szCs w:val="48"/>
          <w:lang w:eastAsia="en-AU"/>
        </w:rPr>
        <w:fldChar w:fldCharType="separate"/>
      </w:r>
      <w:r w:rsidR="00FA4930" w:rsidRPr="001B072F">
        <w:rPr>
          <w:rStyle w:val="Hyperlink"/>
          <w:rFonts w:ascii="Book Antiqua" w:eastAsia="Times New Roman" w:hAnsi="Book Antiqua" w:cs="Times New Roman"/>
          <w:b/>
          <w:kern w:val="36"/>
          <w:sz w:val="48"/>
          <w:szCs w:val="48"/>
          <w:lang w:eastAsia="en-AU"/>
        </w:rPr>
        <w:t>‘Super-tax’: Grassroots Labor revolt forces Minns into tougher response to pokies epidemic</w:t>
      </w:r>
      <w:r>
        <w:rPr>
          <w:rFonts w:ascii="Book Antiqua" w:eastAsia="Times New Roman" w:hAnsi="Book Antiqua" w:cs="Times New Roman"/>
          <w:b/>
          <w:color w:val="232323"/>
          <w:kern w:val="36"/>
          <w:sz w:val="48"/>
          <w:szCs w:val="48"/>
          <w:lang w:eastAsia="en-AU"/>
        </w:rPr>
        <w:fldChar w:fldCharType="end"/>
      </w:r>
    </w:p>
    <w:p w:rsidR="00FA4930" w:rsidRPr="00052164" w:rsidRDefault="00FA4930" w:rsidP="00FA4930">
      <w:pPr>
        <w:rPr>
          <w:b/>
          <w:sz w:val="16"/>
          <w:szCs w:val="16"/>
          <w:u w:val="single"/>
          <w:lang w:eastAsia="en-AU"/>
        </w:rPr>
      </w:pPr>
    </w:p>
    <w:p w:rsidR="00052164" w:rsidRPr="00FA4930" w:rsidRDefault="006E6A76" w:rsidP="00052164">
      <w:pPr>
        <w:rPr>
          <w:rFonts w:ascii="Times New Roman" w:eastAsia="Times New Roman" w:hAnsi="Times New Roman" w:cs="Times New Roman"/>
          <w:lang w:eastAsia="en-AU"/>
        </w:rPr>
      </w:pPr>
      <w:hyperlink r:id="rId5" w:history="1">
        <w:r w:rsidR="00FA4930" w:rsidRPr="00FA4930">
          <w:rPr>
            <w:b/>
            <w:u w:val="single"/>
            <w:lang w:eastAsia="en-AU"/>
          </w:rPr>
          <w:t>Bevan Shields</w:t>
        </w:r>
      </w:hyperlink>
      <w:r w:rsidR="00FA4930" w:rsidRPr="00FA4930">
        <w:t xml:space="preserve">  </w:t>
      </w:r>
      <w:r w:rsidR="00FA4930" w:rsidRPr="00FA4930">
        <w:rPr>
          <w:lang w:eastAsia="en-AU"/>
        </w:rPr>
        <w:t>July 5, 2026 —</w:t>
      </w:r>
      <w:proofErr w:type="gramStart"/>
      <w:r w:rsidR="00FA4930" w:rsidRPr="00FA4930">
        <w:t>SMH</w:t>
      </w:r>
      <w:r w:rsidR="00FA4930" w:rsidRPr="00FA4930">
        <w:rPr>
          <w:lang w:eastAsia="en-AU"/>
        </w:rPr>
        <w:t xml:space="preserve"> </w:t>
      </w:r>
      <w:r w:rsidR="00052164">
        <w:rPr>
          <w:lang w:eastAsia="en-AU"/>
        </w:rPr>
        <w:t xml:space="preserve"> -</w:t>
      </w:r>
      <w:proofErr w:type="gramEnd"/>
      <w:r w:rsidR="00052164">
        <w:rPr>
          <w:lang w:eastAsia="en-AU"/>
        </w:rPr>
        <w:t xml:space="preserve">   </w:t>
      </w:r>
      <w:proofErr w:type="spellStart"/>
      <w:r w:rsidR="00052164" w:rsidRPr="00FA4930">
        <w:rPr>
          <w:rFonts w:ascii="Times New Roman" w:eastAsia="Times New Roman" w:hAnsi="Times New Roman" w:cs="Times New Roman"/>
          <w:b/>
          <w:bCs/>
          <w:sz w:val="20"/>
          <w:szCs w:val="20"/>
          <w:lang w:eastAsia="en-AU"/>
        </w:rPr>
        <w:t>Exclusive</w:t>
      </w:r>
      <w:hyperlink r:id="rId6" w:history="1">
        <w:r w:rsidR="00052164" w:rsidRPr="00FA4930">
          <w:rPr>
            <w:rFonts w:ascii="Times New Roman" w:eastAsia="Times New Roman" w:hAnsi="Times New Roman" w:cs="Times New Roman"/>
            <w:color w:val="232323"/>
            <w:sz w:val="20"/>
            <w:szCs w:val="20"/>
            <w:u w:val="single"/>
            <w:lang w:eastAsia="en-AU"/>
          </w:rPr>
          <w:t>Politics</w:t>
        </w:r>
      </w:hyperlink>
      <w:hyperlink r:id="rId7" w:history="1">
        <w:r w:rsidR="00052164" w:rsidRPr="00FA4930">
          <w:rPr>
            <w:rFonts w:ascii="Times New Roman" w:eastAsia="Times New Roman" w:hAnsi="Times New Roman" w:cs="Times New Roman"/>
            <w:color w:val="232323"/>
            <w:sz w:val="20"/>
            <w:szCs w:val="20"/>
            <w:u w:val="single"/>
            <w:lang w:eastAsia="en-AU"/>
          </w:rPr>
          <w:t>NSW</w:t>
        </w:r>
      </w:hyperlink>
      <w:hyperlink r:id="rId8" w:history="1">
        <w:r w:rsidR="00052164" w:rsidRPr="00FA4930">
          <w:rPr>
            <w:rFonts w:ascii="Times New Roman" w:eastAsia="Times New Roman" w:hAnsi="Times New Roman" w:cs="Times New Roman"/>
            <w:color w:val="096DD2"/>
            <w:sz w:val="20"/>
            <w:szCs w:val="20"/>
            <w:u w:val="single"/>
            <w:lang w:eastAsia="en-AU"/>
          </w:rPr>
          <w:t>Poker</w:t>
        </w:r>
        <w:proofErr w:type="spellEnd"/>
        <w:r w:rsidR="00052164" w:rsidRPr="00FA4930">
          <w:rPr>
            <w:rFonts w:ascii="Times New Roman" w:eastAsia="Times New Roman" w:hAnsi="Times New Roman" w:cs="Times New Roman"/>
            <w:color w:val="096DD2"/>
            <w:sz w:val="20"/>
            <w:szCs w:val="20"/>
            <w:u w:val="single"/>
            <w:lang w:eastAsia="en-AU"/>
          </w:rPr>
          <w:t xml:space="preserve"> machines</w:t>
        </w:r>
      </w:hyperlink>
    </w:p>
    <w:p w:rsidR="00704784" w:rsidRPr="00052164" w:rsidRDefault="00704784">
      <w:pPr>
        <w:rPr>
          <w:sz w:val="16"/>
          <w:szCs w:val="16"/>
        </w:rPr>
      </w:pPr>
    </w:p>
    <w:p w:rsidR="00FA4930" w:rsidRDefault="00FA4930" w:rsidP="00FA4930">
      <w:pPr>
        <w:pStyle w:val="NormalWeb"/>
        <w:spacing w:before="120" w:beforeAutospacing="0" w:after="120" w:afterAutospacing="0"/>
        <w:rPr>
          <w:rFonts w:ascii="Georgia" w:hAnsi="Georgia"/>
          <w:color w:val="0A1633"/>
          <w:sz w:val="27"/>
          <w:szCs w:val="27"/>
        </w:rPr>
      </w:pPr>
      <w:r>
        <w:rPr>
          <w:rFonts w:ascii="Georgia" w:hAnsi="Georgia"/>
          <w:color w:val="0A1633"/>
          <w:sz w:val="27"/>
          <w:szCs w:val="27"/>
        </w:rPr>
        <w:t xml:space="preserve">A grassroots Labor Party member revolt will force the Minns government into adopting a tougher-than-expected crackdown on poker machines, </w:t>
      </w:r>
      <w:r w:rsidRPr="00471C1C">
        <w:rPr>
          <w:rFonts w:ascii="Georgia" w:hAnsi="Georgia"/>
          <w:color w:val="0A1633"/>
          <w:sz w:val="27"/>
          <w:szCs w:val="27"/>
          <w:highlight w:val="yellow"/>
        </w:rPr>
        <w:t>potentially including a “super profits” tax on mega-clubs across Sydney.</w:t>
      </w:r>
    </w:p>
    <w:p w:rsidR="00471C1C" w:rsidRDefault="00FA4930" w:rsidP="00471C1C">
      <w:pPr>
        <w:pStyle w:val="NormalWeb"/>
        <w:spacing w:before="120" w:beforeAutospacing="0" w:after="0" w:afterAutospacing="0"/>
        <w:rPr>
          <w:rFonts w:ascii="Georgia" w:hAnsi="Georgia"/>
          <w:color w:val="0A1633"/>
          <w:sz w:val="27"/>
          <w:szCs w:val="27"/>
        </w:rPr>
      </w:pPr>
      <w:r>
        <w:rPr>
          <w:rFonts w:ascii="Georgia" w:hAnsi="Georgia"/>
          <w:color w:val="0A1633"/>
          <w:sz w:val="27"/>
          <w:szCs w:val="27"/>
        </w:rPr>
        <w:t xml:space="preserve">Under a cross-factional deal to be announced on Sunday, the party’s policy platform will be amended to include </w:t>
      </w:r>
      <w:r w:rsidR="00471C1C">
        <w:rPr>
          <w:rFonts w:ascii="Georgia" w:hAnsi="Georgia"/>
          <w:color w:val="0A1633"/>
          <w:sz w:val="27"/>
          <w:szCs w:val="27"/>
        </w:rPr>
        <w:t>–</w:t>
      </w:r>
    </w:p>
    <w:p w:rsidR="00471C1C" w:rsidRPr="00471C1C" w:rsidRDefault="00FA4930" w:rsidP="00471C1C">
      <w:pPr>
        <w:pStyle w:val="NormalWeb"/>
        <w:numPr>
          <w:ilvl w:val="0"/>
          <w:numId w:val="2"/>
        </w:numPr>
        <w:spacing w:before="0" w:beforeAutospacing="0" w:after="0" w:afterAutospacing="0"/>
        <w:rPr>
          <w:rFonts w:ascii="Georgia" w:hAnsi="Georgia"/>
          <w:color w:val="0A1633"/>
          <w:sz w:val="27"/>
          <w:szCs w:val="27"/>
          <w:highlight w:val="yellow"/>
        </w:rPr>
      </w:pPr>
      <w:r w:rsidRPr="00471C1C">
        <w:rPr>
          <w:rFonts w:ascii="Georgia" w:hAnsi="Georgia"/>
          <w:color w:val="0A1633"/>
          <w:sz w:val="27"/>
          <w:szCs w:val="27"/>
          <w:highlight w:val="yellow"/>
        </w:rPr>
        <w:t xml:space="preserve">a moratorium </w:t>
      </w:r>
      <w:r w:rsidR="00471C1C" w:rsidRPr="00471C1C">
        <w:rPr>
          <w:rFonts w:ascii="Georgia" w:hAnsi="Georgia"/>
          <w:color w:val="0A1633"/>
          <w:sz w:val="27"/>
          <w:szCs w:val="27"/>
          <w:highlight w:val="yellow"/>
        </w:rPr>
        <w:t xml:space="preserve">(halt/stoppage) </w:t>
      </w:r>
      <w:r w:rsidRPr="00471C1C">
        <w:rPr>
          <w:rFonts w:ascii="Georgia" w:hAnsi="Georgia"/>
          <w:color w:val="0A1633"/>
          <w:sz w:val="27"/>
          <w:szCs w:val="27"/>
          <w:highlight w:val="yellow"/>
        </w:rPr>
        <w:t xml:space="preserve">on new machine licences, </w:t>
      </w:r>
    </w:p>
    <w:p w:rsidR="00471C1C" w:rsidRPr="00471C1C" w:rsidRDefault="00FA4930" w:rsidP="00471C1C">
      <w:pPr>
        <w:pStyle w:val="NormalWeb"/>
        <w:numPr>
          <w:ilvl w:val="0"/>
          <w:numId w:val="2"/>
        </w:numPr>
        <w:spacing w:before="0" w:beforeAutospacing="0" w:after="0" w:afterAutospacing="0"/>
        <w:rPr>
          <w:rFonts w:ascii="Georgia" w:hAnsi="Georgia"/>
          <w:color w:val="0A1633"/>
          <w:sz w:val="27"/>
          <w:szCs w:val="27"/>
          <w:highlight w:val="yellow"/>
        </w:rPr>
      </w:pPr>
      <w:r w:rsidRPr="00471C1C">
        <w:rPr>
          <w:rFonts w:ascii="Georgia" w:hAnsi="Georgia"/>
          <w:color w:val="0A1633"/>
          <w:sz w:val="27"/>
          <w:szCs w:val="27"/>
          <w:highlight w:val="yellow"/>
        </w:rPr>
        <w:t xml:space="preserve">limits on operators moving pokies between their own venues, </w:t>
      </w:r>
    </w:p>
    <w:p w:rsidR="00471C1C" w:rsidRDefault="00FA4930" w:rsidP="00471C1C">
      <w:pPr>
        <w:pStyle w:val="NormalWeb"/>
        <w:numPr>
          <w:ilvl w:val="0"/>
          <w:numId w:val="2"/>
        </w:numPr>
        <w:spacing w:before="0" w:beforeAutospacing="0" w:after="0" w:afterAutospacing="0"/>
        <w:rPr>
          <w:rFonts w:ascii="Georgia" w:hAnsi="Georgia"/>
          <w:color w:val="0A1633"/>
          <w:sz w:val="27"/>
          <w:szCs w:val="27"/>
        </w:rPr>
      </w:pPr>
      <w:r w:rsidRPr="00471C1C">
        <w:rPr>
          <w:rFonts w:ascii="Georgia" w:hAnsi="Georgia"/>
          <w:color w:val="0A1633"/>
          <w:sz w:val="27"/>
          <w:szCs w:val="27"/>
          <w:highlight w:val="yellow"/>
        </w:rPr>
        <w:t>the abolition of VIP schemes where punters are given perks such as bonus credits and free food</w:t>
      </w:r>
      <w:r>
        <w:rPr>
          <w:rFonts w:ascii="Georgia" w:hAnsi="Georgia"/>
          <w:color w:val="0A1633"/>
          <w:sz w:val="27"/>
          <w:szCs w:val="27"/>
        </w:rPr>
        <w:t xml:space="preserve">, and </w:t>
      </w:r>
    </w:p>
    <w:p w:rsidR="00FA4930" w:rsidRDefault="00FA4930" w:rsidP="00471C1C">
      <w:pPr>
        <w:pStyle w:val="NormalWeb"/>
        <w:numPr>
          <w:ilvl w:val="0"/>
          <w:numId w:val="2"/>
        </w:numPr>
        <w:spacing w:before="0" w:beforeAutospacing="0" w:after="0" w:afterAutospacing="0"/>
        <w:rPr>
          <w:rFonts w:ascii="Georgia" w:hAnsi="Georgia"/>
          <w:color w:val="0A1633"/>
          <w:sz w:val="27"/>
          <w:szCs w:val="27"/>
        </w:rPr>
      </w:pPr>
      <w:proofErr w:type="gramStart"/>
      <w:r>
        <w:rPr>
          <w:rFonts w:ascii="Georgia" w:hAnsi="Georgia"/>
          <w:color w:val="0A1633"/>
          <w:sz w:val="27"/>
          <w:szCs w:val="27"/>
        </w:rPr>
        <w:t>the</w:t>
      </w:r>
      <w:proofErr w:type="gramEnd"/>
      <w:r>
        <w:rPr>
          <w:rFonts w:ascii="Georgia" w:hAnsi="Georgia"/>
          <w:color w:val="0A1633"/>
          <w:sz w:val="27"/>
          <w:szCs w:val="27"/>
        </w:rPr>
        <w:t xml:space="preserve"> rollout of mandatory facial recognition technology in every NSW gaming room.</w:t>
      </w:r>
    </w:p>
    <w:p w:rsidR="00FA4930" w:rsidRDefault="00FA4930" w:rsidP="00FA4930">
      <w:pPr>
        <w:shd w:val="clear" w:color="auto" w:fill="F4F5F7"/>
        <w:spacing w:before="120" w:after="120"/>
        <w:rPr>
          <w:rFonts w:ascii="Georgia" w:hAnsi="Georgia"/>
          <w:color w:val="0A1633"/>
          <w:sz w:val="27"/>
          <w:szCs w:val="27"/>
        </w:rPr>
      </w:pPr>
      <w:r>
        <w:rPr>
          <w:rFonts w:ascii="Georgia" w:hAnsi="Georgia"/>
          <w:noProof/>
          <w:color w:val="0A1633"/>
          <w:sz w:val="27"/>
          <w:szCs w:val="27"/>
          <w:lang w:eastAsia="en-AU"/>
        </w:rPr>
        <w:drawing>
          <wp:inline distT="0" distB="0" distL="0" distR="0">
            <wp:extent cx="5089584" cy="3390733"/>
            <wp:effectExtent l="0" t="0" r="0" b="635"/>
            <wp:docPr id="5" name="Picture 5" descr="Unions NSW boss Mark Morey (left) and Inner West Mayor Darcy Byrne (right) are pushing Premier Chris Minns on poker machine re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ions NSW boss Mark Morey (left) and Inner West Mayor Darcy Byrne (right) are pushing Premier Chris Minns on poker machine refor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95963" cy="3394983"/>
                    </a:xfrm>
                    <a:prstGeom prst="rect">
                      <a:avLst/>
                    </a:prstGeom>
                    <a:noFill/>
                    <a:ln>
                      <a:noFill/>
                    </a:ln>
                  </pic:spPr>
                </pic:pic>
              </a:graphicData>
            </a:graphic>
          </wp:inline>
        </w:drawing>
      </w:r>
    </w:p>
    <w:p w:rsidR="00FA4930" w:rsidRPr="00052164" w:rsidRDefault="00FA4930" w:rsidP="00FA4930">
      <w:pPr>
        <w:spacing w:before="120" w:after="120"/>
        <w:rPr>
          <w:rFonts w:ascii="Georgia" w:hAnsi="Georgia"/>
          <w:b/>
          <w:color w:val="0A1633"/>
          <w:sz w:val="22"/>
          <w:szCs w:val="22"/>
        </w:rPr>
      </w:pPr>
      <w:r w:rsidRPr="00052164">
        <w:rPr>
          <w:rFonts w:ascii="Georgia" w:hAnsi="Georgia"/>
          <w:b/>
          <w:color w:val="0A1633"/>
          <w:sz w:val="22"/>
          <w:szCs w:val="22"/>
        </w:rPr>
        <w:t>Unions NSW boss Mark Morey (left) and Inner West Mayor Darcy Byrne (right) are pushing Premier Chris Minns on poker machine reform.</w:t>
      </w:r>
    </w:p>
    <w:p w:rsidR="00FA4930" w:rsidRDefault="00FA4930" w:rsidP="00FA4930">
      <w:pPr>
        <w:pStyle w:val="NormalWeb"/>
        <w:spacing w:before="120" w:beforeAutospacing="0" w:after="120" w:afterAutospacing="0"/>
        <w:rPr>
          <w:rFonts w:ascii="Georgia" w:hAnsi="Georgia"/>
          <w:color w:val="0A1633"/>
          <w:sz w:val="27"/>
          <w:szCs w:val="27"/>
        </w:rPr>
      </w:pPr>
      <w:r w:rsidRPr="00D5748F">
        <w:rPr>
          <w:rFonts w:ascii="Georgia" w:hAnsi="Georgia"/>
          <w:color w:val="0A1633"/>
          <w:sz w:val="27"/>
          <w:szCs w:val="27"/>
          <w:highlight w:val="yellow"/>
        </w:rPr>
        <w:t>The policy also requires clubs with annual gaming machine profits of more than $20 million to “pay more tax”, but leaves it up to the government to decide how much</w:t>
      </w:r>
      <w:r>
        <w:rPr>
          <w:rFonts w:ascii="Georgia" w:hAnsi="Georgia"/>
          <w:color w:val="0A1633"/>
          <w:sz w:val="27"/>
          <w:szCs w:val="27"/>
        </w:rPr>
        <w:t>.</w:t>
      </w:r>
    </w:p>
    <w:p w:rsidR="00FA4930" w:rsidRDefault="00FA4930" w:rsidP="00FA4930">
      <w:pPr>
        <w:pStyle w:val="NormalWeb"/>
        <w:spacing w:before="120" w:beforeAutospacing="0" w:after="120" w:afterAutospacing="0"/>
        <w:rPr>
          <w:rFonts w:ascii="Georgia" w:hAnsi="Georgia"/>
          <w:color w:val="0A1633"/>
          <w:sz w:val="27"/>
          <w:szCs w:val="27"/>
        </w:rPr>
      </w:pPr>
      <w:r>
        <w:rPr>
          <w:rFonts w:ascii="Georgia" w:hAnsi="Georgia"/>
          <w:color w:val="0A1633"/>
          <w:sz w:val="27"/>
          <w:szCs w:val="27"/>
        </w:rPr>
        <w:t>Gaming reform advocates have long campaigned for a super-profits tax on Sydney’s richest clubs, which are responsible for the vast bulk of the </w:t>
      </w:r>
      <w:hyperlink r:id="rId10" w:history="1">
        <w:r w:rsidRPr="00D5748F">
          <w:rPr>
            <w:rStyle w:val="Hyperlink"/>
            <w:rFonts w:ascii="Georgia" w:hAnsi="Georgia"/>
            <w:b/>
            <w:color w:val="096DD2"/>
            <w:sz w:val="27"/>
            <w:szCs w:val="27"/>
          </w:rPr>
          <w:t>$10 billion in poker machine losses</w:t>
        </w:r>
      </w:hyperlink>
      <w:r>
        <w:rPr>
          <w:rFonts w:ascii="Georgia" w:hAnsi="Georgia"/>
          <w:color w:val="0A1633"/>
          <w:sz w:val="27"/>
          <w:szCs w:val="27"/>
        </w:rPr>
        <w:t> recorded in NSW each year.</w:t>
      </w:r>
    </w:p>
    <w:p w:rsidR="00D5748F" w:rsidRDefault="00FA4930" w:rsidP="00D5748F">
      <w:pPr>
        <w:pStyle w:val="NormalWeb"/>
        <w:spacing w:before="0" w:beforeAutospacing="0" w:after="0" w:afterAutospacing="0"/>
        <w:rPr>
          <w:rFonts w:ascii="Georgia" w:hAnsi="Georgia"/>
          <w:color w:val="0A1633"/>
          <w:sz w:val="27"/>
          <w:szCs w:val="27"/>
        </w:rPr>
      </w:pPr>
      <w:r>
        <w:rPr>
          <w:rFonts w:ascii="Georgia" w:hAnsi="Georgia"/>
          <w:color w:val="0A1633"/>
          <w:sz w:val="27"/>
          <w:szCs w:val="27"/>
        </w:rPr>
        <w:t xml:space="preserve">Clubs likely to exceed the $20 million threshold include </w:t>
      </w:r>
      <w:r w:rsidR="00D5748F">
        <w:rPr>
          <w:rFonts w:ascii="Georgia" w:hAnsi="Georgia"/>
          <w:color w:val="0A1633"/>
          <w:sz w:val="27"/>
          <w:szCs w:val="27"/>
        </w:rPr>
        <w:t>–</w:t>
      </w:r>
    </w:p>
    <w:p w:rsidR="00D5748F" w:rsidRDefault="00FA4930" w:rsidP="00D5748F">
      <w:pPr>
        <w:pStyle w:val="NormalWeb"/>
        <w:numPr>
          <w:ilvl w:val="0"/>
          <w:numId w:val="3"/>
        </w:numPr>
        <w:spacing w:before="0" w:beforeAutospacing="0" w:after="0" w:afterAutospacing="0"/>
        <w:rPr>
          <w:rFonts w:ascii="Georgia" w:hAnsi="Georgia"/>
          <w:color w:val="0A1633"/>
          <w:sz w:val="27"/>
          <w:szCs w:val="27"/>
        </w:rPr>
      </w:pPr>
      <w:r>
        <w:rPr>
          <w:rFonts w:ascii="Georgia" w:hAnsi="Georgia"/>
          <w:color w:val="0A1633"/>
          <w:sz w:val="27"/>
          <w:szCs w:val="27"/>
        </w:rPr>
        <w:t xml:space="preserve">Mounties in south-west Sydney, </w:t>
      </w:r>
    </w:p>
    <w:p w:rsidR="00D5748F" w:rsidRDefault="00FA4930" w:rsidP="00D5748F">
      <w:pPr>
        <w:pStyle w:val="NormalWeb"/>
        <w:numPr>
          <w:ilvl w:val="0"/>
          <w:numId w:val="3"/>
        </w:numPr>
        <w:spacing w:before="0" w:beforeAutospacing="0" w:after="0" w:afterAutospacing="0"/>
        <w:rPr>
          <w:rFonts w:ascii="Georgia" w:hAnsi="Georgia"/>
          <w:color w:val="0A1633"/>
          <w:sz w:val="27"/>
          <w:szCs w:val="27"/>
        </w:rPr>
      </w:pPr>
      <w:proofErr w:type="spellStart"/>
      <w:r>
        <w:rPr>
          <w:rFonts w:ascii="Georgia" w:hAnsi="Georgia"/>
          <w:color w:val="0A1633"/>
          <w:sz w:val="27"/>
          <w:szCs w:val="27"/>
        </w:rPr>
        <w:t>Dooleys</w:t>
      </w:r>
      <w:proofErr w:type="spellEnd"/>
      <w:r>
        <w:rPr>
          <w:rFonts w:ascii="Georgia" w:hAnsi="Georgia"/>
          <w:color w:val="0A1633"/>
          <w:sz w:val="27"/>
          <w:szCs w:val="27"/>
        </w:rPr>
        <w:t xml:space="preserve"> Catholic Club in Lidcombe, </w:t>
      </w:r>
    </w:p>
    <w:p w:rsidR="00D5748F" w:rsidRDefault="00FA4930" w:rsidP="00D5748F">
      <w:pPr>
        <w:pStyle w:val="NormalWeb"/>
        <w:numPr>
          <w:ilvl w:val="0"/>
          <w:numId w:val="3"/>
        </w:numPr>
        <w:spacing w:before="0" w:beforeAutospacing="0" w:after="0" w:afterAutospacing="0"/>
        <w:rPr>
          <w:rFonts w:ascii="Georgia" w:hAnsi="Georgia"/>
          <w:color w:val="0A1633"/>
          <w:sz w:val="27"/>
          <w:szCs w:val="27"/>
        </w:rPr>
      </w:pPr>
      <w:r>
        <w:rPr>
          <w:rFonts w:ascii="Georgia" w:hAnsi="Georgia"/>
          <w:color w:val="0A1633"/>
          <w:sz w:val="27"/>
          <w:szCs w:val="27"/>
        </w:rPr>
        <w:t xml:space="preserve">Bankstown Sports Club, </w:t>
      </w:r>
    </w:p>
    <w:p w:rsidR="00D5748F" w:rsidRDefault="00FA4930" w:rsidP="00D5748F">
      <w:pPr>
        <w:pStyle w:val="NormalWeb"/>
        <w:numPr>
          <w:ilvl w:val="0"/>
          <w:numId w:val="3"/>
        </w:numPr>
        <w:spacing w:before="0" w:beforeAutospacing="0" w:after="0" w:afterAutospacing="0"/>
        <w:rPr>
          <w:rFonts w:ascii="Georgia" w:hAnsi="Georgia"/>
          <w:color w:val="0A1633"/>
          <w:sz w:val="27"/>
          <w:szCs w:val="27"/>
        </w:rPr>
      </w:pPr>
      <w:r>
        <w:rPr>
          <w:rFonts w:ascii="Georgia" w:hAnsi="Georgia"/>
          <w:color w:val="0A1633"/>
          <w:sz w:val="27"/>
          <w:szCs w:val="27"/>
        </w:rPr>
        <w:t xml:space="preserve">Canterbury League Club, </w:t>
      </w:r>
    </w:p>
    <w:p w:rsidR="00D5748F" w:rsidRDefault="00FA4930" w:rsidP="00D5748F">
      <w:pPr>
        <w:pStyle w:val="NormalWeb"/>
        <w:numPr>
          <w:ilvl w:val="0"/>
          <w:numId w:val="3"/>
        </w:numPr>
        <w:spacing w:before="0" w:beforeAutospacing="0" w:after="0" w:afterAutospacing="0"/>
        <w:rPr>
          <w:rFonts w:ascii="Georgia" w:hAnsi="Georgia"/>
          <w:color w:val="0A1633"/>
          <w:sz w:val="27"/>
          <w:szCs w:val="27"/>
        </w:rPr>
      </w:pPr>
      <w:r>
        <w:rPr>
          <w:rFonts w:ascii="Georgia" w:hAnsi="Georgia"/>
          <w:color w:val="0A1633"/>
          <w:sz w:val="27"/>
          <w:szCs w:val="27"/>
        </w:rPr>
        <w:t xml:space="preserve">Rooty Hill RSL, </w:t>
      </w:r>
    </w:p>
    <w:p w:rsidR="00D5748F" w:rsidRDefault="00FA4930" w:rsidP="00D5748F">
      <w:pPr>
        <w:pStyle w:val="NormalWeb"/>
        <w:numPr>
          <w:ilvl w:val="0"/>
          <w:numId w:val="3"/>
        </w:numPr>
        <w:spacing w:before="0" w:beforeAutospacing="0" w:after="0" w:afterAutospacing="0"/>
        <w:rPr>
          <w:rFonts w:ascii="Georgia" w:hAnsi="Georgia"/>
          <w:color w:val="0A1633"/>
          <w:sz w:val="27"/>
          <w:szCs w:val="27"/>
        </w:rPr>
      </w:pPr>
      <w:r>
        <w:rPr>
          <w:rFonts w:ascii="Georgia" w:hAnsi="Georgia"/>
          <w:color w:val="0A1633"/>
          <w:sz w:val="27"/>
          <w:szCs w:val="27"/>
        </w:rPr>
        <w:lastRenderedPageBreak/>
        <w:t>Revesby Workers’ Club</w:t>
      </w:r>
      <w:r w:rsidR="00D5748F">
        <w:rPr>
          <w:rFonts w:ascii="Georgia" w:hAnsi="Georgia"/>
          <w:color w:val="0A1633"/>
          <w:sz w:val="27"/>
          <w:szCs w:val="27"/>
        </w:rPr>
        <w:t>;</w:t>
      </w:r>
      <w:r>
        <w:rPr>
          <w:rFonts w:ascii="Georgia" w:hAnsi="Georgia"/>
          <w:color w:val="0A1633"/>
          <w:sz w:val="27"/>
          <w:szCs w:val="27"/>
        </w:rPr>
        <w:t xml:space="preserve"> and </w:t>
      </w:r>
    </w:p>
    <w:p w:rsidR="00FA4930" w:rsidRDefault="00FA4930" w:rsidP="00D5748F">
      <w:pPr>
        <w:pStyle w:val="NormalWeb"/>
        <w:numPr>
          <w:ilvl w:val="0"/>
          <w:numId w:val="3"/>
        </w:numPr>
        <w:spacing w:before="0" w:beforeAutospacing="0" w:after="0" w:afterAutospacing="0"/>
        <w:rPr>
          <w:rFonts w:ascii="Georgia" w:hAnsi="Georgia"/>
          <w:color w:val="0A1633"/>
          <w:sz w:val="27"/>
          <w:szCs w:val="27"/>
        </w:rPr>
      </w:pPr>
      <w:r>
        <w:rPr>
          <w:rFonts w:ascii="Georgia" w:hAnsi="Georgia"/>
          <w:color w:val="0A1633"/>
          <w:sz w:val="27"/>
          <w:szCs w:val="27"/>
        </w:rPr>
        <w:t>Parramatta Leagues Club.</w:t>
      </w:r>
    </w:p>
    <w:p w:rsidR="00FA4930" w:rsidRDefault="00FA4930" w:rsidP="00FA4930">
      <w:pPr>
        <w:pStyle w:val="NormalWeb"/>
        <w:spacing w:before="120" w:beforeAutospacing="0" w:after="120" w:afterAutospacing="0"/>
        <w:rPr>
          <w:rFonts w:ascii="Georgia" w:hAnsi="Georgia"/>
          <w:color w:val="0A1633"/>
          <w:sz w:val="27"/>
          <w:szCs w:val="27"/>
        </w:rPr>
      </w:pPr>
      <w:r>
        <w:rPr>
          <w:rFonts w:ascii="Georgia" w:hAnsi="Georgia"/>
          <w:color w:val="0A1633"/>
          <w:sz w:val="27"/>
          <w:szCs w:val="27"/>
        </w:rPr>
        <w:t>The policy negotiated by Labor’s union movement and the dominant Left bloc falls short of adopting cashless gaming as </w:t>
      </w:r>
      <w:hyperlink r:id="rId11" w:history="1">
        <w:r w:rsidRPr="00D5748F">
          <w:rPr>
            <w:rStyle w:val="Hyperlink"/>
            <w:rFonts w:ascii="Georgia" w:hAnsi="Georgia"/>
            <w:b/>
            <w:color w:val="096DD2"/>
            <w:sz w:val="27"/>
            <w:szCs w:val="27"/>
          </w:rPr>
          <w:t>recommended by the NSW Crime Commission</w:t>
        </w:r>
      </w:hyperlink>
      <w:r>
        <w:rPr>
          <w:rFonts w:ascii="Georgia" w:hAnsi="Georgia"/>
          <w:color w:val="0A1633"/>
          <w:sz w:val="27"/>
          <w:szCs w:val="27"/>
        </w:rPr>
        <w:t xml:space="preserve"> and promised by former premier Dominic Perrottet, </w:t>
      </w:r>
      <w:r w:rsidRPr="00D5748F">
        <w:rPr>
          <w:rFonts w:ascii="Georgia" w:hAnsi="Georgia"/>
          <w:color w:val="0A1633"/>
          <w:sz w:val="27"/>
          <w:szCs w:val="27"/>
          <w:highlight w:val="yellow"/>
        </w:rPr>
        <w:t>but goes much further than the party has been prepared to accept for decades.</w:t>
      </w:r>
    </w:p>
    <w:p w:rsidR="00FA4930" w:rsidRDefault="00FA4930" w:rsidP="00FA4930">
      <w:pPr>
        <w:shd w:val="clear" w:color="auto" w:fill="F4F5F7"/>
        <w:spacing w:before="120" w:after="120"/>
        <w:rPr>
          <w:rFonts w:ascii="Georgia" w:hAnsi="Georgia"/>
          <w:color w:val="0A1633"/>
          <w:sz w:val="27"/>
          <w:szCs w:val="27"/>
        </w:rPr>
      </w:pPr>
      <w:r>
        <w:rPr>
          <w:rFonts w:ascii="Georgia" w:hAnsi="Georgia"/>
          <w:color w:val="0A1633"/>
          <w:sz w:val="27"/>
          <w:szCs w:val="27"/>
        </w:rPr>
        <w:t>NSW Premier Chris Minns will go back to the drawing board on poker machine reform.</w:t>
      </w:r>
    </w:p>
    <w:p w:rsidR="00FA4930" w:rsidRDefault="00FA4930" w:rsidP="00FA4930">
      <w:pPr>
        <w:pStyle w:val="NormalWeb"/>
        <w:spacing w:before="120" w:beforeAutospacing="0" w:after="120" w:afterAutospacing="0"/>
        <w:rPr>
          <w:rFonts w:ascii="Georgia" w:hAnsi="Georgia"/>
          <w:color w:val="0A1633"/>
          <w:sz w:val="27"/>
          <w:szCs w:val="27"/>
        </w:rPr>
      </w:pPr>
      <w:r>
        <w:rPr>
          <w:rFonts w:ascii="Georgia" w:hAnsi="Georgia"/>
          <w:color w:val="0A1633"/>
          <w:sz w:val="27"/>
          <w:szCs w:val="27"/>
        </w:rPr>
        <w:t>It is expected to be adopted unanimously on Sunday during the final day of NSW Labor’s </w:t>
      </w:r>
      <w:hyperlink r:id="rId12" w:history="1">
        <w:r w:rsidRPr="00D5748F">
          <w:rPr>
            <w:rStyle w:val="Hyperlink"/>
            <w:rFonts w:ascii="Georgia" w:hAnsi="Georgia"/>
            <w:b/>
            <w:color w:val="096DD2"/>
            <w:sz w:val="27"/>
            <w:szCs w:val="27"/>
          </w:rPr>
          <w:t>annual conference</w:t>
        </w:r>
      </w:hyperlink>
      <w:r>
        <w:rPr>
          <w:rFonts w:ascii="Georgia" w:hAnsi="Georgia"/>
          <w:color w:val="0A1633"/>
          <w:sz w:val="27"/>
          <w:szCs w:val="27"/>
        </w:rPr>
        <w:t> at Sydney Town Hall.</w:t>
      </w:r>
    </w:p>
    <w:p w:rsidR="00FA4930" w:rsidRDefault="00FA4930" w:rsidP="00FA4930">
      <w:pPr>
        <w:pStyle w:val="NormalWeb"/>
        <w:spacing w:before="120" w:beforeAutospacing="0" w:after="120" w:afterAutospacing="0"/>
        <w:rPr>
          <w:rFonts w:ascii="Georgia" w:hAnsi="Georgia"/>
          <w:color w:val="0A1633"/>
          <w:sz w:val="27"/>
          <w:szCs w:val="27"/>
        </w:rPr>
      </w:pPr>
      <w:r>
        <w:rPr>
          <w:rFonts w:ascii="Georgia" w:hAnsi="Georgia"/>
          <w:color w:val="0A1633"/>
          <w:sz w:val="27"/>
          <w:szCs w:val="27"/>
        </w:rPr>
        <w:t>More than 18 months have passed since the government was handed the findings of an independent panel on gaming reform, but it is yet to announce its response, </w:t>
      </w:r>
      <w:hyperlink r:id="rId13" w:history="1">
        <w:r w:rsidRPr="00D5748F">
          <w:rPr>
            <w:rStyle w:val="Hyperlink"/>
            <w:rFonts w:ascii="Georgia" w:hAnsi="Georgia"/>
            <w:b/>
            <w:color w:val="096DD2"/>
            <w:sz w:val="27"/>
            <w:szCs w:val="27"/>
            <w:highlight w:val="yellow"/>
          </w:rPr>
          <w:t>prompting claims it is beholden</w:t>
        </w:r>
      </w:hyperlink>
      <w:r w:rsidRPr="00D5748F">
        <w:rPr>
          <w:rFonts w:ascii="Georgia" w:hAnsi="Georgia"/>
          <w:color w:val="0A1633"/>
          <w:sz w:val="27"/>
          <w:szCs w:val="27"/>
          <w:highlight w:val="yellow"/>
        </w:rPr>
        <w:t> to the influential clubs and pubs lobby</w:t>
      </w:r>
      <w:r>
        <w:rPr>
          <w:rFonts w:ascii="Georgia" w:hAnsi="Georgia"/>
          <w:color w:val="0A1633"/>
          <w:sz w:val="27"/>
          <w:szCs w:val="27"/>
        </w:rPr>
        <w:t>.</w:t>
      </w:r>
    </w:p>
    <w:p w:rsidR="00FA4930" w:rsidRDefault="00FA4930" w:rsidP="00FA4930">
      <w:pPr>
        <w:pStyle w:val="NormalWeb"/>
        <w:spacing w:before="120" w:beforeAutospacing="0" w:after="120" w:afterAutospacing="0"/>
        <w:rPr>
          <w:rFonts w:ascii="Georgia" w:hAnsi="Georgia"/>
          <w:color w:val="0A1633"/>
          <w:sz w:val="27"/>
          <w:szCs w:val="27"/>
        </w:rPr>
      </w:pPr>
      <w:r>
        <w:rPr>
          <w:rFonts w:ascii="Georgia" w:hAnsi="Georgia"/>
          <w:color w:val="0A1633"/>
          <w:sz w:val="27"/>
          <w:szCs w:val="27"/>
        </w:rPr>
        <w:t xml:space="preserve">Labor sources said the Minns government had been aware of negotiations at the conference over recent days, was listening to pleas to do more, and accepted that </w:t>
      </w:r>
      <w:r w:rsidRPr="00D5748F">
        <w:rPr>
          <w:rFonts w:ascii="Georgia" w:hAnsi="Georgia"/>
          <w:color w:val="0A1633"/>
          <w:sz w:val="27"/>
          <w:szCs w:val="27"/>
          <w:highlight w:val="yellow"/>
        </w:rPr>
        <w:t>the new demands of members meant it would need to unveil a stronger gaming reform package than initially planned.</w:t>
      </w:r>
    </w:p>
    <w:p w:rsidR="00FA4930" w:rsidRDefault="006E6A76" w:rsidP="00FA4930">
      <w:pPr>
        <w:pStyle w:val="Heading3"/>
        <w:spacing w:before="120" w:after="120"/>
        <w:rPr>
          <w:rFonts w:ascii="Book Antiqua" w:hAnsi="Book Antiqua"/>
          <w:color w:val="555555"/>
          <w:sz w:val="30"/>
          <w:szCs w:val="30"/>
        </w:rPr>
      </w:pPr>
      <w:hyperlink r:id="rId14" w:history="1">
        <w:r w:rsidR="00FA4930">
          <w:rPr>
            <w:rStyle w:val="Hyperlink"/>
            <w:rFonts w:ascii="Book Antiqua" w:hAnsi="Book Antiqua"/>
            <w:b/>
            <w:bCs/>
            <w:color w:val="0A1633"/>
            <w:sz w:val="30"/>
            <w:szCs w:val="30"/>
          </w:rPr>
          <w:t>A man pleaded for help. Eleven public servants spent 12 weeks massaging their cold response</w:t>
        </w:r>
      </w:hyperlink>
    </w:p>
    <w:p w:rsidR="00FA4930" w:rsidRDefault="00FA4930" w:rsidP="00FA4930">
      <w:pPr>
        <w:pStyle w:val="NormalWeb"/>
        <w:spacing w:before="120" w:beforeAutospacing="0" w:after="120" w:afterAutospacing="0"/>
        <w:rPr>
          <w:rFonts w:ascii="Georgia" w:hAnsi="Georgia"/>
          <w:color w:val="0A1633"/>
          <w:sz w:val="27"/>
          <w:szCs w:val="27"/>
        </w:rPr>
      </w:pPr>
      <w:r>
        <w:rPr>
          <w:rFonts w:ascii="Georgia" w:hAnsi="Georgia"/>
          <w:color w:val="0A1633"/>
          <w:sz w:val="27"/>
          <w:szCs w:val="27"/>
        </w:rPr>
        <w:t>The new deal is also a recognition that even Labor’s most faithful supporters believe the government has not done enough to overhaul gambling laws during its first term.</w:t>
      </w:r>
    </w:p>
    <w:p w:rsidR="00FA4930" w:rsidRDefault="00FA4930" w:rsidP="00FA4930">
      <w:pPr>
        <w:pStyle w:val="NormalWeb"/>
        <w:spacing w:before="120" w:beforeAutospacing="0" w:after="120" w:afterAutospacing="0"/>
        <w:rPr>
          <w:rFonts w:ascii="Georgia" w:hAnsi="Georgia"/>
          <w:color w:val="0A1633"/>
          <w:sz w:val="27"/>
          <w:szCs w:val="27"/>
        </w:rPr>
      </w:pPr>
      <w:r>
        <w:rPr>
          <w:rFonts w:ascii="Georgia" w:hAnsi="Georgia"/>
          <w:color w:val="0A1633"/>
          <w:sz w:val="27"/>
          <w:szCs w:val="27"/>
        </w:rPr>
        <w:t xml:space="preserve">Unions NSW </w:t>
      </w:r>
      <w:proofErr w:type="gramStart"/>
      <w:r>
        <w:rPr>
          <w:rFonts w:ascii="Georgia" w:hAnsi="Georgia"/>
          <w:color w:val="0A1633"/>
          <w:sz w:val="27"/>
          <w:szCs w:val="27"/>
        </w:rPr>
        <w:t>secretary</w:t>
      </w:r>
      <w:proofErr w:type="gramEnd"/>
      <w:r>
        <w:rPr>
          <w:rFonts w:ascii="Georgia" w:hAnsi="Georgia"/>
          <w:color w:val="0A1633"/>
          <w:sz w:val="27"/>
          <w:szCs w:val="27"/>
        </w:rPr>
        <w:t xml:space="preserve"> Mark Morey said he was confident the government would take the message seriously.</w:t>
      </w:r>
    </w:p>
    <w:p w:rsidR="00FA4930" w:rsidRDefault="00FA4930" w:rsidP="00FA4930">
      <w:pPr>
        <w:pStyle w:val="NormalWeb"/>
        <w:spacing w:before="120" w:beforeAutospacing="0" w:after="120" w:afterAutospacing="0"/>
        <w:rPr>
          <w:rFonts w:ascii="Georgia" w:hAnsi="Georgia"/>
          <w:color w:val="0A1633"/>
          <w:sz w:val="27"/>
          <w:szCs w:val="27"/>
        </w:rPr>
      </w:pPr>
      <w:r w:rsidRPr="00685FF7">
        <w:rPr>
          <w:rFonts w:ascii="Georgia" w:hAnsi="Georgia"/>
          <w:color w:val="0A1633"/>
          <w:sz w:val="27"/>
          <w:szCs w:val="27"/>
          <w:highlight w:val="yellow"/>
        </w:rPr>
        <w:t>“Poker machines are a tax on working people and need to be treated as we treat alcohol and smoking,” he said. “This is a change the Labor Party can truly be proud of.”</w:t>
      </w:r>
    </w:p>
    <w:p w:rsidR="00FA4930" w:rsidRDefault="00FA4930" w:rsidP="00FA4930">
      <w:pPr>
        <w:pStyle w:val="NormalWeb"/>
        <w:spacing w:before="120" w:beforeAutospacing="0" w:after="120" w:afterAutospacing="0"/>
        <w:rPr>
          <w:rFonts w:ascii="Georgia" w:hAnsi="Georgia"/>
          <w:color w:val="0A1633"/>
          <w:sz w:val="27"/>
          <w:szCs w:val="27"/>
        </w:rPr>
      </w:pPr>
      <w:r>
        <w:rPr>
          <w:rFonts w:ascii="Georgia" w:hAnsi="Georgia"/>
          <w:color w:val="0A1633"/>
          <w:sz w:val="27"/>
          <w:szCs w:val="27"/>
        </w:rPr>
        <w:t xml:space="preserve">Premier Chris Minns is not obliged to pick up the new party platform and make it law, but ignoring his members and the union movement </w:t>
      </w:r>
      <w:r w:rsidRPr="00685FF7">
        <w:rPr>
          <w:rFonts w:ascii="Georgia" w:hAnsi="Georgia"/>
          <w:color w:val="0A1633"/>
          <w:sz w:val="27"/>
          <w:szCs w:val="27"/>
          <w:highlight w:val="yellow"/>
        </w:rPr>
        <w:t>would be a political risk heading into the state election next March.</w:t>
      </w:r>
    </w:p>
    <w:p w:rsidR="00FA4930" w:rsidRDefault="00FA4930" w:rsidP="00FA4930">
      <w:pPr>
        <w:pStyle w:val="NormalWeb"/>
        <w:spacing w:before="120" w:beforeAutospacing="0" w:after="120" w:afterAutospacing="0"/>
        <w:rPr>
          <w:rFonts w:ascii="Georgia" w:hAnsi="Georgia"/>
          <w:color w:val="0A1633"/>
          <w:sz w:val="27"/>
          <w:szCs w:val="27"/>
        </w:rPr>
      </w:pPr>
      <w:r>
        <w:rPr>
          <w:rFonts w:ascii="Georgia" w:hAnsi="Georgia"/>
          <w:color w:val="0A1633"/>
          <w:sz w:val="27"/>
          <w:szCs w:val="27"/>
        </w:rPr>
        <w:t>The most contentious element of the new Labor platform for Minns will be the proposed tax on mega-rich clubs. One suggestion floated between factional players on the weekend was that the revenue could be hypothecated to help pay for harm minimisation projects and other pokie reforms.</w:t>
      </w:r>
    </w:p>
    <w:p w:rsidR="00FA4930" w:rsidRDefault="00FA4930" w:rsidP="00FA4930">
      <w:pPr>
        <w:pStyle w:val="NormalWeb"/>
        <w:spacing w:before="120" w:beforeAutospacing="0" w:after="120" w:afterAutospacing="0"/>
        <w:rPr>
          <w:rFonts w:ascii="Georgia" w:hAnsi="Georgia"/>
          <w:color w:val="0A1633"/>
          <w:sz w:val="27"/>
          <w:szCs w:val="27"/>
        </w:rPr>
      </w:pPr>
      <w:r w:rsidRPr="00685FF7">
        <w:rPr>
          <w:rFonts w:ascii="Georgia" w:hAnsi="Georgia"/>
          <w:color w:val="0A1633"/>
          <w:sz w:val="27"/>
          <w:szCs w:val="27"/>
          <w:highlight w:val="yellow"/>
        </w:rPr>
        <w:t>Clubs with an annual gaming machine profit of more than $20 million now pay a tax rate of 28.4 per cent.</w:t>
      </w:r>
    </w:p>
    <w:p w:rsidR="00FA4930" w:rsidRDefault="00FA4930" w:rsidP="00FA4930">
      <w:pPr>
        <w:pStyle w:val="NormalWeb"/>
        <w:spacing w:before="120" w:beforeAutospacing="0" w:after="120" w:afterAutospacing="0"/>
        <w:rPr>
          <w:rFonts w:ascii="Georgia" w:hAnsi="Georgia"/>
          <w:color w:val="0A1633"/>
          <w:sz w:val="27"/>
          <w:szCs w:val="27"/>
        </w:rPr>
      </w:pPr>
      <w:r w:rsidRPr="00685FF7">
        <w:rPr>
          <w:rFonts w:ascii="Georgia" w:hAnsi="Georgia"/>
          <w:color w:val="0A1633"/>
          <w:sz w:val="27"/>
          <w:szCs w:val="27"/>
          <w:highlight w:val="yellow"/>
        </w:rPr>
        <w:t>Another thorn might be the plan to force a faster reduction in the number of machines available for play over the next decade.</w:t>
      </w:r>
    </w:p>
    <w:p w:rsidR="00FA4930" w:rsidRDefault="00FA4930" w:rsidP="00FA4930">
      <w:pPr>
        <w:pStyle w:val="NormalWeb"/>
        <w:spacing w:before="120" w:beforeAutospacing="0" w:after="120" w:afterAutospacing="0"/>
        <w:rPr>
          <w:rFonts w:ascii="Georgia" w:hAnsi="Georgia"/>
          <w:color w:val="0A1633"/>
          <w:sz w:val="27"/>
          <w:szCs w:val="27"/>
        </w:rPr>
      </w:pPr>
      <w:r w:rsidRPr="00685FF7">
        <w:rPr>
          <w:rFonts w:ascii="Georgia" w:hAnsi="Georgia"/>
          <w:color w:val="0A1633"/>
          <w:sz w:val="27"/>
          <w:szCs w:val="27"/>
          <w:highlight w:val="yellow"/>
        </w:rPr>
        <w:t>Under current law, one gaming machine entitlement must be forfeited for every three gaming machines transferred between venues. Under the Labor platform that rate would be lowered to one in every two machines.</w:t>
      </w:r>
    </w:p>
    <w:p w:rsidR="00FA4930" w:rsidRDefault="00FA4930" w:rsidP="00FA4930">
      <w:pPr>
        <w:pStyle w:val="NormalWeb"/>
        <w:spacing w:before="120" w:beforeAutospacing="0" w:after="120" w:afterAutospacing="0"/>
        <w:rPr>
          <w:rFonts w:ascii="Georgia" w:hAnsi="Georgia"/>
          <w:color w:val="0A1633"/>
          <w:sz w:val="27"/>
          <w:szCs w:val="27"/>
        </w:rPr>
      </w:pPr>
      <w:r>
        <w:rPr>
          <w:rFonts w:ascii="Georgia" w:hAnsi="Georgia"/>
          <w:color w:val="0A1633"/>
          <w:sz w:val="27"/>
          <w:szCs w:val="27"/>
        </w:rPr>
        <w:t>Inner West Council Mayor Darcy Byrne, who represents Labor’s crucial Left faction, said the party’s conference was about to speak “with one voice to say that enough is enough”.</w:t>
      </w:r>
    </w:p>
    <w:p w:rsidR="00FA4930" w:rsidRDefault="00FA4930" w:rsidP="00FA4930">
      <w:pPr>
        <w:pStyle w:val="NormalWeb"/>
        <w:spacing w:before="120" w:beforeAutospacing="0" w:after="120" w:afterAutospacing="0"/>
        <w:rPr>
          <w:rFonts w:ascii="Georgia" w:hAnsi="Georgia"/>
          <w:color w:val="0A1633"/>
          <w:sz w:val="27"/>
          <w:szCs w:val="27"/>
        </w:rPr>
      </w:pPr>
      <w:r w:rsidRPr="007915FE">
        <w:rPr>
          <w:rFonts w:ascii="Georgia" w:hAnsi="Georgia"/>
          <w:color w:val="0A1633"/>
          <w:sz w:val="27"/>
          <w:szCs w:val="27"/>
          <w:highlight w:val="yellow"/>
        </w:rPr>
        <w:t>“Our state has too many pokies,” he said. “They take too much from working people and do too much harm to our communities.</w:t>
      </w:r>
    </w:p>
    <w:p w:rsidR="007915FE" w:rsidRDefault="00FA4930" w:rsidP="007915FE">
      <w:pPr>
        <w:pStyle w:val="NormalWeb"/>
        <w:spacing w:before="120" w:beforeAutospacing="0" w:after="120" w:afterAutospacing="0"/>
        <w:rPr>
          <w:rFonts w:ascii="Book Antiqua" w:hAnsi="Book Antiqua"/>
          <w:color w:val="FFFFFF"/>
          <w:sz w:val="27"/>
          <w:szCs w:val="27"/>
        </w:rPr>
      </w:pPr>
      <w:r>
        <w:rPr>
          <w:rFonts w:ascii="Georgia" w:hAnsi="Georgia"/>
          <w:color w:val="0A1633"/>
          <w:sz w:val="27"/>
          <w:szCs w:val="27"/>
        </w:rPr>
        <w:lastRenderedPageBreak/>
        <w:t>“This can be the biggest ever reform to poker machines in NSW and is a massive opportunity to reduce harm and addiction across the state.”</w:t>
      </w:r>
    </w:p>
    <w:p w:rsidR="00FA4930" w:rsidRDefault="006E6A76" w:rsidP="007915FE">
      <w:pPr>
        <w:pStyle w:val="NormalWeb"/>
        <w:spacing w:before="240" w:beforeAutospacing="0" w:after="120" w:afterAutospacing="0"/>
        <w:rPr>
          <w:rFonts w:ascii="Trebuchet MS" w:hAnsi="Trebuchet MS"/>
          <w:color w:val="555555"/>
          <w:sz w:val="23"/>
          <w:szCs w:val="23"/>
        </w:rPr>
      </w:pPr>
      <w:hyperlink r:id="rId15" w:history="1">
        <w:r w:rsidR="00FA4930" w:rsidRPr="006E6A76">
          <w:rPr>
            <w:rStyle w:val="Hyperlink"/>
            <w:rFonts w:ascii="Trebuchet MS" w:hAnsi="Trebuchet MS"/>
            <w:b/>
            <w:sz w:val="23"/>
            <w:szCs w:val="23"/>
          </w:rPr>
          <w:t>A damning report has revealed the depth of the NSW gambling crisis and just how far the state is behind others in getting the situation under control</w:t>
        </w:r>
      </w:hyperlink>
      <w:bookmarkStart w:id="0" w:name="_GoBack"/>
      <w:bookmarkEnd w:id="0"/>
      <w:r w:rsidR="00FA4930">
        <w:rPr>
          <w:rFonts w:ascii="Trebuchet MS" w:hAnsi="Trebuchet MS"/>
          <w:color w:val="555555"/>
          <w:sz w:val="23"/>
          <w:szCs w:val="23"/>
        </w:rPr>
        <w:t>.</w:t>
      </w:r>
    </w:p>
    <w:p w:rsidR="00FA4930" w:rsidRDefault="00FA4930" w:rsidP="00FA4930">
      <w:pPr>
        <w:pStyle w:val="NormalWeb"/>
        <w:spacing w:before="120" w:beforeAutospacing="0" w:after="120" w:afterAutospacing="0"/>
        <w:rPr>
          <w:rFonts w:ascii="Georgia" w:hAnsi="Georgia"/>
          <w:color w:val="0A1633"/>
          <w:sz w:val="27"/>
          <w:szCs w:val="27"/>
        </w:rPr>
      </w:pPr>
      <w:r>
        <w:rPr>
          <w:rFonts w:ascii="Georgia" w:hAnsi="Georgia"/>
          <w:color w:val="0A1633"/>
          <w:sz w:val="27"/>
          <w:szCs w:val="27"/>
        </w:rPr>
        <w:t xml:space="preserve">The government was widely expected to already be planning other measures included in the new Labor platform, including a better </w:t>
      </w:r>
      <w:proofErr w:type="spellStart"/>
      <w:r>
        <w:rPr>
          <w:rFonts w:ascii="Georgia" w:hAnsi="Georgia"/>
          <w:color w:val="0A1633"/>
          <w:sz w:val="27"/>
          <w:szCs w:val="27"/>
        </w:rPr>
        <w:t>statewide</w:t>
      </w:r>
      <w:proofErr w:type="spellEnd"/>
      <w:r>
        <w:rPr>
          <w:rFonts w:ascii="Georgia" w:hAnsi="Georgia"/>
          <w:color w:val="0A1633"/>
          <w:sz w:val="27"/>
          <w:szCs w:val="27"/>
        </w:rPr>
        <w:t xml:space="preserve"> exclusion register backed up by the mandatory rollout of facial recognition technology.</w:t>
      </w:r>
    </w:p>
    <w:p w:rsidR="00FA4930" w:rsidRDefault="00FA4930" w:rsidP="00FA4930">
      <w:pPr>
        <w:pStyle w:val="NormalWeb"/>
        <w:spacing w:before="120" w:beforeAutospacing="0" w:after="120" w:afterAutospacing="0"/>
        <w:rPr>
          <w:rFonts w:ascii="Georgia" w:hAnsi="Georgia"/>
          <w:color w:val="0A1633"/>
          <w:sz w:val="27"/>
          <w:szCs w:val="27"/>
        </w:rPr>
      </w:pPr>
      <w:r>
        <w:rPr>
          <w:rFonts w:ascii="Georgia" w:hAnsi="Georgia"/>
          <w:color w:val="0A1633"/>
          <w:sz w:val="27"/>
          <w:szCs w:val="27"/>
        </w:rPr>
        <w:t xml:space="preserve">The current self-exclusion system, which is only available on a venue-by-venue basis, would be replaced by a new </w:t>
      </w:r>
      <w:proofErr w:type="spellStart"/>
      <w:r>
        <w:rPr>
          <w:rFonts w:ascii="Georgia" w:hAnsi="Georgia"/>
          <w:color w:val="0A1633"/>
          <w:sz w:val="27"/>
          <w:szCs w:val="27"/>
        </w:rPr>
        <w:t>statewide</w:t>
      </w:r>
      <w:proofErr w:type="spellEnd"/>
      <w:r>
        <w:rPr>
          <w:rFonts w:ascii="Georgia" w:hAnsi="Georgia"/>
          <w:color w:val="0A1633"/>
          <w:sz w:val="27"/>
          <w:szCs w:val="27"/>
        </w:rPr>
        <w:t xml:space="preserve"> scheme under which family members of problem gamblers – and the police – could apply to have people banned from playing.</w:t>
      </w:r>
    </w:p>
    <w:p w:rsidR="00FA4930" w:rsidRDefault="00FA4930" w:rsidP="00FA4930">
      <w:pPr>
        <w:pStyle w:val="NormalWeb"/>
        <w:spacing w:before="120" w:beforeAutospacing="0" w:after="120" w:afterAutospacing="0"/>
        <w:rPr>
          <w:rFonts w:ascii="Georgia" w:hAnsi="Georgia"/>
          <w:color w:val="0A1633"/>
          <w:sz w:val="27"/>
          <w:szCs w:val="27"/>
        </w:rPr>
      </w:pPr>
      <w:r>
        <w:rPr>
          <w:rFonts w:ascii="Georgia" w:hAnsi="Georgia"/>
          <w:color w:val="0A1633"/>
          <w:sz w:val="27"/>
          <w:szCs w:val="27"/>
        </w:rPr>
        <w:t>Proponents believe facial recognition software installed in gaming rooms would detect players who have been excluded, allowing for better intervention.</w:t>
      </w:r>
    </w:p>
    <w:p w:rsidR="00FA4930" w:rsidRDefault="00FA4930" w:rsidP="00FA4930">
      <w:pPr>
        <w:pStyle w:val="NormalWeb"/>
        <w:spacing w:before="120" w:beforeAutospacing="0" w:after="120" w:afterAutospacing="0"/>
        <w:rPr>
          <w:rFonts w:ascii="Georgia" w:hAnsi="Georgia"/>
          <w:color w:val="0A1633"/>
          <w:sz w:val="27"/>
          <w:szCs w:val="27"/>
        </w:rPr>
      </w:pPr>
      <w:r>
        <w:rPr>
          <w:rFonts w:ascii="Georgia" w:hAnsi="Georgia"/>
          <w:color w:val="0A1633"/>
          <w:sz w:val="27"/>
          <w:szCs w:val="27"/>
        </w:rPr>
        <w:t>Experts have argued facial recognition technology alone is not enough to tackle poker machine harm, and may even give clubs and pubs a new tool to lure and retain customers if the rules governing its use are inadequate.</w:t>
      </w:r>
    </w:p>
    <w:p w:rsidR="00FA4930" w:rsidRDefault="00FA4930" w:rsidP="00FA4930">
      <w:pPr>
        <w:pStyle w:val="NormalWeb"/>
        <w:spacing w:before="120" w:beforeAutospacing="0" w:after="120" w:afterAutospacing="0"/>
        <w:rPr>
          <w:rFonts w:ascii="Georgia" w:hAnsi="Georgia"/>
          <w:color w:val="0A1633"/>
          <w:sz w:val="27"/>
          <w:szCs w:val="27"/>
        </w:rPr>
      </w:pPr>
      <w:r>
        <w:rPr>
          <w:rFonts w:ascii="Georgia" w:hAnsi="Georgia"/>
          <w:color w:val="0A1633"/>
          <w:sz w:val="27"/>
          <w:szCs w:val="27"/>
        </w:rPr>
        <w:t>Tasmania’s Liquor and Gaming Commission has previously warned the technology does “not have broad scope as a tool for harm minimisation”, and would be of no help to people who have not self-excluded.</w:t>
      </w:r>
    </w:p>
    <w:p w:rsidR="00FA4930" w:rsidRDefault="00FA4930" w:rsidP="00FA4930">
      <w:pPr>
        <w:pStyle w:val="NormalWeb"/>
        <w:spacing w:before="120" w:beforeAutospacing="0" w:after="120" w:afterAutospacing="0"/>
        <w:rPr>
          <w:rFonts w:ascii="Georgia" w:hAnsi="Georgia"/>
          <w:color w:val="0A1633"/>
          <w:sz w:val="27"/>
          <w:szCs w:val="27"/>
        </w:rPr>
      </w:pPr>
      <w:r>
        <w:rPr>
          <w:rFonts w:ascii="Georgia" w:hAnsi="Georgia"/>
          <w:color w:val="0A1633"/>
          <w:sz w:val="27"/>
          <w:szCs w:val="27"/>
        </w:rPr>
        <w:t>Labor’s new policy platform also includes naming and shaming venues allowing harmful levels of gaming, significantly increased fines and penalties for operators flouting the rules, and the introduction of account-based play, but it would not be mandatory. All players with an account would be sent a monthly statement of their gaming activity.</w:t>
      </w:r>
    </w:p>
    <w:p w:rsidR="00FA4930" w:rsidRDefault="00FA4930" w:rsidP="00FA4930">
      <w:pPr>
        <w:pStyle w:val="NormalWeb"/>
        <w:spacing w:before="120" w:beforeAutospacing="0" w:after="120" w:afterAutospacing="0"/>
        <w:rPr>
          <w:rFonts w:ascii="Georgia" w:hAnsi="Georgia"/>
          <w:color w:val="0A1633"/>
          <w:sz w:val="27"/>
          <w:szCs w:val="27"/>
        </w:rPr>
      </w:pPr>
      <w:r>
        <w:rPr>
          <w:rFonts w:ascii="Georgia" w:hAnsi="Georgia"/>
          <w:color w:val="0A1633"/>
          <w:sz w:val="27"/>
          <w:szCs w:val="27"/>
        </w:rPr>
        <w:t>Byrne, touted as an eventual replacement for Prime Minister Anthony Albanese in the federal Sydney seat of Grayndler, last week said the issue had been “swept under the rug” by Labor ministers and backbenchers for too long.</w:t>
      </w:r>
    </w:p>
    <w:p w:rsidR="00FA4930" w:rsidRDefault="00FA4930" w:rsidP="00FA4930">
      <w:pPr>
        <w:pStyle w:val="NormalWeb"/>
        <w:spacing w:before="120" w:beforeAutospacing="0" w:after="120" w:afterAutospacing="0"/>
        <w:rPr>
          <w:rFonts w:ascii="Georgia" w:hAnsi="Georgia"/>
          <w:color w:val="0A1633"/>
          <w:sz w:val="27"/>
          <w:szCs w:val="27"/>
        </w:rPr>
      </w:pPr>
      <w:r>
        <w:rPr>
          <w:rFonts w:ascii="Georgia" w:hAnsi="Georgia"/>
          <w:color w:val="0A1633"/>
          <w:sz w:val="27"/>
          <w:szCs w:val="27"/>
        </w:rPr>
        <w:t>He also claimed the government had been influenced by a gaming industry lobby effort of similar influence to campaigns waged by the National Rifle Association in the United States.</w:t>
      </w:r>
    </w:p>
    <w:p w:rsidR="00FA4930" w:rsidRDefault="00FA4930"/>
    <w:sectPr w:rsidR="00FA4930" w:rsidSect="00FA493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4150BB"/>
    <w:multiLevelType w:val="hybridMultilevel"/>
    <w:tmpl w:val="BF70A048"/>
    <w:lvl w:ilvl="0" w:tplc="0C090013">
      <w:start w:val="1"/>
      <w:numFmt w:val="upp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467D6206"/>
    <w:multiLevelType w:val="hybridMultilevel"/>
    <w:tmpl w:val="9AB48CE8"/>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4BB40467"/>
    <w:multiLevelType w:val="multilevel"/>
    <w:tmpl w:val="38100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4930"/>
    <w:rsid w:val="00052164"/>
    <w:rsid w:val="000E114F"/>
    <w:rsid w:val="001B072F"/>
    <w:rsid w:val="00471C1C"/>
    <w:rsid w:val="00685FF7"/>
    <w:rsid w:val="006E6A76"/>
    <w:rsid w:val="00704784"/>
    <w:rsid w:val="007915FE"/>
    <w:rsid w:val="00D5748F"/>
    <w:rsid w:val="00FA493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C43018-069B-45CA-9183-C9A179157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en-A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FA4930"/>
    <w:pPr>
      <w:spacing w:before="100" w:beforeAutospacing="1" w:after="100" w:afterAutospacing="1"/>
      <w:outlineLvl w:val="0"/>
    </w:pPr>
    <w:rPr>
      <w:rFonts w:ascii="Times New Roman" w:eastAsia="Times New Roman" w:hAnsi="Times New Roman" w:cs="Times New Roman"/>
      <w:b/>
      <w:bCs/>
      <w:kern w:val="36"/>
      <w:sz w:val="48"/>
      <w:szCs w:val="48"/>
      <w:lang w:eastAsia="en-AU"/>
    </w:rPr>
  </w:style>
  <w:style w:type="paragraph" w:styleId="Heading2">
    <w:name w:val="heading 2"/>
    <w:basedOn w:val="Normal"/>
    <w:next w:val="Normal"/>
    <w:link w:val="Heading2Char"/>
    <w:uiPriority w:val="9"/>
    <w:semiHidden/>
    <w:unhideWhenUsed/>
    <w:qFormat/>
    <w:rsid w:val="00FA493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FA4930"/>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4930"/>
    <w:rPr>
      <w:rFonts w:ascii="Times New Roman" w:eastAsia="Times New Roman" w:hAnsi="Times New Roman" w:cs="Times New Roman"/>
      <w:b/>
      <w:bCs/>
      <w:kern w:val="36"/>
      <w:sz w:val="48"/>
      <w:szCs w:val="48"/>
      <w:lang w:eastAsia="en-AU"/>
    </w:rPr>
  </w:style>
  <w:style w:type="character" w:customStyle="1" w:styleId="sc-d491993f-20">
    <w:name w:val="sc-d491993f-20"/>
    <w:basedOn w:val="DefaultParagraphFont"/>
    <w:rsid w:val="00FA4930"/>
  </w:style>
  <w:style w:type="character" w:customStyle="1" w:styleId="sc-1509e3cf-1">
    <w:name w:val="sc-1509e3cf-1"/>
    <w:basedOn w:val="DefaultParagraphFont"/>
    <w:rsid w:val="00FA4930"/>
  </w:style>
  <w:style w:type="character" w:styleId="Hyperlink">
    <w:name w:val="Hyperlink"/>
    <w:basedOn w:val="DefaultParagraphFont"/>
    <w:uiPriority w:val="99"/>
    <w:unhideWhenUsed/>
    <w:rsid w:val="00FA4930"/>
    <w:rPr>
      <w:color w:val="0000FF"/>
      <w:u w:val="single"/>
    </w:rPr>
  </w:style>
  <w:style w:type="paragraph" w:customStyle="1" w:styleId="sc-5cbbddda-5">
    <w:name w:val="sc-5cbbddda-5"/>
    <w:basedOn w:val="Normal"/>
    <w:rsid w:val="00FA4930"/>
    <w:pPr>
      <w:spacing w:before="100" w:beforeAutospacing="1" w:after="100" w:afterAutospacing="1"/>
    </w:pPr>
    <w:rPr>
      <w:rFonts w:ascii="Times New Roman" w:eastAsia="Times New Roman" w:hAnsi="Times New Roman" w:cs="Times New Roman"/>
      <w:lang w:eastAsia="en-AU"/>
    </w:rPr>
  </w:style>
  <w:style w:type="character" w:customStyle="1" w:styleId="sc-a243f860-0">
    <w:name w:val="sc-a243f860-0"/>
    <w:basedOn w:val="DefaultParagraphFont"/>
    <w:rsid w:val="00FA4930"/>
  </w:style>
  <w:style w:type="character" w:customStyle="1" w:styleId="sc-f9e3ccff-2">
    <w:name w:val="sc-f9e3ccff-2"/>
    <w:basedOn w:val="DefaultParagraphFont"/>
    <w:rsid w:val="00FA4930"/>
  </w:style>
  <w:style w:type="character" w:customStyle="1" w:styleId="sc-997d016f-0">
    <w:name w:val="sc-997d016f-0"/>
    <w:basedOn w:val="DefaultParagraphFont"/>
    <w:rsid w:val="00FA4930"/>
  </w:style>
  <w:style w:type="character" w:customStyle="1" w:styleId="sc-997d016f-1">
    <w:name w:val="sc-997d016f-1"/>
    <w:basedOn w:val="DefaultParagraphFont"/>
    <w:rsid w:val="00FA4930"/>
  </w:style>
  <w:style w:type="paragraph" w:customStyle="1" w:styleId="sc-8d528977-3">
    <w:name w:val="sc-8d528977-3"/>
    <w:basedOn w:val="Normal"/>
    <w:rsid w:val="00FA4930"/>
    <w:pPr>
      <w:spacing w:before="100" w:beforeAutospacing="1" w:after="100" w:afterAutospacing="1"/>
    </w:pPr>
    <w:rPr>
      <w:rFonts w:ascii="Times New Roman" w:eastAsia="Times New Roman" w:hAnsi="Times New Roman" w:cs="Times New Roman"/>
      <w:lang w:eastAsia="en-AU"/>
    </w:rPr>
  </w:style>
  <w:style w:type="character" w:customStyle="1" w:styleId="Heading2Char">
    <w:name w:val="Heading 2 Char"/>
    <w:basedOn w:val="DefaultParagraphFont"/>
    <w:link w:val="Heading2"/>
    <w:uiPriority w:val="9"/>
    <w:semiHidden/>
    <w:rsid w:val="00FA4930"/>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FA4930"/>
    <w:rPr>
      <w:rFonts w:asciiTheme="majorHAnsi" w:eastAsiaTheme="majorEastAsia" w:hAnsiTheme="majorHAnsi" w:cstheme="majorBidi"/>
      <w:color w:val="243F60" w:themeColor="accent1" w:themeShade="7F"/>
    </w:rPr>
  </w:style>
  <w:style w:type="paragraph" w:styleId="NormalWeb">
    <w:name w:val="Normal (Web)"/>
    <w:basedOn w:val="Normal"/>
    <w:uiPriority w:val="99"/>
    <w:unhideWhenUsed/>
    <w:rsid w:val="00FA4930"/>
    <w:pPr>
      <w:spacing w:before="100" w:beforeAutospacing="1" w:after="100" w:afterAutospacing="1"/>
    </w:pPr>
    <w:rPr>
      <w:rFonts w:ascii="Times New Roman" w:eastAsia="Times New Roman" w:hAnsi="Times New Roman" w:cs="Times New Roman"/>
      <w:lang w:eastAsia="en-AU"/>
    </w:rPr>
  </w:style>
  <w:style w:type="character" w:customStyle="1" w:styleId="sc-4820f69c-3">
    <w:name w:val="sc-4820f69c-3"/>
    <w:basedOn w:val="DefaultParagraphFont"/>
    <w:rsid w:val="00FA4930"/>
  </w:style>
  <w:style w:type="paragraph" w:customStyle="1" w:styleId="sc-dc0be724-4">
    <w:name w:val="sc-dc0be724-4"/>
    <w:basedOn w:val="Normal"/>
    <w:rsid w:val="00FA4930"/>
    <w:pPr>
      <w:spacing w:before="100" w:beforeAutospacing="1" w:after="100" w:afterAutospacing="1"/>
    </w:pPr>
    <w:rPr>
      <w:rFonts w:ascii="Times New Roman" w:eastAsia="Times New Roman" w:hAnsi="Times New Roman" w:cs="Times New Roman"/>
      <w:lang w:eastAsia="en-AU"/>
    </w:rPr>
  </w:style>
  <w:style w:type="paragraph" w:customStyle="1" w:styleId="sc-dc0be724-5">
    <w:name w:val="sc-dc0be724-5"/>
    <w:basedOn w:val="Normal"/>
    <w:rsid w:val="00FA4930"/>
    <w:pPr>
      <w:spacing w:before="100" w:beforeAutospacing="1" w:after="100" w:afterAutospacing="1"/>
    </w:pPr>
    <w:rPr>
      <w:rFonts w:ascii="Times New Roman" w:eastAsia="Times New Roman" w:hAnsi="Times New Roman" w:cs="Times New Roman"/>
      <w:lang w:eastAsia="en-AU"/>
    </w:rPr>
  </w:style>
  <w:style w:type="paragraph" w:customStyle="1" w:styleId="sc-aef2b100-2">
    <w:name w:val="sc-aef2b100-2"/>
    <w:basedOn w:val="Normal"/>
    <w:rsid w:val="00FA4930"/>
    <w:pPr>
      <w:spacing w:before="100" w:beforeAutospacing="1" w:after="100" w:afterAutospacing="1"/>
    </w:pPr>
    <w:rPr>
      <w:rFonts w:ascii="Times New Roman" w:eastAsia="Times New Roman" w:hAnsi="Times New Roman" w:cs="Times New Roman"/>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2456106">
      <w:bodyDiv w:val="1"/>
      <w:marLeft w:val="0"/>
      <w:marRight w:val="0"/>
      <w:marTop w:val="0"/>
      <w:marBottom w:val="0"/>
      <w:divBdr>
        <w:top w:val="none" w:sz="0" w:space="0" w:color="auto"/>
        <w:left w:val="none" w:sz="0" w:space="0" w:color="auto"/>
        <w:bottom w:val="none" w:sz="0" w:space="0" w:color="auto"/>
        <w:right w:val="none" w:sz="0" w:space="0" w:color="auto"/>
      </w:divBdr>
      <w:divsChild>
        <w:div w:id="1594392050">
          <w:marLeft w:val="0"/>
          <w:marRight w:val="0"/>
          <w:marTop w:val="480"/>
          <w:marBottom w:val="0"/>
          <w:divBdr>
            <w:top w:val="none" w:sz="0" w:space="0" w:color="auto"/>
            <w:left w:val="none" w:sz="0" w:space="0" w:color="auto"/>
            <w:bottom w:val="single" w:sz="6" w:space="24" w:color="D7DBE3"/>
            <w:right w:val="none" w:sz="0" w:space="0" w:color="auto"/>
          </w:divBdr>
          <w:divsChild>
            <w:div w:id="919488468">
              <w:marLeft w:val="0"/>
              <w:marRight w:val="0"/>
              <w:marTop w:val="0"/>
              <w:marBottom w:val="0"/>
              <w:divBdr>
                <w:top w:val="none" w:sz="0" w:space="0" w:color="auto"/>
                <w:left w:val="none" w:sz="0" w:space="0" w:color="auto"/>
                <w:bottom w:val="none" w:sz="0" w:space="0" w:color="auto"/>
                <w:right w:val="none" w:sz="0" w:space="0" w:color="auto"/>
              </w:divBdr>
              <w:divsChild>
                <w:div w:id="1096679482">
                  <w:marLeft w:val="0"/>
                  <w:marRight w:val="0"/>
                  <w:marTop w:val="0"/>
                  <w:marBottom w:val="0"/>
                  <w:divBdr>
                    <w:top w:val="none" w:sz="0" w:space="0" w:color="auto"/>
                    <w:left w:val="none" w:sz="0" w:space="0" w:color="auto"/>
                    <w:bottom w:val="none" w:sz="0" w:space="0" w:color="auto"/>
                    <w:right w:val="none" w:sz="0" w:space="0" w:color="auto"/>
                  </w:divBdr>
                  <w:divsChild>
                    <w:div w:id="1643578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171863">
              <w:marLeft w:val="0"/>
              <w:marRight w:val="0"/>
              <w:marTop w:val="0"/>
              <w:marBottom w:val="0"/>
              <w:divBdr>
                <w:top w:val="none" w:sz="0" w:space="0" w:color="auto"/>
                <w:left w:val="none" w:sz="0" w:space="0" w:color="auto"/>
                <w:bottom w:val="none" w:sz="0" w:space="0" w:color="auto"/>
                <w:right w:val="none" w:sz="0" w:space="0" w:color="auto"/>
              </w:divBdr>
              <w:divsChild>
                <w:div w:id="1366710348">
                  <w:marLeft w:val="0"/>
                  <w:marRight w:val="0"/>
                  <w:marTop w:val="60"/>
                  <w:marBottom w:val="60"/>
                  <w:divBdr>
                    <w:top w:val="none" w:sz="0" w:space="0" w:color="auto"/>
                    <w:left w:val="none" w:sz="0" w:space="0" w:color="auto"/>
                    <w:bottom w:val="none" w:sz="0" w:space="0" w:color="auto"/>
                    <w:right w:val="none" w:sz="0" w:space="0" w:color="auto"/>
                  </w:divBdr>
                  <w:divsChild>
                    <w:div w:id="939607887">
                      <w:marLeft w:val="0"/>
                      <w:marRight w:val="0"/>
                      <w:marTop w:val="0"/>
                      <w:marBottom w:val="0"/>
                      <w:divBdr>
                        <w:top w:val="none" w:sz="0" w:space="0" w:color="auto"/>
                        <w:left w:val="none" w:sz="0" w:space="0" w:color="auto"/>
                        <w:bottom w:val="none" w:sz="0" w:space="0" w:color="auto"/>
                        <w:right w:val="none" w:sz="0" w:space="0" w:color="auto"/>
                      </w:divBdr>
                    </w:div>
                    <w:div w:id="971907499">
                      <w:marLeft w:val="0"/>
                      <w:marRight w:val="0"/>
                      <w:marTop w:val="0"/>
                      <w:marBottom w:val="0"/>
                      <w:divBdr>
                        <w:top w:val="none" w:sz="0" w:space="0" w:color="auto"/>
                        <w:left w:val="none" w:sz="0" w:space="0" w:color="auto"/>
                        <w:bottom w:val="none" w:sz="0" w:space="0" w:color="auto"/>
                        <w:right w:val="none" w:sz="0" w:space="0" w:color="auto"/>
                      </w:divBdr>
                    </w:div>
                    <w:div w:id="713846497">
                      <w:marLeft w:val="0"/>
                      <w:marRight w:val="0"/>
                      <w:marTop w:val="0"/>
                      <w:marBottom w:val="120"/>
                      <w:divBdr>
                        <w:top w:val="none" w:sz="0" w:space="0" w:color="auto"/>
                        <w:left w:val="none" w:sz="0" w:space="0" w:color="auto"/>
                        <w:bottom w:val="none" w:sz="0" w:space="0" w:color="auto"/>
                        <w:right w:val="none" w:sz="0" w:space="0" w:color="auto"/>
                      </w:divBdr>
                    </w:div>
                  </w:divsChild>
                </w:div>
                <w:div w:id="18248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27273">
          <w:marLeft w:val="0"/>
          <w:marRight w:val="0"/>
          <w:marTop w:val="120"/>
          <w:marBottom w:val="360"/>
          <w:divBdr>
            <w:top w:val="none" w:sz="0" w:space="0" w:color="auto"/>
            <w:left w:val="none" w:sz="0" w:space="0" w:color="auto"/>
            <w:bottom w:val="none" w:sz="0" w:space="0" w:color="auto"/>
            <w:right w:val="none" w:sz="0" w:space="0" w:color="auto"/>
          </w:divBdr>
        </w:div>
        <w:div w:id="798497155">
          <w:marLeft w:val="0"/>
          <w:marRight w:val="0"/>
          <w:marTop w:val="0"/>
          <w:marBottom w:val="0"/>
          <w:divBdr>
            <w:top w:val="none" w:sz="0" w:space="0" w:color="auto"/>
            <w:left w:val="none" w:sz="0" w:space="0" w:color="auto"/>
            <w:bottom w:val="none" w:sz="0" w:space="0" w:color="auto"/>
            <w:right w:val="none" w:sz="0" w:space="0" w:color="auto"/>
          </w:divBdr>
          <w:divsChild>
            <w:div w:id="1008676551">
              <w:marLeft w:val="0"/>
              <w:marRight w:val="0"/>
              <w:marTop w:val="0"/>
              <w:marBottom w:val="0"/>
              <w:divBdr>
                <w:top w:val="none" w:sz="0" w:space="0" w:color="auto"/>
                <w:left w:val="none" w:sz="0" w:space="0" w:color="auto"/>
                <w:bottom w:val="none" w:sz="0" w:space="0" w:color="auto"/>
                <w:right w:val="none" w:sz="0" w:space="0" w:color="auto"/>
              </w:divBdr>
              <w:divsChild>
                <w:div w:id="1272709622">
                  <w:marLeft w:val="0"/>
                  <w:marRight w:val="0"/>
                  <w:marTop w:val="3360"/>
                  <w:marBottom w:val="3360"/>
                  <w:divBdr>
                    <w:top w:val="none" w:sz="0" w:space="0" w:color="auto"/>
                    <w:left w:val="none" w:sz="0" w:space="0" w:color="auto"/>
                    <w:bottom w:val="none" w:sz="0" w:space="0" w:color="auto"/>
                    <w:right w:val="none" w:sz="0" w:space="0" w:color="auto"/>
                  </w:divBdr>
                  <w:divsChild>
                    <w:div w:id="678435263">
                      <w:marLeft w:val="0"/>
                      <w:marRight w:val="0"/>
                      <w:marTop w:val="0"/>
                      <w:marBottom w:val="0"/>
                      <w:divBdr>
                        <w:top w:val="none" w:sz="0" w:space="0" w:color="auto"/>
                        <w:left w:val="none" w:sz="0" w:space="0" w:color="auto"/>
                        <w:bottom w:val="none" w:sz="0" w:space="0" w:color="auto"/>
                        <w:right w:val="none" w:sz="0" w:space="0" w:color="auto"/>
                      </w:divBdr>
                      <w:divsChild>
                        <w:div w:id="11784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377005">
              <w:marLeft w:val="0"/>
              <w:marRight w:val="0"/>
              <w:marTop w:val="0"/>
              <w:marBottom w:val="0"/>
              <w:divBdr>
                <w:top w:val="none" w:sz="0" w:space="0" w:color="auto"/>
                <w:left w:val="none" w:sz="0" w:space="0" w:color="auto"/>
                <w:bottom w:val="none" w:sz="0" w:space="0" w:color="auto"/>
                <w:right w:val="none" w:sz="0" w:space="0" w:color="auto"/>
              </w:divBdr>
              <w:divsChild>
                <w:div w:id="742871458">
                  <w:marLeft w:val="0"/>
                  <w:marRight w:val="0"/>
                  <w:marTop w:val="0"/>
                  <w:marBottom w:val="0"/>
                  <w:divBdr>
                    <w:top w:val="none" w:sz="0" w:space="0" w:color="auto"/>
                    <w:left w:val="none" w:sz="0" w:space="0" w:color="auto"/>
                    <w:bottom w:val="none" w:sz="0" w:space="0" w:color="auto"/>
                    <w:right w:val="none" w:sz="0" w:space="0" w:color="auto"/>
                  </w:divBdr>
                </w:div>
                <w:div w:id="147575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573635">
          <w:marLeft w:val="0"/>
          <w:marRight w:val="0"/>
          <w:marTop w:val="0"/>
          <w:marBottom w:val="0"/>
          <w:divBdr>
            <w:top w:val="none" w:sz="0" w:space="0" w:color="auto"/>
            <w:left w:val="none" w:sz="0" w:space="0" w:color="auto"/>
            <w:bottom w:val="none" w:sz="0" w:space="0" w:color="auto"/>
            <w:right w:val="none" w:sz="0" w:space="0" w:color="auto"/>
          </w:divBdr>
          <w:divsChild>
            <w:div w:id="880170213">
              <w:marLeft w:val="0"/>
              <w:marRight w:val="0"/>
              <w:marTop w:val="480"/>
              <w:marBottom w:val="480"/>
              <w:divBdr>
                <w:top w:val="single" w:sz="6" w:space="18" w:color="D7DBE3"/>
                <w:left w:val="none" w:sz="0" w:space="0" w:color="auto"/>
                <w:bottom w:val="single" w:sz="6" w:space="12" w:color="D7DBE3"/>
                <w:right w:val="none" w:sz="0" w:space="0" w:color="auto"/>
              </w:divBdr>
            </w:div>
          </w:divsChild>
        </w:div>
        <w:div w:id="1808358836">
          <w:marLeft w:val="0"/>
          <w:marRight w:val="0"/>
          <w:marTop w:val="0"/>
          <w:marBottom w:val="0"/>
          <w:divBdr>
            <w:top w:val="none" w:sz="0" w:space="0" w:color="auto"/>
            <w:left w:val="none" w:sz="0" w:space="0" w:color="auto"/>
            <w:bottom w:val="none" w:sz="0" w:space="0" w:color="auto"/>
            <w:right w:val="none" w:sz="0" w:space="0" w:color="auto"/>
          </w:divBdr>
          <w:divsChild>
            <w:div w:id="2076000963">
              <w:marLeft w:val="0"/>
              <w:marRight w:val="0"/>
              <w:marTop w:val="0"/>
              <w:marBottom w:val="0"/>
              <w:divBdr>
                <w:top w:val="none" w:sz="0" w:space="0" w:color="auto"/>
                <w:left w:val="none" w:sz="0" w:space="0" w:color="auto"/>
                <w:bottom w:val="none" w:sz="0" w:space="0" w:color="auto"/>
                <w:right w:val="none" w:sz="0" w:space="0" w:color="auto"/>
              </w:divBdr>
              <w:divsChild>
                <w:div w:id="426583916">
                  <w:marLeft w:val="0"/>
                  <w:marRight w:val="0"/>
                  <w:marTop w:val="0"/>
                  <w:marBottom w:val="3360"/>
                  <w:divBdr>
                    <w:top w:val="none" w:sz="0" w:space="0" w:color="auto"/>
                    <w:left w:val="none" w:sz="0" w:space="0" w:color="auto"/>
                    <w:bottom w:val="none" w:sz="0" w:space="0" w:color="auto"/>
                    <w:right w:val="none" w:sz="0" w:space="0" w:color="auto"/>
                  </w:divBdr>
                  <w:divsChild>
                    <w:div w:id="1860779673">
                      <w:marLeft w:val="0"/>
                      <w:marRight w:val="0"/>
                      <w:marTop w:val="0"/>
                      <w:marBottom w:val="0"/>
                      <w:divBdr>
                        <w:top w:val="none" w:sz="0" w:space="0" w:color="auto"/>
                        <w:left w:val="none" w:sz="0" w:space="0" w:color="auto"/>
                        <w:bottom w:val="none" w:sz="0" w:space="0" w:color="auto"/>
                        <w:right w:val="none" w:sz="0" w:space="0" w:color="auto"/>
                      </w:divBdr>
                      <w:divsChild>
                        <w:div w:id="164411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428090">
              <w:marLeft w:val="0"/>
              <w:marRight w:val="0"/>
              <w:marTop w:val="0"/>
              <w:marBottom w:val="0"/>
              <w:divBdr>
                <w:top w:val="none" w:sz="0" w:space="0" w:color="auto"/>
                <w:left w:val="none" w:sz="0" w:space="0" w:color="auto"/>
                <w:bottom w:val="none" w:sz="0" w:space="0" w:color="auto"/>
                <w:right w:val="none" w:sz="0" w:space="0" w:color="auto"/>
              </w:divBdr>
              <w:divsChild>
                <w:div w:id="97719106">
                  <w:marLeft w:val="0"/>
                  <w:marRight w:val="0"/>
                  <w:marTop w:val="0"/>
                  <w:marBottom w:val="0"/>
                  <w:divBdr>
                    <w:top w:val="none" w:sz="0" w:space="0" w:color="auto"/>
                    <w:left w:val="none" w:sz="0" w:space="0" w:color="auto"/>
                    <w:bottom w:val="none" w:sz="0" w:space="0" w:color="auto"/>
                    <w:right w:val="none" w:sz="0" w:space="0" w:color="auto"/>
                  </w:divBdr>
                  <w:divsChild>
                    <w:div w:id="945039041">
                      <w:marLeft w:val="0"/>
                      <w:marRight w:val="0"/>
                      <w:marTop w:val="0"/>
                      <w:marBottom w:val="0"/>
                      <w:divBdr>
                        <w:top w:val="none" w:sz="0" w:space="0" w:color="auto"/>
                        <w:left w:val="none" w:sz="0" w:space="0" w:color="auto"/>
                        <w:bottom w:val="none" w:sz="0" w:space="0" w:color="auto"/>
                        <w:right w:val="none" w:sz="0" w:space="0" w:color="auto"/>
                      </w:divBdr>
                    </w:div>
                    <w:div w:id="262029523">
                      <w:marLeft w:val="0"/>
                      <w:marRight w:val="0"/>
                      <w:marTop w:val="0"/>
                      <w:marBottom w:val="0"/>
                      <w:divBdr>
                        <w:top w:val="none" w:sz="0" w:space="0" w:color="auto"/>
                        <w:left w:val="none" w:sz="0" w:space="0" w:color="auto"/>
                        <w:bottom w:val="none" w:sz="0" w:space="0" w:color="auto"/>
                        <w:right w:val="none" w:sz="0" w:space="0" w:color="auto"/>
                      </w:divBdr>
                    </w:div>
                  </w:divsChild>
                </w:div>
                <w:div w:id="181870019">
                  <w:marLeft w:val="0"/>
                  <w:marRight w:val="0"/>
                  <w:marTop w:val="360"/>
                  <w:marBottom w:val="0"/>
                  <w:divBdr>
                    <w:top w:val="none" w:sz="0" w:space="0" w:color="auto"/>
                    <w:left w:val="none" w:sz="0" w:space="0" w:color="auto"/>
                    <w:bottom w:val="none" w:sz="0" w:space="0" w:color="auto"/>
                    <w:right w:val="none" w:sz="0" w:space="0" w:color="auto"/>
                  </w:divBdr>
                  <w:divsChild>
                    <w:div w:id="1443456084">
                      <w:marLeft w:val="0"/>
                      <w:marRight w:val="0"/>
                      <w:marTop w:val="0"/>
                      <w:marBottom w:val="0"/>
                      <w:divBdr>
                        <w:top w:val="none" w:sz="0" w:space="0" w:color="auto"/>
                        <w:left w:val="none" w:sz="0" w:space="0" w:color="auto"/>
                        <w:bottom w:val="none" w:sz="0" w:space="0" w:color="auto"/>
                        <w:right w:val="none" w:sz="0" w:space="0" w:color="auto"/>
                      </w:divBdr>
                      <w:divsChild>
                        <w:div w:id="1462840913">
                          <w:marLeft w:val="0"/>
                          <w:marRight w:val="0"/>
                          <w:marTop w:val="0"/>
                          <w:marBottom w:val="0"/>
                          <w:divBdr>
                            <w:top w:val="none" w:sz="0" w:space="0" w:color="auto"/>
                            <w:left w:val="none" w:sz="0" w:space="0" w:color="auto"/>
                            <w:bottom w:val="none" w:sz="0" w:space="0" w:color="auto"/>
                            <w:right w:val="none" w:sz="0" w:space="0" w:color="auto"/>
                          </w:divBdr>
                          <w:divsChild>
                            <w:div w:id="1527982916">
                              <w:marLeft w:val="0"/>
                              <w:marRight w:val="0"/>
                              <w:marTop w:val="0"/>
                              <w:marBottom w:val="0"/>
                              <w:divBdr>
                                <w:top w:val="none" w:sz="0" w:space="0" w:color="auto"/>
                                <w:left w:val="none" w:sz="0" w:space="0" w:color="auto"/>
                                <w:bottom w:val="none" w:sz="0" w:space="0" w:color="auto"/>
                                <w:right w:val="none" w:sz="0" w:space="0" w:color="auto"/>
                              </w:divBdr>
                            </w:div>
                          </w:divsChild>
                        </w:div>
                        <w:div w:id="1752510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4375053">
      <w:bodyDiv w:val="1"/>
      <w:marLeft w:val="0"/>
      <w:marRight w:val="0"/>
      <w:marTop w:val="0"/>
      <w:marBottom w:val="0"/>
      <w:divBdr>
        <w:top w:val="none" w:sz="0" w:space="0" w:color="auto"/>
        <w:left w:val="none" w:sz="0" w:space="0" w:color="auto"/>
        <w:bottom w:val="none" w:sz="0" w:space="0" w:color="auto"/>
        <w:right w:val="none" w:sz="0" w:space="0" w:color="auto"/>
      </w:divBdr>
      <w:divsChild>
        <w:div w:id="509638168">
          <w:marLeft w:val="0"/>
          <w:marRight w:val="0"/>
          <w:marTop w:val="0"/>
          <w:marBottom w:val="0"/>
          <w:divBdr>
            <w:top w:val="none" w:sz="0" w:space="0" w:color="auto"/>
            <w:left w:val="none" w:sz="0" w:space="0" w:color="auto"/>
            <w:bottom w:val="none" w:sz="0" w:space="0" w:color="auto"/>
            <w:right w:val="none" w:sz="0" w:space="0" w:color="auto"/>
          </w:divBdr>
          <w:divsChild>
            <w:div w:id="1173031127">
              <w:marLeft w:val="0"/>
              <w:marRight w:val="0"/>
              <w:marTop w:val="0"/>
              <w:marBottom w:val="0"/>
              <w:divBdr>
                <w:top w:val="none" w:sz="0" w:space="0" w:color="auto"/>
                <w:left w:val="none" w:sz="0" w:space="0" w:color="auto"/>
                <w:bottom w:val="none" w:sz="0" w:space="0" w:color="auto"/>
                <w:right w:val="none" w:sz="0" w:space="0" w:color="auto"/>
              </w:divBdr>
            </w:div>
          </w:divsChild>
        </w:div>
        <w:div w:id="625086157">
          <w:marLeft w:val="0"/>
          <w:marRight w:val="0"/>
          <w:marTop w:val="0"/>
          <w:marBottom w:val="0"/>
          <w:divBdr>
            <w:top w:val="none" w:sz="0" w:space="0" w:color="auto"/>
            <w:left w:val="none" w:sz="0" w:space="0" w:color="auto"/>
            <w:bottom w:val="none" w:sz="0" w:space="0" w:color="auto"/>
            <w:right w:val="none" w:sz="0" w:space="0" w:color="auto"/>
          </w:divBdr>
          <w:divsChild>
            <w:div w:id="1907835555">
              <w:marLeft w:val="0"/>
              <w:marRight w:val="0"/>
              <w:marTop w:val="0"/>
              <w:marBottom w:val="0"/>
              <w:divBdr>
                <w:top w:val="none" w:sz="0" w:space="0" w:color="auto"/>
                <w:left w:val="none" w:sz="0" w:space="0" w:color="auto"/>
                <w:bottom w:val="none" w:sz="0" w:space="0" w:color="auto"/>
                <w:right w:val="none" w:sz="0" w:space="0" w:color="auto"/>
              </w:divBdr>
              <w:divsChild>
                <w:div w:id="1072509331">
                  <w:marLeft w:val="0"/>
                  <w:marRight w:val="0"/>
                  <w:marTop w:val="0"/>
                  <w:marBottom w:val="0"/>
                  <w:divBdr>
                    <w:top w:val="none" w:sz="0" w:space="0" w:color="auto"/>
                    <w:left w:val="none" w:sz="0" w:space="0" w:color="auto"/>
                    <w:bottom w:val="none" w:sz="0" w:space="0" w:color="auto"/>
                    <w:right w:val="none" w:sz="0" w:space="0" w:color="auto"/>
                  </w:divBdr>
                  <w:divsChild>
                    <w:div w:id="25239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600368">
              <w:marLeft w:val="0"/>
              <w:marRight w:val="0"/>
              <w:marTop w:val="480"/>
              <w:marBottom w:val="480"/>
              <w:divBdr>
                <w:top w:val="none" w:sz="0" w:space="0" w:color="auto"/>
                <w:left w:val="none" w:sz="0" w:space="0" w:color="auto"/>
                <w:bottom w:val="none" w:sz="0" w:space="0" w:color="auto"/>
                <w:right w:val="none" w:sz="0" w:space="0" w:color="auto"/>
              </w:divBdr>
            </w:div>
            <w:div w:id="933392951">
              <w:marLeft w:val="0"/>
              <w:marRight w:val="0"/>
              <w:marTop w:val="480"/>
              <w:marBottom w:val="0"/>
              <w:divBdr>
                <w:top w:val="none" w:sz="0" w:space="0" w:color="auto"/>
                <w:left w:val="none" w:sz="0" w:space="0" w:color="auto"/>
                <w:bottom w:val="single" w:sz="6" w:space="24" w:color="D7DBE3"/>
                <w:right w:val="none" w:sz="0" w:space="0" w:color="auto"/>
              </w:divBdr>
              <w:divsChild>
                <w:div w:id="950209697">
                  <w:marLeft w:val="0"/>
                  <w:marRight w:val="0"/>
                  <w:marTop w:val="0"/>
                  <w:marBottom w:val="0"/>
                  <w:divBdr>
                    <w:top w:val="none" w:sz="0" w:space="0" w:color="auto"/>
                    <w:left w:val="none" w:sz="0" w:space="0" w:color="auto"/>
                    <w:bottom w:val="none" w:sz="0" w:space="0" w:color="auto"/>
                    <w:right w:val="none" w:sz="0" w:space="0" w:color="auto"/>
                  </w:divBdr>
                  <w:divsChild>
                    <w:div w:id="1905098679">
                      <w:marLeft w:val="0"/>
                      <w:marRight w:val="0"/>
                      <w:marTop w:val="0"/>
                      <w:marBottom w:val="0"/>
                      <w:divBdr>
                        <w:top w:val="none" w:sz="0" w:space="0" w:color="auto"/>
                        <w:left w:val="none" w:sz="0" w:space="0" w:color="auto"/>
                        <w:bottom w:val="none" w:sz="0" w:space="0" w:color="auto"/>
                        <w:right w:val="none" w:sz="0" w:space="0" w:color="auto"/>
                      </w:divBdr>
                      <w:divsChild>
                        <w:div w:id="1345280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784129">
                  <w:marLeft w:val="0"/>
                  <w:marRight w:val="0"/>
                  <w:marTop w:val="0"/>
                  <w:marBottom w:val="0"/>
                  <w:divBdr>
                    <w:top w:val="none" w:sz="0" w:space="0" w:color="auto"/>
                    <w:left w:val="none" w:sz="0" w:space="0" w:color="auto"/>
                    <w:bottom w:val="none" w:sz="0" w:space="0" w:color="auto"/>
                    <w:right w:val="none" w:sz="0" w:space="0" w:color="auto"/>
                  </w:divBdr>
                  <w:divsChild>
                    <w:div w:id="279382860">
                      <w:marLeft w:val="0"/>
                      <w:marRight w:val="0"/>
                      <w:marTop w:val="60"/>
                      <w:marBottom w:val="60"/>
                      <w:divBdr>
                        <w:top w:val="none" w:sz="0" w:space="0" w:color="auto"/>
                        <w:left w:val="none" w:sz="0" w:space="0" w:color="auto"/>
                        <w:bottom w:val="none" w:sz="0" w:space="0" w:color="auto"/>
                        <w:right w:val="none" w:sz="0" w:space="0" w:color="auto"/>
                      </w:divBdr>
                      <w:divsChild>
                        <w:div w:id="104154221">
                          <w:marLeft w:val="0"/>
                          <w:marRight w:val="0"/>
                          <w:marTop w:val="0"/>
                          <w:marBottom w:val="0"/>
                          <w:divBdr>
                            <w:top w:val="none" w:sz="0" w:space="0" w:color="auto"/>
                            <w:left w:val="none" w:sz="0" w:space="0" w:color="auto"/>
                            <w:bottom w:val="none" w:sz="0" w:space="0" w:color="auto"/>
                            <w:right w:val="none" w:sz="0" w:space="0" w:color="auto"/>
                          </w:divBdr>
                        </w:div>
                        <w:div w:id="630064201">
                          <w:marLeft w:val="0"/>
                          <w:marRight w:val="0"/>
                          <w:marTop w:val="0"/>
                          <w:marBottom w:val="0"/>
                          <w:divBdr>
                            <w:top w:val="none" w:sz="0" w:space="0" w:color="auto"/>
                            <w:left w:val="none" w:sz="0" w:space="0" w:color="auto"/>
                            <w:bottom w:val="none" w:sz="0" w:space="0" w:color="auto"/>
                            <w:right w:val="none" w:sz="0" w:space="0" w:color="auto"/>
                          </w:divBdr>
                        </w:div>
                        <w:div w:id="1733624452">
                          <w:marLeft w:val="0"/>
                          <w:marRight w:val="0"/>
                          <w:marTop w:val="0"/>
                          <w:marBottom w:val="120"/>
                          <w:divBdr>
                            <w:top w:val="none" w:sz="0" w:space="0" w:color="auto"/>
                            <w:left w:val="none" w:sz="0" w:space="0" w:color="auto"/>
                            <w:bottom w:val="none" w:sz="0" w:space="0" w:color="auto"/>
                            <w:right w:val="none" w:sz="0" w:space="0" w:color="auto"/>
                          </w:divBdr>
                        </w:div>
                      </w:divsChild>
                    </w:div>
                    <w:div w:id="206590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565214">
              <w:marLeft w:val="0"/>
              <w:marRight w:val="0"/>
              <w:marTop w:val="120"/>
              <w:marBottom w:val="360"/>
              <w:divBdr>
                <w:top w:val="none" w:sz="0" w:space="0" w:color="auto"/>
                <w:left w:val="none" w:sz="0" w:space="0" w:color="auto"/>
                <w:bottom w:val="none" w:sz="0" w:space="0" w:color="auto"/>
                <w:right w:val="none" w:sz="0" w:space="0" w:color="auto"/>
              </w:divBdr>
            </w:div>
            <w:div w:id="1560896396">
              <w:marLeft w:val="0"/>
              <w:marRight w:val="0"/>
              <w:marTop w:val="0"/>
              <w:marBottom w:val="0"/>
              <w:divBdr>
                <w:top w:val="none" w:sz="0" w:space="0" w:color="auto"/>
                <w:left w:val="none" w:sz="0" w:space="0" w:color="auto"/>
                <w:bottom w:val="none" w:sz="0" w:space="0" w:color="auto"/>
                <w:right w:val="none" w:sz="0" w:space="0" w:color="auto"/>
              </w:divBdr>
              <w:divsChild>
                <w:div w:id="1191139733">
                  <w:marLeft w:val="0"/>
                  <w:marRight w:val="0"/>
                  <w:marTop w:val="0"/>
                  <w:marBottom w:val="0"/>
                  <w:divBdr>
                    <w:top w:val="none" w:sz="0" w:space="0" w:color="auto"/>
                    <w:left w:val="none" w:sz="0" w:space="0" w:color="auto"/>
                    <w:bottom w:val="none" w:sz="0" w:space="0" w:color="auto"/>
                    <w:right w:val="none" w:sz="0" w:space="0" w:color="auto"/>
                  </w:divBdr>
                  <w:divsChild>
                    <w:div w:id="920335619">
                      <w:marLeft w:val="0"/>
                      <w:marRight w:val="0"/>
                      <w:marTop w:val="3360"/>
                      <w:marBottom w:val="3360"/>
                      <w:divBdr>
                        <w:top w:val="none" w:sz="0" w:space="0" w:color="auto"/>
                        <w:left w:val="none" w:sz="0" w:space="0" w:color="auto"/>
                        <w:bottom w:val="none" w:sz="0" w:space="0" w:color="auto"/>
                        <w:right w:val="none" w:sz="0" w:space="0" w:color="auto"/>
                      </w:divBdr>
                      <w:divsChild>
                        <w:div w:id="675227849">
                          <w:marLeft w:val="0"/>
                          <w:marRight w:val="0"/>
                          <w:marTop w:val="0"/>
                          <w:marBottom w:val="0"/>
                          <w:divBdr>
                            <w:top w:val="none" w:sz="0" w:space="0" w:color="auto"/>
                            <w:left w:val="none" w:sz="0" w:space="0" w:color="auto"/>
                            <w:bottom w:val="none" w:sz="0" w:space="0" w:color="auto"/>
                            <w:right w:val="none" w:sz="0" w:space="0" w:color="auto"/>
                          </w:divBdr>
                          <w:divsChild>
                            <w:div w:id="1950310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mh.com.au/topic/poker-machines-jlz" TargetMode="External"/><Relationship Id="rId13" Type="http://schemas.openxmlformats.org/officeDocument/2006/relationships/hyperlink" Target="https://www.smh.com.au/national/nsw/labor-mayor-condemns-own-party-for-caving-to-an-nra-style-campaign-20260630-p60bg8.html" TargetMode="External"/><Relationship Id="rId3" Type="http://schemas.openxmlformats.org/officeDocument/2006/relationships/settings" Target="settings.xml"/><Relationship Id="rId7" Type="http://schemas.openxmlformats.org/officeDocument/2006/relationships/hyperlink" Target="https://www.smh.com.au/politics/nsw" TargetMode="External"/><Relationship Id="rId12" Type="http://schemas.openxmlformats.org/officeDocument/2006/relationships/hyperlink" Target="https://www.smh.com.au/politics/nsw/minns-warns-labor-must-climb-everest-to-beat-back-one-nation-surge-20260704-p60cjs.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smh.com.au/politics" TargetMode="External"/><Relationship Id="rId11" Type="http://schemas.openxmlformats.org/officeDocument/2006/relationships/hyperlink" Target="https://www.smh.com.au/politics/nsw/gambling-industry-ups-the-ante-on-labor-s-cashless-gaming-trial-20231110-p5ej0x.html" TargetMode="External"/><Relationship Id="rId5" Type="http://schemas.openxmlformats.org/officeDocument/2006/relationships/hyperlink" Target="https://www.smh.com.au/by/bevan-shields-givwf0" TargetMode="External"/><Relationship Id="rId15" Type="http://schemas.openxmlformats.org/officeDocument/2006/relationships/hyperlink" Target="https://www.nsw.gov.au/ministerial-releases/auditor-generals-report-into-regulation-of-gaming-machines-from-2019-to-2024" TargetMode="External"/><Relationship Id="rId10" Type="http://schemas.openxmlformats.org/officeDocument/2006/relationships/hyperlink" Target="https://www.smh.com.au/national/nsw/labor-mayor-condemns-own-party-for-caving-to-an-nra-style-campaign-20260630-p60bg8.html"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s://www.smh.com.au/national/nsw/a-man-pleaded-for-help-eleven-public-servants-spent-12-weeks-massaging-their-cold-response-20260624-p609od.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3</Pages>
  <Words>1139</Words>
  <Characters>6494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7</cp:revision>
  <dcterms:created xsi:type="dcterms:W3CDTF">2026-07-04T22:07:00Z</dcterms:created>
  <dcterms:modified xsi:type="dcterms:W3CDTF">2026-07-04T23:12:00Z</dcterms:modified>
</cp:coreProperties>
</file>