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82" w:rsidRPr="00263782" w:rsidRDefault="00263782" w:rsidP="00263782">
      <w:pPr>
        <w:pStyle w:val="Heading1"/>
        <w:shd w:val="clear" w:color="auto" w:fill="FFFFFF"/>
        <w:spacing w:before="0" w:beforeAutospacing="0" w:after="0" w:afterAutospacing="0"/>
        <w:ind w:right="-612"/>
        <w:jc w:val="center"/>
        <w:rPr>
          <w:rFonts w:ascii="Segoe UI" w:hAnsi="Segoe UI" w:cs="Segoe UI"/>
          <w:color w:val="262626"/>
          <w:sz w:val="40"/>
          <w:szCs w:val="40"/>
        </w:rPr>
      </w:pPr>
      <w:r w:rsidRPr="00263782">
        <w:rPr>
          <w:rFonts w:ascii="Segoe UI" w:hAnsi="Segoe UI" w:cs="Segoe UI"/>
          <w:bCs w:val="0"/>
          <w:color w:val="242424"/>
          <w:sz w:val="26"/>
        </w:rPr>
        <w:br/>
      </w:r>
      <w:hyperlink r:id="rId4" w:history="1">
        <w:r w:rsidRPr="00263782">
          <w:rPr>
            <w:rStyle w:val="Hyperlink"/>
            <w:rFonts w:ascii="Segoe UI" w:hAnsi="Segoe UI" w:cs="Segoe UI"/>
            <w:sz w:val="40"/>
            <w:szCs w:val="40"/>
          </w:rPr>
          <w:t>Chris Minns accused of misrepresenting cashless gaming trial after labelling it ‘ineffective’</w:t>
        </w:r>
      </w:hyperlink>
    </w:p>
    <w:p w:rsidR="00263782" w:rsidRPr="00263782" w:rsidRDefault="00263782" w:rsidP="00263782">
      <w:pPr>
        <w:shd w:val="clear" w:color="auto" w:fill="FFFFFF"/>
        <w:spacing w:after="0" w:line="390" w:lineRule="atLeast"/>
        <w:rPr>
          <w:rFonts w:ascii="Segoe UI" w:eastAsia="Times New Roman" w:hAnsi="Segoe UI" w:cs="Segoe UI"/>
          <w:b/>
          <w:bCs w:val="0"/>
          <w:color w:val="707070"/>
          <w:sz w:val="26"/>
          <w:lang w:eastAsia="en-AU"/>
        </w:rPr>
      </w:pPr>
      <w:r>
        <w:rPr>
          <w:rFonts w:ascii="Segoe UI" w:eastAsia="Times New Roman" w:hAnsi="Segoe UI" w:cs="Segoe UI"/>
          <w:bCs w:val="0"/>
          <w:color w:val="707070"/>
          <w:sz w:val="26"/>
          <w:lang w:eastAsia="en-AU"/>
        </w:rPr>
        <w:br/>
      </w:r>
      <w:r w:rsidRPr="00263782">
        <w:rPr>
          <w:rFonts w:ascii="Segoe UI" w:eastAsia="Times New Roman" w:hAnsi="Segoe UI" w:cs="Segoe UI"/>
          <w:b/>
          <w:bCs w:val="0"/>
          <w:color w:val="707070"/>
          <w:sz w:val="26"/>
          <w:lang w:eastAsia="en-AU"/>
        </w:rPr>
        <w:t xml:space="preserve">The </w:t>
      </w:r>
      <w:proofErr w:type="gramStart"/>
      <w:r w:rsidRPr="00263782">
        <w:rPr>
          <w:rFonts w:ascii="Segoe UI" w:eastAsia="Times New Roman" w:hAnsi="Segoe UI" w:cs="Segoe UI"/>
          <w:b/>
          <w:bCs w:val="0"/>
          <w:color w:val="707070"/>
          <w:sz w:val="26"/>
          <w:lang w:eastAsia="en-AU"/>
        </w:rPr>
        <w:t>Guardian  -</w:t>
      </w:r>
      <w:proofErr w:type="gramEnd"/>
      <w:r w:rsidRPr="00263782">
        <w:rPr>
          <w:rFonts w:ascii="Segoe UI" w:eastAsia="Times New Roman" w:hAnsi="Segoe UI" w:cs="Segoe UI"/>
          <w:b/>
          <w:bCs w:val="0"/>
          <w:color w:val="707070"/>
          <w:sz w:val="26"/>
          <w:lang w:eastAsia="en-AU"/>
        </w:rPr>
        <w:t xml:space="preserve">  </w:t>
      </w:r>
      <w:r w:rsidRPr="00263782">
        <w:rPr>
          <w:rFonts w:ascii="Segoe UI" w:eastAsia="Times New Roman" w:hAnsi="Segoe UI" w:cs="Segoe UI"/>
          <w:b/>
          <w:bCs w:val="0"/>
          <w:color w:val="242424"/>
          <w:sz w:val="26"/>
          <w:lang w:eastAsia="en-AU"/>
        </w:rPr>
        <w:t xml:space="preserve">Henry </w:t>
      </w:r>
      <w:proofErr w:type="spellStart"/>
      <w:r w:rsidRPr="00263782">
        <w:rPr>
          <w:rFonts w:ascii="Segoe UI" w:eastAsia="Times New Roman" w:hAnsi="Segoe UI" w:cs="Segoe UI"/>
          <w:b/>
          <w:bCs w:val="0"/>
          <w:color w:val="242424"/>
          <w:sz w:val="26"/>
          <w:lang w:eastAsia="en-AU"/>
        </w:rPr>
        <w:t>Belot</w:t>
      </w:r>
      <w:proofErr w:type="spellEnd"/>
      <w:r w:rsidRPr="00263782">
        <w:rPr>
          <w:rFonts w:ascii="Segoe UI" w:eastAsia="Times New Roman" w:hAnsi="Segoe UI" w:cs="Segoe UI"/>
          <w:b/>
          <w:bCs w:val="0"/>
          <w:color w:val="242424"/>
          <w:sz w:val="26"/>
          <w:lang w:eastAsia="en-AU"/>
        </w:rPr>
        <w:t xml:space="preserve">  18 June 2025</w:t>
      </w:r>
    </w:p>
    <w:p w:rsidR="00263782" w:rsidRPr="00263782" w:rsidRDefault="00263782" w:rsidP="00263782">
      <w:pPr>
        <w:shd w:val="clear" w:color="auto" w:fill="FFFFFF"/>
        <w:spacing w:after="0" w:line="240" w:lineRule="auto"/>
        <w:rPr>
          <w:rFonts w:ascii="Segoe UI" w:eastAsia="Times New Roman" w:hAnsi="Segoe UI" w:cs="Segoe UI"/>
          <w:bCs w:val="0"/>
          <w:color w:val="242424"/>
          <w:sz w:val="26"/>
          <w:lang w:eastAsia="en-AU"/>
        </w:rPr>
      </w:pPr>
    </w:p>
    <w:p w:rsidR="00263782" w:rsidRPr="00263782" w:rsidRDefault="00263782" w:rsidP="00263782">
      <w:pPr>
        <w:shd w:val="clear" w:color="auto" w:fill="F7F7F7"/>
        <w:spacing w:after="120" w:line="240" w:lineRule="atLeast"/>
        <w:rPr>
          <w:rFonts w:ascii="Segoe UI" w:eastAsia="Times New Roman" w:hAnsi="Segoe UI" w:cs="Segoe UI"/>
          <w:bCs w:val="0"/>
          <w:color w:val="242424"/>
          <w:sz w:val="22"/>
          <w:szCs w:val="22"/>
          <w:lang w:eastAsia="en-AU"/>
        </w:rPr>
      </w:pPr>
      <w:r w:rsidRPr="00263782">
        <w:rPr>
          <w:rFonts w:ascii="Segoe UI" w:eastAsia="Times New Roman" w:hAnsi="Segoe UI" w:cs="Segoe UI"/>
          <w:b/>
          <w:bCs w:val="0"/>
          <w:color w:val="242424"/>
          <w:sz w:val="22"/>
          <w:szCs w:val="22"/>
          <w:lang w:eastAsia="en-AU"/>
        </w:rPr>
        <w:t xml:space="preserve">The New South Wales premier, Chris Minns, criticised his own government’s cashless gaming trial. </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lang w:eastAsia="en-AU"/>
        </w:rPr>
        <w:t xml:space="preserve">The New South Wales premier has been accused of “misrepresenting” advice from an independent panel on poker machine reform by flagging </w:t>
      </w:r>
      <w:r w:rsidRPr="00263782">
        <w:rPr>
          <w:rFonts w:ascii="Segoe UI" w:eastAsia="Times New Roman" w:hAnsi="Segoe UI" w:cs="Segoe UI"/>
          <w:bCs w:val="0"/>
          <w:color w:val="242424"/>
          <w:sz w:val="26"/>
          <w:highlight w:val="yellow"/>
          <w:lang w:eastAsia="en-AU"/>
        </w:rPr>
        <w:t>he may “walk away from cashless gambling altogether”.</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highlight w:val="yellow"/>
          <w:lang w:eastAsia="en-AU"/>
        </w:rPr>
        <w:t>The criticism from charity and advocate groups came as one Labor backbencher warned his western Sydney electorate had “felt the brunt of gambling-related harm for too long”, while expressing hope “there will be further reforms to come”.</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highlight w:val="yellow"/>
          <w:lang w:eastAsia="en-AU"/>
        </w:rPr>
        <w:t>Despite everybody’s best effort to have cashless gaming rolled out across NSW gaming, it’s largely proved to be ineffective,” Minns said.</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lang w:eastAsia="en-AU"/>
        </w:rPr>
        <w:t>“It hasn’t worked, it’s not driven down the incidents of problem gambling, the take-up rate has been lower than we thought, the cost of compliance is enormous, astronomical.</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lang w:eastAsia="en-AU"/>
        </w:rPr>
        <w:t>“I can’t really justify, when we want to be putting money into new public schools and brand new public transport, putting hundreds of millions of dollars into a compliance network for pubs and clubs across the state.”</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lang w:eastAsia="en-AU"/>
        </w:rPr>
      </w:pPr>
      <w:r w:rsidRPr="00263782">
        <w:rPr>
          <w:rFonts w:ascii="Segoe UI" w:eastAsia="Times New Roman" w:hAnsi="Segoe UI" w:cs="Segoe UI"/>
          <w:bCs w:val="0"/>
          <w:color w:val="242424"/>
          <w:sz w:val="26"/>
          <w:lang w:eastAsia="en-AU"/>
        </w:rPr>
        <w:t>Minns told reporters his government was looking to take action “but in a responsible way”.</w:t>
      </w:r>
    </w:p>
    <w:p w:rsidR="00263782" w:rsidRPr="00263782" w:rsidRDefault="00263782" w:rsidP="00263782">
      <w:pPr>
        <w:shd w:val="clear" w:color="auto" w:fill="F7F7F7"/>
        <w:spacing w:after="240" w:line="240" w:lineRule="auto"/>
        <w:rPr>
          <w:rFonts w:ascii="Segoe UI" w:eastAsia="Times New Roman" w:hAnsi="Segoe UI" w:cs="Segoe UI"/>
          <w:bCs w:val="0"/>
          <w:color w:val="242424"/>
          <w:sz w:val="26"/>
          <w:highlight w:val="yellow"/>
          <w:lang w:eastAsia="en-AU"/>
        </w:rPr>
      </w:pPr>
      <w:r w:rsidRPr="00263782">
        <w:rPr>
          <w:rFonts w:ascii="Segoe UI" w:eastAsia="Times New Roman" w:hAnsi="Segoe UI" w:cs="Segoe UI"/>
          <w:bCs w:val="0"/>
          <w:color w:val="242424"/>
          <w:sz w:val="26"/>
          <w:highlight w:val="yellow"/>
          <w:lang w:eastAsia="en-AU"/>
        </w:rPr>
        <w:t>The comments angered the charity Wesley Mission, which was a member of the independent panel advising government.</w:t>
      </w:r>
    </w:p>
    <w:p w:rsidR="00704784" w:rsidRDefault="00263782" w:rsidP="00263782">
      <w:pPr>
        <w:shd w:val="clear" w:color="auto" w:fill="F7F7F7"/>
        <w:spacing w:after="240" w:line="240" w:lineRule="auto"/>
      </w:pPr>
      <w:r w:rsidRPr="00263782">
        <w:rPr>
          <w:rFonts w:ascii="Segoe UI" w:eastAsia="Times New Roman" w:hAnsi="Segoe UI" w:cs="Segoe UI"/>
          <w:bCs w:val="0"/>
          <w:color w:val="242424"/>
          <w:sz w:val="26"/>
          <w:highlight w:val="yellow"/>
          <w:lang w:eastAsia="en-AU"/>
        </w:rPr>
        <w:t xml:space="preserve">“The premier’s comments last week indicate his government has every intention of binning the panel’s reform roadmap report and walking away from cashless gambling altogether,” said Wesley Mission’s general manager, Jim </w:t>
      </w:r>
      <w:proofErr w:type="spellStart"/>
      <w:r w:rsidRPr="00263782">
        <w:rPr>
          <w:rFonts w:ascii="Segoe UI" w:eastAsia="Times New Roman" w:hAnsi="Segoe UI" w:cs="Segoe UI"/>
          <w:bCs w:val="0"/>
          <w:color w:val="242424"/>
          <w:sz w:val="26"/>
          <w:highlight w:val="yellow"/>
          <w:lang w:eastAsia="en-AU"/>
        </w:rPr>
        <w:t>Wackett</w:t>
      </w:r>
      <w:proofErr w:type="spellEnd"/>
      <w:r w:rsidRPr="00263782">
        <w:rPr>
          <w:rFonts w:ascii="Segoe UI" w:eastAsia="Times New Roman" w:hAnsi="Segoe UI" w:cs="Segoe UI"/>
          <w:b/>
          <w:color w:val="242424"/>
          <w:sz w:val="26"/>
          <w:highlight w:val="yellow"/>
          <w:lang w:eastAsia="en-AU"/>
        </w:rPr>
        <w:t>.</w:t>
      </w:r>
      <w:bookmarkStart w:id="0" w:name="_GoBack"/>
      <w:bookmarkEnd w:id="0"/>
    </w:p>
    <w:sectPr w:rsidR="00704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82"/>
    <w:rsid w:val="000E114F"/>
    <w:rsid w:val="00263782"/>
    <w:rsid w:val="0070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D8A41-7BAB-4B47-A7A7-F35AE05A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3782"/>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age-caption">
    <w:name w:val="image-caption"/>
    <w:basedOn w:val="DefaultParagraphFont"/>
    <w:rsid w:val="00263782"/>
  </w:style>
  <w:style w:type="character" w:customStyle="1" w:styleId="image-attribution">
    <w:name w:val="image-attribution"/>
    <w:basedOn w:val="DefaultParagraphFont"/>
    <w:rsid w:val="00263782"/>
  </w:style>
  <w:style w:type="paragraph" w:styleId="NormalWeb">
    <w:name w:val="Normal (Web)"/>
    <w:basedOn w:val="Normal"/>
    <w:uiPriority w:val="99"/>
    <w:semiHidden/>
    <w:unhideWhenUsed/>
    <w:rsid w:val="00263782"/>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Hyperlink">
    <w:name w:val="Hyperlink"/>
    <w:basedOn w:val="DefaultParagraphFont"/>
    <w:uiPriority w:val="99"/>
    <w:unhideWhenUsed/>
    <w:rsid w:val="00263782"/>
    <w:rPr>
      <w:color w:val="0000FF"/>
      <w:u w:val="single"/>
    </w:rPr>
  </w:style>
  <w:style w:type="character" w:customStyle="1" w:styleId="card-title">
    <w:name w:val="card-title"/>
    <w:basedOn w:val="DefaultParagraphFont"/>
    <w:rsid w:val="00263782"/>
  </w:style>
  <w:style w:type="character" w:customStyle="1" w:styleId="call-to-action-text">
    <w:name w:val="call-to-action-text"/>
    <w:basedOn w:val="DefaultParagraphFont"/>
    <w:rsid w:val="00263782"/>
  </w:style>
  <w:style w:type="character" w:styleId="Strong">
    <w:name w:val="Strong"/>
    <w:basedOn w:val="DefaultParagraphFont"/>
    <w:uiPriority w:val="22"/>
    <w:qFormat/>
    <w:rsid w:val="00263782"/>
    <w:rPr>
      <w:b/>
      <w:bCs w:val="0"/>
    </w:rPr>
  </w:style>
  <w:style w:type="character" w:customStyle="1" w:styleId="Heading1Char">
    <w:name w:val="Heading 1 Char"/>
    <w:basedOn w:val="DefaultParagraphFont"/>
    <w:link w:val="Heading1"/>
    <w:uiPriority w:val="9"/>
    <w:rsid w:val="00263782"/>
    <w:rPr>
      <w:rFonts w:ascii="Times New Roman" w:eastAsia="Times New Roman" w:hAnsi="Times New Roman" w:cs="Times New Roman"/>
      <w:b/>
      <w:kern w:val="36"/>
      <w:sz w:val="48"/>
      <w:szCs w:val="48"/>
      <w:lang w:eastAsia="en-AU"/>
    </w:rPr>
  </w:style>
  <w:style w:type="character" w:customStyle="1" w:styleId="viewsauthors">
    <w:name w:val="viewsauthors"/>
    <w:basedOn w:val="DefaultParagraphFont"/>
    <w:rsid w:val="00263782"/>
  </w:style>
  <w:style w:type="character" w:customStyle="1" w:styleId="authorname">
    <w:name w:val="authorname"/>
    <w:basedOn w:val="DefaultParagraphFont"/>
    <w:rsid w:val="0026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284">
      <w:bodyDiv w:val="1"/>
      <w:marLeft w:val="0"/>
      <w:marRight w:val="0"/>
      <w:marTop w:val="0"/>
      <w:marBottom w:val="0"/>
      <w:divBdr>
        <w:top w:val="none" w:sz="0" w:space="0" w:color="auto"/>
        <w:left w:val="none" w:sz="0" w:space="0" w:color="auto"/>
        <w:bottom w:val="none" w:sz="0" w:space="0" w:color="auto"/>
        <w:right w:val="none" w:sz="0" w:space="0" w:color="auto"/>
      </w:divBdr>
      <w:divsChild>
        <w:div w:id="507987036">
          <w:marLeft w:val="0"/>
          <w:marRight w:val="0"/>
          <w:marTop w:val="0"/>
          <w:marBottom w:val="0"/>
          <w:divBdr>
            <w:top w:val="none" w:sz="0" w:space="0" w:color="auto"/>
            <w:left w:val="none" w:sz="0" w:space="0" w:color="auto"/>
            <w:bottom w:val="none" w:sz="0" w:space="0" w:color="auto"/>
            <w:right w:val="none" w:sz="0" w:space="0" w:color="auto"/>
          </w:divBdr>
          <w:divsChild>
            <w:div w:id="111366377">
              <w:marLeft w:val="0"/>
              <w:marRight w:val="0"/>
              <w:marTop w:val="210"/>
              <w:marBottom w:val="420"/>
              <w:divBdr>
                <w:top w:val="none" w:sz="0" w:space="0" w:color="auto"/>
                <w:left w:val="none" w:sz="0" w:space="0" w:color="auto"/>
                <w:bottom w:val="none" w:sz="0" w:space="0" w:color="auto"/>
                <w:right w:val="none" w:sz="0" w:space="0" w:color="auto"/>
              </w:divBdr>
            </w:div>
            <w:div w:id="1276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6506">
      <w:bodyDiv w:val="1"/>
      <w:marLeft w:val="0"/>
      <w:marRight w:val="0"/>
      <w:marTop w:val="0"/>
      <w:marBottom w:val="0"/>
      <w:divBdr>
        <w:top w:val="none" w:sz="0" w:space="0" w:color="auto"/>
        <w:left w:val="none" w:sz="0" w:space="0" w:color="auto"/>
        <w:bottom w:val="none" w:sz="0" w:space="0" w:color="auto"/>
        <w:right w:val="none" w:sz="0" w:space="0" w:color="auto"/>
      </w:divBdr>
      <w:divsChild>
        <w:div w:id="840777729">
          <w:marLeft w:val="0"/>
          <w:marRight w:val="0"/>
          <w:marTop w:val="0"/>
          <w:marBottom w:val="0"/>
          <w:divBdr>
            <w:top w:val="none" w:sz="0" w:space="0" w:color="auto"/>
            <w:left w:val="none" w:sz="0" w:space="0" w:color="auto"/>
            <w:bottom w:val="none" w:sz="0" w:space="0" w:color="auto"/>
            <w:right w:val="none" w:sz="0" w:space="0" w:color="auto"/>
          </w:divBdr>
          <w:divsChild>
            <w:div w:id="1780250517">
              <w:marLeft w:val="0"/>
              <w:marRight w:val="0"/>
              <w:marTop w:val="0"/>
              <w:marBottom w:val="0"/>
              <w:divBdr>
                <w:top w:val="none" w:sz="0" w:space="0" w:color="auto"/>
                <w:left w:val="none" w:sz="0" w:space="0" w:color="auto"/>
                <w:bottom w:val="none" w:sz="0" w:space="0" w:color="auto"/>
                <w:right w:val="none" w:sz="0" w:space="0" w:color="auto"/>
              </w:divBdr>
              <w:divsChild>
                <w:div w:id="755249682">
                  <w:marLeft w:val="0"/>
                  <w:marRight w:val="0"/>
                  <w:marTop w:val="0"/>
                  <w:marBottom w:val="120"/>
                  <w:divBdr>
                    <w:top w:val="none" w:sz="0" w:space="0" w:color="auto"/>
                    <w:left w:val="none" w:sz="0" w:space="0" w:color="auto"/>
                    <w:bottom w:val="none" w:sz="0" w:space="0" w:color="auto"/>
                    <w:right w:val="none" w:sz="0" w:space="0" w:color="auto"/>
                  </w:divBdr>
                  <w:divsChild>
                    <w:div w:id="2015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528">
          <w:marLeft w:val="0"/>
          <w:marRight w:val="0"/>
          <w:marTop w:val="0"/>
          <w:marBottom w:val="0"/>
          <w:divBdr>
            <w:top w:val="none" w:sz="0" w:space="0" w:color="auto"/>
            <w:left w:val="none" w:sz="0" w:space="0" w:color="auto"/>
            <w:bottom w:val="none" w:sz="0" w:space="0" w:color="auto"/>
            <w:right w:val="none" w:sz="0" w:space="0" w:color="auto"/>
          </w:divBdr>
          <w:divsChild>
            <w:div w:id="505244658">
              <w:marLeft w:val="0"/>
              <w:marRight w:val="0"/>
              <w:marTop w:val="480"/>
              <w:marBottom w:val="480"/>
              <w:divBdr>
                <w:top w:val="none" w:sz="0" w:space="0" w:color="auto"/>
                <w:left w:val="none" w:sz="0" w:space="0" w:color="auto"/>
                <w:bottom w:val="none" w:sz="0" w:space="0" w:color="auto"/>
                <w:right w:val="none" w:sz="0" w:space="0" w:color="auto"/>
              </w:divBdr>
              <w:divsChild>
                <w:div w:id="1078670187">
                  <w:marLeft w:val="0"/>
                  <w:marRight w:val="0"/>
                  <w:marTop w:val="480"/>
                  <w:marBottom w:val="480"/>
                  <w:divBdr>
                    <w:top w:val="none" w:sz="0" w:space="0" w:color="auto"/>
                    <w:left w:val="none" w:sz="0" w:space="0" w:color="auto"/>
                    <w:bottom w:val="none" w:sz="0" w:space="0" w:color="auto"/>
                    <w:right w:val="none" w:sz="0" w:space="0" w:color="auto"/>
                  </w:divBdr>
                  <w:divsChild>
                    <w:div w:id="1538541781">
                      <w:marLeft w:val="0"/>
                      <w:marRight w:val="0"/>
                      <w:marTop w:val="0"/>
                      <w:marBottom w:val="0"/>
                      <w:divBdr>
                        <w:top w:val="none" w:sz="0" w:space="0" w:color="auto"/>
                        <w:left w:val="none" w:sz="0" w:space="0" w:color="auto"/>
                        <w:bottom w:val="none" w:sz="0" w:space="0" w:color="auto"/>
                        <w:right w:val="none" w:sz="0" w:space="0" w:color="auto"/>
                      </w:divBdr>
                      <w:divsChild>
                        <w:div w:id="279261954">
                          <w:marLeft w:val="0"/>
                          <w:marRight w:val="0"/>
                          <w:marTop w:val="0"/>
                          <w:marBottom w:val="0"/>
                          <w:divBdr>
                            <w:top w:val="none" w:sz="0" w:space="0" w:color="auto"/>
                            <w:left w:val="none" w:sz="0" w:space="0" w:color="auto"/>
                            <w:bottom w:val="none" w:sz="0" w:space="0" w:color="auto"/>
                            <w:right w:val="none" w:sz="0" w:space="0" w:color="auto"/>
                          </w:divBdr>
                          <w:divsChild>
                            <w:div w:id="669597324">
                              <w:marLeft w:val="0"/>
                              <w:marRight w:val="0"/>
                              <w:marTop w:val="0"/>
                              <w:marBottom w:val="0"/>
                              <w:divBdr>
                                <w:top w:val="none" w:sz="0" w:space="0" w:color="auto"/>
                                <w:left w:val="none" w:sz="0" w:space="0" w:color="auto"/>
                                <w:bottom w:val="none" w:sz="0" w:space="0" w:color="auto"/>
                                <w:right w:val="none" w:sz="0" w:space="0" w:color="auto"/>
                              </w:divBdr>
                              <w:divsChild>
                                <w:div w:id="835612302">
                                  <w:marLeft w:val="0"/>
                                  <w:marRight w:val="0"/>
                                  <w:marTop w:val="0"/>
                                  <w:marBottom w:val="0"/>
                                  <w:divBdr>
                                    <w:top w:val="none" w:sz="0" w:space="0" w:color="auto"/>
                                    <w:left w:val="none" w:sz="0" w:space="0" w:color="auto"/>
                                    <w:bottom w:val="none" w:sz="0" w:space="0" w:color="auto"/>
                                    <w:right w:val="none" w:sz="0" w:space="0" w:color="auto"/>
                                  </w:divBdr>
                                  <w:divsChild>
                                    <w:div w:id="743644854">
                                      <w:marLeft w:val="0"/>
                                      <w:marRight w:val="0"/>
                                      <w:marTop w:val="0"/>
                                      <w:marBottom w:val="0"/>
                                      <w:divBdr>
                                        <w:top w:val="none" w:sz="0" w:space="0" w:color="auto"/>
                                        <w:left w:val="none" w:sz="0" w:space="0" w:color="auto"/>
                                        <w:bottom w:val="none" w:sz="0" w:space="0" w:color="auto"/>
                                        <w:right w:val="none" w:sz="0" w:space="0" w:color="auto"/>
                                      </w:divBdr>
                                      <w:divsChild>
                                        <w:div w:id="753014647">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928">
                                  <w:marLeft w:val="0"/>
                                  <w:marRight w:val="0"/>
                                  <w:marTop w:val="0"/>
                                  <w:marBottom w:val="0"/>
                                  <w:divBdr>
                                    <w:top w:val="none" w:sz="0" w:space="0" w:color="auto"/>
                                    <w:left w:val="none" w:sz="0" w:space="0" w:color="auto"/>
                                    <w:bottom w:val="none" w:sz="0" w:space="0" w:color="auto"/>
                                    <w:right w:val="none" w:sz="0" w:space="0" w:color="auto"/>
                                  </w:divBdr>
                                  <w:divsChild>
                                    <w:div w:id="801309375">
                                      <w:marLeft w:val="0"/>
                                      <w:marRight w:val="0"/>
                                      <w:marTop w:val="0"/>
                                      <w:marBottom w:val="0"/>
                                      <w:divBdr>
                                        <w:top w:val="none" w:sz="0" w:space="0" w:color="auto"/>
                                        <w:left w:val="none" w:sz="0" w:space="0" w:color="auto"/>
                                        <w:bottom w:val="none" w:sz="0" w:space="0" w:color="auto"/>
                                        <w:right w:val="none" w:sz="0" w:space="0" w:color="auto"/>
                                      </w:divBdr>
                                      <w:divsChild>
                                        <w:div w:id="1758288623">
                                          <w:marLeft w:val="0"/>
                                          <w:marRight w:val="0"/>
                                          <w:marTop w:val="0"/>
                                          <w:marBottom w:val="0"/>
                                          <w:divBdr>
                                            <w:top w:val="none" w:sz="0" w:space="0" w:color="auto"/>
                                            <w:left w:val="none" w:sz="0" w:space="0" w:color="auto"/>
                                            <w:bottom w:val="none" w:sz="0" w:space="0" w:color="auto"/>
                                            <w:right w:val="none" w:sz="0" w:space="0" w:color="auto"/>
                                          </w:divBdr>
                                        </w:div>
                                      </w:divsChild>
                                    </w:div>
                                    <w:div w:id="456798922">
                                      <w:marLeft w:val="0"/>
                                      <w:marRight w:val="0"/>
                                      <w:marTop w:val="0"/>
                                      <w:marBottom w:val="0"/>
                                      <w:divBdr>
                                        <w:top w:val="none" w:sz="0" w:space="0" w:color="auto"/>
                                        <w:left w:val="none" w:sz="0" w:space="0" w:color="auto"/>
                                        <w:bottom w:val="none" w:sz="0" w:space="0" w:color="auto"/>
                                        <w:right w:val="none" w:sz="0" w:space="0" w:color="auto"/>
                                      </w:divBdr>
                                      <w:divsChild>
                                        <w:div w:id="1729567379">
                                          <w:marLeft w:val="240"/>
                                          <w:marRight w:val="24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n.com/en-au/news/australia/chris-minns-accused-of-misrepresenting-cashless-gaming-trial-after-labelling-it-ineffective/ar-AA1GRjwZ?ocid=msedgdhp&amp;pc=NMTS&amp;cvid=339dbfdf35854d058d022687e0129f13&amp;ei=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2025-06-18T03:41:00Z</dcterms:created>
  <dcterms:modified xsi:type="dcterms:W3CDTF">2025-06-18T03:48:00Z</dcterms:modified>
</cp:coreProperties>
</file>