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38" w:rsidRPr="00003338" w:rsidRDefault="00003338" w:rsidP="00003338">
      <w:pPr>
        <w:spacing w:after="135"/>
        <w:jc w:val="right"/>
        <w:rPr>
          <w:rFonts w:ascii="Times New Roman" w:eastAsia="Times New Roman" w:hAnsi="Times New Roman" w:cs="Times New Roman"/>
          <w:sz w:val="24"/>
          <w:szCs w:val="24"/>
        </w:rPr>
      </w:pPr>
      <w:r w:rsidRPr="00003338">
        <w:rPr>
          <w:rFonts w:ascii="Arial Narrow" w:eastAsia="Times New Roman" w:hAnsi="Arial Narrow" w:cs="Times New Roman"/>
          <w:b/>
          <w:bCs/>
          <w:sz w:val="20"/>
          <w:szCs w:val="20"/>
        </w:rPr>
        <w:fldChar w:fldCharType="begin"/>
      </w:r>
      <w:r w:rsidRPr="00003338">
        <w:rPr>
          <w:rFonts w:ascii="Arial Narrow" w:eastAsia="Times New Roman" w:hAnsi="Arial Narrow" w:cs="Times New Roman"/>
          <w:b/>
          <w:bCs/>
          <w:sz w:val="20"/>
          <w:szCs w:val="20"/>
        </w:rPr>
        <w:instrText xml:space="preserve"> HYPERLINK "file:///E:\\Senex\\CreditCards\\RBA\\Communications\\Response_to_RBA_8_Dec_11b.htm" </w:instrText>
      </w:r>
      <w:r w:rsidRPr="00003338">
        <w:rPr>
          <w:rFonts w:ascii="Arial Narrow" w:eastAsia="Times New Roman" w:hAnsi="Arial Narrow" w:cs="Times New Roman"/>
          <w:b/>
          <w:bCs/>
          <w:sz w:val="20"/>
          <w:szCs w:val="20"/>
        </w:rPr>
        <w:fldChar w:fldCharType="separate"/>
      </w:r>
      <w:r w:rsidRPr="00003338">
        <w:rPr>
          <w:rFonts w:ascii="Arial Narrow" w:eastAsia="Times New Roman" w:hAnsi="Arial Narrow" w:cs="Times New Roman"/>
          <w:b/>
          <w:bCs/>
          <w:color w:val="0000FF"/>
          <w:sz w:val="20"/>
          <w:szCs w:val="20"/>
          <w:u w:val="single"/>
        </w:rPr>
        <w:t>Writer's CD submission to RBA sent 8 Dec '2011</w:t>
      </w:r>
      <w:r w:rsidRPr="00003338">
        <w:rPr>
          <w:rFonts w:ascii="Arial Narrow" w:eastAsia="Times New Roman" w:hAnsi="Arial Narrow" w:cs="Times New Roman"/>
          <w:b/>
          <w:bCs/>
          <w:sz w:val="20"/>
          <w:szCs w:val="20"/>
        </w:rPr>
        <w:fldChar w:fldCharType="end"/>
      </w:r>
      <w:r w:rsidRPr="00003338">
        <w:rPr>
          <w:rFonts w:ascii="Arial Narrow" w:eastAsia="Times New Roman" w:hAnsi="Arial Narrow" w:cs="Times New Roman"/>
          <w:b/>
          <w:bCs/>
          <w:sz w:val="20"/>
          <w:szCs w:val="20"/>
        </w:rPr>
        <w:t>    </w:t>
      </w:r>
      <w:hyperlink r:id="rId4" w:history="1">
        <w:r w:rsidRPr="00003338">
          <w:rPr>
            <w:rFonts w:ascii="Arial Narrow" w:eastAsia="Times New Roman" w:hAnsi="Arial Narrow" w:cs="Times New Roman"/>
            <w:b/>
            <w:bCs/>
            <w:color w:val="0000FF"/>
            <w:sz w:val="20"/>
            <w:szCs w:val="20"/>
            <w:u w:val="single"/>
          </w:rPr>
          <w:t>Intro Letter to Slater &amp; Gordon</w:t>
        </w:r>
      </w:hyperlink>
      <w:r w:rsidRPr="00003338">
        <w:rPr>
          <w:rFonts w:ascii="Arial Narrow" w:eastAsia="Times New Roman" w:hAnsi="Arial Narrow" w:cs="Times New Roman"/>
          <w:b/>
          <w:bCs/>
          <w:sz w:val="20"/>
          <w:szCs w:val="20"/>
        </w:rPr>
        <w:t>    </w:t>
      </w:r>
      <w:hyperlink r:id="rId5" w:history="1">
        <w:r w:rsidRPr="00003338">
          <w:rPr>
            <w:rFonts w:ascii="Arial Narrow" w:eastAsia="Times New Roman" w:hAnsi="Arial Narrow" w:cs="Times New Roman"/>
            <w:b/>
            <w:bCs/>
            <w:color w:val="0000FF"/>
            <w:sz w:val="20"/>
            <w:szCs w:val="20"/>
            <w:u w:val="single"/>
          </w:rPr>
          <w:t>Submission Letter to Slater &amp; Gordon</w:t>
        </w:r>
      </w:hyperlink>
      <w:r w:rsidRPr="00003338">
        <w:rPr>
          <w:rFonts w:ascii="Arial Narrow" w:eastAsia="Times New Roman" w:hAnsi="Arial Narrow" w:cs="Times New Roman"/>
          <w:b/>
          <w:bCs/>
          <w:sz w:val="20"/>
          <w:szCs w:val="20"/>
        </w:rPr>
        <w:t xml:space="preserve">    </w:t>
      </w:r>
      <w:hyperlink r:id="rId6" w:history="1">
        <w:r w:rsidRPr="00003338">
          <w:rPr>
            <w:rFonts w:ascii="Arial Narrow" w:eastAsia="Times New Roman" w:hAnsi="Arial Narrow" w:cs="Times New Roman"/>
            <w:b/>
            <w:bCs/>
            <w:color w:val="0000FF"/>
            <w:sz w:val="20"/>
            <w:szCs w:val="20"/>
            <w:u w:val="single"/>
          </w:rPr>
          <w:t>Defined Terms</w:t>
        </w:r>
      </w:hyperlink>
      <w:r w:rsidRPr="00003338">
        <w:rPr>
          <w:rFonts w:ascii="Arial Narrow" w:eastAsia="Times New Roman" w:hAnsi="Arial Narrow" w:cs="Times New Roman"/>
          <w:b/>
          <w:bCs/>
          <w:sz w:val="20"/>
          <w:szCs w:val="20"/>
        </w:rPr>
        <w:t xml:space="preserve">   </w:t>
      </w:r>
    </w:p>
    <w:p w:rsidR="00003338" w:rsidRPr="00003338" w:rsidRDefault="00003338" w:rsidP="00003338">
      <w:pPr>
        <w:spacing w:before="15" w:after="15"/>
        <w:jc w:val="right"/>
        <w:rPr>
          <w:rFonts w:ascii="Times New Roman" w:eastAsia="Times New Roman" w:hAnsi="Times New Roman" w:cs="Times New Roman"/>
          <w:sz w:val="24"/>
          <w:szCs w:val="24"/>
        </w:rPr>
      </w:pPr>
      <w:r w:rsidRPr="00003338">
        <w:rPr>
          <w:rFonts w:eastAsia="Times New Roman"/>
          <w:sz w:val="24"/>
          <w:szCs w:val="24"/>
        </w:rPr>
        <w:t>5 Ronald Ave</w:t>
      </w:r>
      <w:r w:rsidRPr="00003338">
        <w:rPr>
          <w:rFonts w:eastAsia="Times New Roman"/>
          <w:sz w:val="24"/>
          <w:szCs w:val="24"/>
        </w:rPr>
        <w:br/>
        <w:t>Freshwater NSW 2096</w:t>
      </w:r>
    </w:p>
    <w:p w:rsidR="00003338" w:rsidRPr="00003338" w:rsidRDefault="00003338" w:rsidP="00003338">
      <w:pPr>
        <w:spacing w:before="15" w:after="15"/>
        <w:jc w:val="right"/>
        <w:rPr>
          <w:rFonts w:ascii="Times New Roman" w:eastAsia="Times New Roman" w:hAnsi="Times New Roman" w:cs="Times New Roman"/>
          <w:sz w:val="24"/>
          <w:szCs w:val="24"/>
        </w:rPr>
      </w:pPr>
      <w:hyperlink r:id="rId7" w:history="1">
        <w:r w:rsidRPr="00003338">
          <w:rPr>
            <w:rFonts w:eastAsia="Times New Roman"/>
            <w:b/>
            <w:bCs/>
            <w:color w:val="0000FF"/>
            <w:u w:val="single"/>
          </w:rPr>
          <w:t>scribepj@bigpond.com</w:t>
        </w:r>
      </w:hyperlink>
    </w:p>
    <w:p w:rsidR="00003338" w:rsidRPr="00003338" w:rsidRDefault="00003338" w:rsidP="00003338">
      <w:pPr>
        <w:spacing w:before="15"/>
        <w:jc w:val="right"/>
        <w:rPr>
          <w:rFonts w:ascii="Times New Roman" w:eastAsia="Times New Roman" w:hAnsi="Times New Roman" w:cs="Times New Roman"/>
          <w:sz w:val="24"/>
          <w:szCs w:val="24"/>
        </w:rPr>
      </w:pPr>
      <w:r w:rsidRPr="00003338">
        <w:rPr>
          <w:rFonts w:eastAsia="Times New Roman"/>
          <w:b/>
          <w:bCs/>
          <w:color w:val="0000FF"/>
        </w:rPr>
        <w:t>0434 715.861</w:t>
      </w:r>
    </w:p>
    <w:p w:rsidR="00003338" w:rsidRPr="00003338" w:rsidRDefault="00003338" w:rsidP="00003338">
      <w:pPr>
        <w:spacing w:before="15" w:after="15"/>
        <w:rPr>
          <w:rFonts w:ascii="Times New Roman" w:eastAsia="Times New Roman" w:hAnsi="Times New Roman" w:cs="Times New Roman"/>
          <w:sz w:val="24"/>
          <w:szCs w:val="24"/>
        </w:rPr>
      </w:pPr>
      <w:r w:rsidRPr="00003338">
        <w:rPr>
          <w:rFonts w:eastAsia="Times New Roman"/>
          <w:b/>
          <w:bCs/>
          <w:color w:val="0000FF"/>
          <w:sz w:val="2"/>
          <w:szCs w:val="2"/>
        </w:rPr>
        <w:br/>
      </w:r>
      <w:r w:rsidRPr="00003338">
        <w:rPr>
          <w:rFonts w:eastAsia="Times New Roman"/>
          <w:color w:val="393939"/>
          <w:sz w:val="24"/>
          <w:szCs w:val="24"/>
          <w:shd w:val="clear" w:color="auto" w:fill="FFFFFF"/>
        </w:rPr>
        <w:t>17 July 2015</w:t>
      </w:r>
    </w:p>
    <w:p w:rsidR="00003338" w:rsidRPr="00003338" w:rsidRDefault="00003338" w:rsidP="00003338">
      <w:pPr>
        <w:spacing w:after="60"/>
        <w:jc w:val="center"/>
        <w:rPr>
          <w:rFonts w:ascii="Times New Roman" w:eastAsia="Times New Roman" w:hAnsi="Times New Roman" w:cs="Times New Roman"/>
          <w:sz w:val="24"/>
          <w:szCs w:val="24"/>
        </w:rPr>
      </w:pPr>
      <w:r w:rsidRPr="00003338">
        <w:rPr>
          <w:rFonts w:eastAsia="Times New Roman"/>
          <w:sz w:val="20"/>
          <w:szCs w:val="20"/>
        </w:rPr>
        <w:t> </w:t>
      </w:r>
      <w:r w:rsidRPr="00003338">
        <w:rPr>
          <w:rFonts w:eastAsia="Times New Roman"/>
        </w:rPr>
        <w:t xml:space="preserve">Insert an enclosed CD in a Windows PC which will open at this </w:t>
      </w:r>
      <w:r w:rsidRPr="00003338">
        <w:rPr>
          <w:rFonts w:eastAsia="Times New Roman"/>
          <w:b/>
          <w:bCs/>
        </w:rPr>
        <w:t>IntroLetterToSlater&amp;Gordon.htm</w:t>
      </w:r>
      <w:r w:rsidRPr="00003338">
        <w:rPr>
          <w:rFonts w:eastAsia="Times New Roman"/>
        </w:rPr>
        <w:t xml:space="preserve"> - </w:t>
      </w:r>
      <w:r w:rsidRPr="00003338">
        <w:rPr>
          <w:rFonts w:eastAsia="Times New Roman"/>
          <w:shd w:val="clear" w:color="auto" w:fill="FFFF00"/>
        </w:rPr>
        <w:t>click on the numerous URLs therein</w:t>
      </w:r>
      <w:r w:rsidRPr="00003338">
        <w:rPr>
          <w:rFonts w:eastAsia="Times New Roman"/>
          <w:sz w:val="20"/>
          <w:szCs w:val="20"/>
        </w:rPr>
        <w:br/>
      </w:r>
      <w:proofErr w:type="gramStart"/>
      <w:r w:rsidRPr="00003338">
        <w:rPr>
          <w:rFonts w:eastAsia="Times New Roman"/>
        </w:rPr>
        <w:t>If</w:t>
      </w:r>
      <w:proofErr w:type="gramEnd"/>
      <w:r w:rsidRPr="00003338">
        <w:rPr>
          <w:rFonts w:eastAsia="Times New Roman"/>
        </w:rPr>
        <w:t xml:space="preserve"> using a MAC, open this letter at </w:t>
      </w:r>
      <w:proofErr w:type="spellStart"/>
      <w:r w:rsidRPr="00003338">
        <w:rPr>
          <w:rFonts w:eastAsia="Times New Roman"/>
          <w:b/>
          <w:bCs/>
        </w:rPr>
        <w:t>Senex</w:t>
      </w:r>
      <w:proofErr w:type="spellEnd"/>
      <w:r w:rsidRPr="00003338">
        <w:rPr>
          <w:rFonts w:eastAsia="Times New Roman"/>
          <w:b/>
          <w:bCs/>
        </w:rPr>
        <w:t>\</w:t>
      </w:r>
      <w:proofErr w:type="spellStart"/>
      <w:r w:rsidRPr="00003338">
        <w:rPr>
          <w:rFonts w:eastAsia="Times New Roman"/>
          <w:b/>
          <w:bCs/>
        </w:rPr>
        <w:t>CreditCards</w:t>
      </w:r>
      <w:proofErr w:type="spellEnd"/>
      <w:r w:rsidRPr="00003338">
        <w:rPr>
          <w:rFonts w:eastAsia="Times New Roman"/>
          <w:b/>
          <w:bCs/>
        </w:rPr>
        <w:t>\</w:t>
      </w:r>
      <w:proofErr w:type="spellStart"/>
      <w:r w:rsidRPr="00003338">
        <w:rPr>
          <w:rFonts w:eastAsia="Times New Roman"/>
          <w:b/>
          <w:bCs/>
        </w:rPr>
        <w:t>Slater&amp;Gordon</w:t>
      </w:r>
      <w:proofErr w:type="spellEnd"/>
      <w:r w:rsidRPr="00003338">
        <w:rPr>
          <w:rFonts w:eastAsia="Times New Roman"/>
          <w:b/>
          <w:bCs/>
        </w:rPr>
        <w:t>\IntroLetterToSlater&amp;Gordon.htm</w:t>
      </w:r>
    </w:p>
    <w:p w:rsidR="00003338" w:rsidRDefault="00003338" w:rsidP="00003338">
      <w:pPr>
        <w:spacing w:before="15" w:after="15"/>
        <w:rPr>
          <w:rFonts w:eastAsia="Times New Roman"/>
          <w:color w:val="393939"/>
          <w:sz w:val="24"/>
          <w:szCs w:val="24"/>
          <w:shd w:val="clear" w:color="auto" w:fill="FFFFFF"/>
        </w:rPr>
      </w:pPr>
    </w:p>
    <w:p w:rsidR="00003338" w:rsidRPr="00003338" w:rsidRDefault="00003338" w:rsidP="00003338">
      <w:pPr>
        <w:spacing w:before="15" w:after="15"/>
        <w:rPr>
          <w:rFonts w:ascii="Times New Roman" w:eastAsia="Times New Roman" w:hAnsi="Times New Roman" w:cs="Times New Roman"/>
          <w:sz w:val="24"/>
          <w:szCs w:val="24"/>
        </w:rPr>
      </w:pPr>
      <w:r w:rsidRPr="00003338">
        <w:rPr>
          <w:rFonts w:eastAsia="Times New Roman"/>
          <w:color w:val="393939"/>
          <w:sz w:val="24"/>
          <w:szCs w:val="24"/>
          <w:shd w:val="clear" w:color="auto" w:fill="FFFFFF"/>
        </w:rPr>
        <w:t xml:space="preserve">Mr. James Higgins        </w:t>
      </w:r>
      <w:r w:rsidRPr="00003338">
        <w:rPr>
          <w:rFonts w:eastAsia="Times New Roman"/>
          <w:b/>
          <w:bCs/>
          <w:color w:val="393939"/>
          <w:sz w:val="20"/>
          <w:szCs w:val="20"/>
          <w:shd w:val="clear" w:color="auto" w:fill="FFFFFF"/>
        </w:rPr>
        <w:t>03 9602.6053</w:t>
      </w:r>
    </w:p>
    <w:p w:rsidR="00003338" w:rsidRPr="00003338" w:rsidRDefault="00003338" w:rsidP="00003338">
      <w:pPr>
        <w:spacing w:before="15" w:after="15"/>
        <w:rPr>
          <w:rFonts w:ascii="Times New Roman" w:eastAsia="Times New Roman" w:hAnsi="Times New Roman" w:cs="Times New Roman"/>
          <w:sz w:val="24"/>
          <w:szCs w:val="24"/>
        </w:rPr>
      </w:pPr>
      <w:r w:rsidRPr="00003338">
        <w:rPr>
          <w:rFonts w:eastAsia="Times New Roman"/>
          <w:color w:val="393939"/>
          <w:sz w:val="24"/>
          <w:szCs w:val="24"/>
          <w:shd w:val="clear" w:color="auto" w:fill="FFFFFF"/>
        </w:rPr>
        <w:t xml:space="preserve">Slater &amp; Gordon            </w:t>
      </w:r>
      <w:hyperlink r:id="rId8" w:history="1">
        <w:r w:rsidRPr="00003338">
          <w:rPr>
            <w:rFonts w:eastAsia="Times New Roman"/>
            <w:b/>
            <w:bCs/>
            <w:color w:val="0000FF"/>
            <w:sz w:val="20"/>
            <w:szCs w:val="20"/>
            <w:u w:val="single"/>
            <w:shd w:val="clear" w:color="auto" w:fill="FFFFFF"/>
          </w:rPr>
          <w:t>JamesHiggins@SlaterGordon.com.au</w:t>
        </w:r>
      </w:hyperlink>
      <w:r w:rsidRPr="00003338">
        <w:rPr>
          <w:rFonts w:eastAsia="Times New Roman"/>
          <w:color w:val="393939"/>
          <w:sz w:val="24"/>
          <w:szCs w:val="24"/>
          <w:shd w:val="clear" w:color="auto" w:fill="FFFFFF"/>
        </w:rPr>
        <w:t xml:space="preserve"> </w:t>
      </w:r>
    </w:p>
    <w:p w:rsidR="00003338" w:rsidRPr="00003338" w:rsidRDefault="00003338" w:rsidP="00003338">
      <w:pPr>
        <w:spacing w:before="15" w:after="15"/>
        <w:rPr>
          <w:rFonts w:ascii="Times New Roman" w:eastAsia="Times New Roman" w:hAnsi="Times New Roman" w:cs="Times New Roman"/>
          <w:sz w:val="24"/>
          <w:szCs w:val="24"/>
        </w:rPr>
      </w:pPr>
      <w:r w:rsidRPr="00003338">
        <w:rPr>
          <w:rFonts w:eastAsia="Times New Roman"/>
          <w:color w:val="393939"/>
          <w:sz w:val="24"/>
          <w:szCs w:val="24"/>
          <w:shd w:val="clear" w:color="auto" w:fill="FFFFFF"/>
        </w:rPr>
        <w:t xml:space="preserve">485 La Trobe Street, </w:t>
      </w:r>
    </w:p>
    <w:p w:rsidR="00003338" w:rsidRPr="00003338" w:rsidRDefault="00003338" w:rsidP="00003338">
      <w:pPr>
        <w:spacing w:before="15" w:after="15"/>
        <w:rPr>
          <w:rFonts w:ascii="Times New Roman" w:eastAsia="Times New Roman" w:hAnsi="Times New Roman" w:cs="Times New Roman"/>
          <w:sz w:val="24"/>
          <w:szCs w:val="24"/>
        </w:rPr>
      </w:pPr>
      <w:r w:rsidRPr="00003338">
        <w:rPr>
          <w:rFonts w:eastAsia="Times New Roman"/>
          <w:color w:val="393939"/>
          <w:sz w:val="24"/>
          <w:szCs w:val="24"/>
          <w:shd w:val="clear" w:color="auto" w:fill="FFFFFF"/>
        </w:rPr>
        <w:t>Melbourne, Victoria 3000</w:t>
      </w:r>
      <w:r w:rsidRPr="00003338">
        <w:rPr>
          <w:rFonts w:eastAsia="Times New Roman"/>
          <w:color w:val="393939"/>
          <w:sz w:val="24"/>
          <w:szCs w:val="24"/>
        </w:rPr>
        <w:br/>
      </w:r>
      <w:r w:rsidRPr="00003338">
        <w:rPr>
          <w:rFonts w:eastAsia="Times New Roman"/>
          <w:color w:val="393939"/>
          <w:sz w:val="18"/>
          <w:szCs w:val="18"/>
          <w:shd w:val="clear" w:color="auto" w:fill="FFFFFF"/>
        </w:rPr>
        <w:t> </w:t>
      </w:r>
    </w:p>
    <w:p w:rsidR="00003338" w:rsidRPr="00003338" w:rsidRDefault="00003338" w:rsidP="00003338">
      <w:pPr>
        <w:rPr>
          <w:rFonts w:ascii="Times New Roman" w:eastAsia="Times New Roman" w:hAnsi="Times New Roman" w:cs="Times New Roman"/>
          <w:sz w:val="24"/>
          <w:szCs w:val="24"/>
        </w:rPr>
      </w:pPr>
      <w:r w:rsidRPr="00003338">
        <w:rPr>
          <w:rFonts w:ascii="Times New Roman" w:eastAsia="Times New Roman" w:hAnsi="Times New Roman" w:cs="Times New Roman"/>
          <w:sz w:val="24"/>
          <w:szCs w:val="24"/>
        </w:rPr>
        <w:t> </w:t>
      </w:r>
    </w:p>
    <w:p w:rsidR="00003338" w:rsidRPr="00003338" w:rsidRDefault="00003338" w:rsidP="00003338">
      <w:pPr>
        <w:rPr>
          <w:rFonts w:ascii="Times New Roman" w:eastAsia="Times New Roman" w:hAnsi="Times New Roman" w:cs="Times New Roman"/>
          <w:sz w:val="24"/>
          <w:szCs w:val="24"/>
        </w:rPr>
      </w:pPr>
      <w:r w:rsidRPr="00003338">
        <w:rPr>
          <w:rFonts w:eastAsia="Times New Roman"/>
          <w:b/>
          <w:bCs/>
          <w:sz w:val="24"/>
          <w:szCs w:val="24"/>
        </w:rPr>
        <w:t>Class Action -</w:t>
      </w:r>
    </w:p>
    <w:p w:rsidR="00003338" w:rsidRPr="00003338" w:rsidRDefault="00003338" w:rsidP="00003338">
      <w:pPr>
        <w:ind w:left="720" w:hanging="720"/>
        <w:rPr>
          <w:rFonts w:ascii="Times New Roman" w:eastAsia="Times New Roman" w:hAnsi="Times New Roman" w:cs="Times New Roman"/>
          <w:sz w:val="24"/>
          <w:szCs w:val="24"/>
        </w:rPr>
      </w:pPr>
      <w:r w:rsidRPr="00003338">
        <w:rPr>
          <w:rFonts w:ascii="Arial Black" w:eastAsia="Times New Roman" w:hAnsi="Arial Black"/>
          <w:b/>
          <w:bCs/>
          <w:sz w:val="28"/>
          <w:szCs w:val="28"/>
        </w:rPr>
        <w:t>*</w:t>
      </w:r>
      <w:r w:rsidRPr="00003338">
        <w:rPr>
          <w:rFonts w:eastAsia="Times New Roman"/>
          <w:b/>
          <w:bCs/>
          <w:sz w:val="24"/>
          <w:szCs w:val="24"/>
        </w:rPr>
        <w:t xml:space="preserve">           representing </w:t>
      </w:r>
      <w:hyperlink r:id="rId9" w:history="1">
        <w:r w:rsidRPr="00003338">
          <w:rPr>
            <w:rFonts w:eastAsia="Times New Roman"/>
            <w:b/>
            <w:bCs/>
            <w:color w:val="000000"/>
            <w:sz w:val="24"/>
            <w:szCs w:val="24"/>
            <w:u w:val="single"/>
          </w:rPr>
          <w:t>Eligible Plaintiffs</w:t>
        </w:r>
      </w:hyperlink>
      <w:r w:rsidRPr="00003338">
        <w:rPr>
          <w:rFonts w:eastAsia="Times New Roman"/>
          <w:b/>
          <w:bCs/>
          <w:sz w:val="24"/>
          <w:szCs w:val="24"/>
        </w:rPr>
        <w:t xml:space="preserve"> -</w:t>
      </w:r>
    </w:p>
    <w:p w:rsidR="00003338" w:rsidRPr="00003338" w:rsidRDefault="00003338" w:rsidP="00003338">
      <w:pPr>
        <w:ind w:left="1545" w:hanging="1575"/>
        <w:rPr>
          <w:rFonts w:ascii="Times New Roman" w:eastAsia="Times New Roman" w:hAnsi="Times New Roman" w:cs="Times New Roman"/>
          <w:sz w:val="24"/>
          <w:szCs w:val="24"/>
        </w:rPr>
      </w:pPr>
      <w:r w:rsidRPr="00003338">
        <w:rPr>
          <w:rFonts w:eastAsia="Times New Roman"/>
          <w:b/>
          <w:bCs/>
          <w:sz w:val="24"/>
          <w:szCs w:val="24"/>
        </w:rPr>
        <w:t>             (A)      </w:t>
      </w:r>
      <w:proofErr w:type="gramStart"/>
      <w:r w:rsidRPr="00003338">
        <w:rPr>
          <w:rFonts w:eastAsia="Times New Roman"/>
          <w:b/>
          <w:bCs/>
          <w:sz w:val="24"/>
          <w:szCs w:val="24"/>
        </w:rPr>
        <w:t>many</w:t>
      </w:r>
      <w:proofErr w:type="gramEnd"/>
      <w:r w:rsidRPr="00003338">
        <w:rPr>
          <w:rFonts w:eastAsia="Times New Roman"/>
          <w:b/>
          <w:bCs/>
          <w:sz w:val="24"/>
          <w:szCs w:val="24"/>
        </w:rPr>
        <w:t xml:space="preserve"> have suffered from </w:t>
      </w:r>
      <w:hyperlink r:id="rId10" w:history="1">
        <w:r w:rsidRPr="00003338">
          <w:rPr>
            <w:rFonts w:eastAsia="Times New Roman"/>
            <w:b/>
            <w:bCs/>
            <w:color w:val="000000"/>
            <w:sz w:val="24"/>
            <w:szCs w:val="24"/>
            <w:u w:val="single"/>
          </w:rPr>
          <w:t>Numeracy And Literacy Discrimination</w:t>
        </w:r>
      </w:hyperlink>
      <w:r w:rsidRPr="00003338">
        <w:rPr>
          <w:rFonts w:eastAsia="Times New Roman"/>
          <w:b/>
          <w:bCs/>
          <w:sz w:val="24"/>
          <w:szCs w:val="24"/>
        </w:rPr>
        <w:t xml:space="preserve"> by some </w:t>
      </w:r>
      <w:hyperlink r:id="rId11" w:history="1">
        <w:r w:rsidRPr="00003338">
          <w:rPr>
            <w:rFonts w:eastAsia="Times New Roman"/>
            <w:b/>
            <w:bCs/>
            <w:color w:val="000000"/>
            <w:sz w:val="24"/>
            <w:szCs w:val="24"/>
            <w:u w:val="single"/>
          </w:rPr>
          <w:t>Credit Card Issuers</w:t>
        </w:r>
      </w:hyperlink>
      <w:r w:rsidRPr="00003338">
        <w:rPr>
          <w:rFonts w:eastAsia="Times New Roman"/>
          <w:b/>
          <w:bCs/>
          <w:sz w:val="24"/>
          <w:szCs w:val="24"/>
        </w:rPr>
        <w:t xml:space="preserve"> that have engaged in </w:t>
      </w:r>
      <w:hyperlink r:id="rId12" w:history="1">
        <w:r w:rsidRPr="00003338">
          <w:rPr>
            <w:rFonts w:eastAsia="Times New Roman"/>
            <w:b/>
            <w:bCs/>
            <w:color w:val="000000"/>
            <w:sz w:val="24"/>
            <w:szCs w:val="24"/>
            <w:u w:val="single"/>
          </w:rPr>
          <w:t>Unconscionable Conduct</w:t>
        </w:r>
      </w:hyperlink>
      <w:r w:rsidRPr="00003338">
        <w:rPr>
          <w:rFonts w:eastAsia="Times New Roman"/>
          <w:b/>
          <w:bCs/>
          <w:sz w:val="24"/>
          <w:szCs w:val="24"/>
        </w:rPr>
        <w:t>;</w:t>
      </w:r>
    </w:p>
    <w:p w:rsidR="00003338" w:rsidRPr="00003338" w:rsidRDefault="00003338" w:rsidP="00003338">
      <w:pPr>
        <w:ind w:left="1470" w:hanging="1470"/>
        <w:rPr>
          <w:rFonts w:ascii="Times New Roman" w:eastAsia="Times New Roman" w:hAnsi="Times New Roman" w:cs="Times New Roman"/>
          <w:sz w:val="24"/>
          <w:szCs w:val="24"/>
        </w:rPr>
      </w:pPr>
      <w:r w:rsidRPr="00003338">
        <w:rPr>
          <w:rFonts w:eastAsia="Times New Roman"/>
          <w:b/>
          <w:bCs/>
          <w:sz w:val="24"/>
          <w:szCs w:val="24"/>
        </w:rPr>
        <w:t xml:space="preserve">             (B)     are </w:t>
      </w:r>
      <w:hyperlink r:id="rId13" w:history="1">
        <w:r w:rsidRPr="00003338">
          <w:rPr>
            <w:rFonts w:eastAsia="Times New Roman"/>
            <w:b/>
            <w:bCs/>
            <w:color w:val="000000"/>
            <w:sz w:val="24"/>
            <w:szCs w:val="24"/>
            <w:u w:val="single"/>
          </w:rPr>
          <w:t xml:space="preserve">Financially Uneducated </w:t>
        </w:r>
      </w:hyperlink>
      <w:hyperlink r:id="rId14" w:history="1">
        <w:r w:rsidRPr="00003338">
          <w:rPr>
            <w:rFonts w:eastAsia="Times New Roman"/>
            <w:b/>
            <w:bCs/>
            <w:color w:val="000000"/>
            <w:sz w:val="24"/>
            <w:szCs w:val="24"/>
            <w:u w:val="single"/>
          </w:rPr>
          <w:t>And Vulnerable Australians</w:t>
        </w:r>
      </w:hyperlink>
      <w:r w:rsidRPr="00003338">
        <w:rPr>
          <w:rFonts w:eastAsia="Times New Roman"/>
          <w:b/>
          <w:bCs/>
          <w:sz w:val="24"/>
          <w:szCs w:val="24"/>
        </w:rPr>
        <w:t xml:space="preserve"> - identified in </w:t>
      </w:r>
      <w:hyperlink r:id="rId15" w:history="1">
        <w:r w:rsidRPr="00003338">
          <w:rPr>
            <w:rFonts w:eastAsia="Times New Roman"/>
            <w:b/>
            <w:bCs/>
            <w:color w:val="000000"/>
            <w:sz w:val="24"/>
            <w:szCs w:val="24"/>
            <w:u w:val="single"/>
          </w:rPr>
          <w:t>Productivity Commission</w:t>
        </w:r>
      </w:hyperlink>
      <w:r w:rsidRPr="00003338">
        <w:rPr>
          <w:rFonts w:eastAsia="Times New Roman"/>
          <w:b/>
          <w:bCs/>
          <w:sz w:val="24"/>
          <w:szCs w:val="24"/>
        </w:rPr>
        <w:t xml:space="preserve"> and </w:t>
      </w:r>
      <w:hyperlink r:id="rId16" w:history="1">
        <w:r w:rsidRPr="00003338">
          <w:rPr>
            <w:rFonts w:eastAsia="Times New Roman"/>
            <w:b/>
            <w:bCs/>
            <w:color w:val="000000"/>
            <w:sz w:val="24"/>
            <w:szCs w:val="24"/>
            <w:u w:val="single"/>
          </w:rPr>
          <w:t>ABS</w:t>
        </w:r>
      </w:hyperlink>
      <w:r w:rsidRPr="00003338">
        <w:rPr>
          <w:rFonts w:eastAsia="Times New Roman"/>
          <w:b/>
          <w:bCs/>
          <w:sz w:val="24"/>
          <w:szCs w:val="24"/>
        </w:rPr>
        <w:t xml:space="preserve"> published reports - drawn from approx. 20% of Australian </w:t>
      </w:r>
      <w:hyperlink r:id="rId17" w:history="1">
        <w:r w:rsidRPr="00003338">
          <w:rPr>
            <w:rFonts w:eastAsia="Times New Roman"/>
            <w:b/>
            <w:bCs/>
            <w:color w:val="000000"/>
            <w:sz w:val="24"/>
            <w:szCs w:val="24"/>
            <w:u w:val="single"/>
          </w:rPr>
          <w:t>Credit Cardholders</w:t>
        </w:r>
      </w:hyperlink>
      <w:r w:rsidRPr="00003338">
        <w:rPr>
          <w:rFonts w:eastAsia="Times New Roman"/>
          <w:b/>
          <w:bCs/>
          <w:sz w:val="24"/>
          <w:szCs w:val="24"/>
        </w:rPr>
        <w:t>;</w:t>
      </w:r>
    </w:p>
    <w:p w:rsidR="00003338" w:rsidRPr="00003338" w:rsidRDefault="00003338" w:rsidP="00003338">
      <w:pPr>
        <w:ind w:left="1545" w:hanging="1575"/>
        <w:rPr>
          <w:rFonts w:ascii="Times New Roman" w:eastAsia="Times New Roman" w:hAnsi="Times New Roman" w:cs="Times New Roman"/>
          <w:sz w:val="24"/>
          <w:szCs w:val="24"/>
        </w:rPr>
      </w:pPr>
      <w:r w:rsidRPr="00003338">
        <w:rPr>
          <w:rFonts w:eastAsia="Times New Roman"/>
          <w:b/>
          <w:bCs/>
          <w:sz w:val="24"/>
          <w:szCs w:val="24"/>
        </w:rPr>
        <w:t>             (C)      </w:t>
      </w:r>
      <w:proofErr w:type="gramStart"/>
      <w:r w:rsidRPr="00003338">
        <w:rPr>
          <w:rFonts w:eastAsia="Times New Roman"/>
          <w:b/>
          <w:bCs/>
          <w:sz w:val="24"/>
          <w:szCs w:val="24"/>
        </w:rPr>
        <w:t>have</w:t>
      </w:r>
      <w:proofErr w:type="gramEnd"/>
      <w:r w:rsidRPr="00003338">
        <w:rPr>
          <w:rFonts w:eastAsia="Times New Roman"/>
          <w:b/>
          <w:bCs/>
          <w:sz w:val="24"/>
          <w:szCs w:val="24"/>
        </w:rPr>
        <w:t xml:space="preserve"> been charged </w:t>
      </w:r>
      <w:hyperlink r:id="rId18" w:history="1">
        <w:r w:rsidRPr="00003338">
          <w:rPr>
            <w:rFonts w:eastAsia="Times New Roman"/>
            <w:b/>
            <w:bCs/>
            <w:color w:val="000000"/>
            <w:sz w:val="24"/>
            <w:szCs w:val="24"/>
            <w:u w:val="single"/>
          </w:rPr>
          <w:t>Usury Unsecured Personal Loan Interest Rates</w:t>
        </w:r>
      </w:hyperlink>
      <w:r w:rsidRPr="00003338">
        <w:rPr>
          <w:rFonts w:eastAsia="Times New Roman"/>
          <w:b/>
          <w:bCs/>
          <w:sz w:val="24"/>
          <w:szCs w:val="24"/>
        </w:rPr>
        <w:t xml:space="preserve"> using </w:t>
      </w:r>
      <w:hyperlink r:id="rId19" w:history="1">
        <w:r w:rsidRPr="00003338">
          <w:rPr>
            <w:rFonts w:eastAsia="Times New Roman"/>
            <w:b/>
            <w:bCs/>
            <w:color w:val="000000"/>
            <w:sz w:val="24"/>
            <w:szCs w:val="24"/>
            <w:u w:val="single"/>
          </w:rPr>
          <w:t>Multiple Credit Cards</w:t>
        </w:r>
      </w:hyperlink>
      <w:r w:rsidRPr="00003338">
        <w:rPr>
          <w:rFonts w:eastAsia="Times New Roman"/>
          <w:b/>
          <w:bCs/>
          <w:sz w:val="24"/>
          <w:szCs w:val="24"/>
        </w:rPr>
        <w:t xml:space="preserve"> and have paid </w:t>
      </w:r>
      <w:hyperlink r:id="rId20" w:history="1">
        <w:r w:rsidRPr="00003338">
          <w:rPr>
            <w:rFonts w:eastAsia="Times New Roman"/>
            <w:b/>
            <w:bCs/>
            <w:color w:val="000000"/>
            <w:sz w:val="24"/>
            <w:szCs w:val="24"/>
            <w:u w:val="single"/>
          </w:rPr>
          <w:t>Material Interest And Fees</w:t>
        </w:r>
      </w:hyperlink>
    </w:p>
    <w:p w:rsidR="00003338" w:rsidRPr="00003338" w:rsidRDefault="00003338" w:rsidP="00003338">
      <w:pPr>
        <w:spacing w:before="30"/>
        <w:ind w:left="750" w:hanging="750"/>
        <w:rPr>
          <w:rFonts w:ascii="Times New Roman" w:eastAsia="Times New Roman" w:hAnsi="Times New Roman" w:cs="Times New Roman"/>
          <w:sz w:val="24"/>
          <w:szCs w:val="24"/>
        </w:rPr>
      </w:pPr>
      <w:r w:rsidRPr="00003338">
        <w:rPr>
          <w:rFonts w:ascii="Arial Black" w:eastAsia="Times New Roman" w:hAnsi="Arial Black"/>
          <w:b/>
          <w:bCs/>
          <w:sz w:val="28"/>
          <w:szCs w:val="28"/>
        </w:rPr>
        <w:t>*</w:t>
      </w:r>
      <w:r w:rsidRPr="00003338">
        <w:rPr>
          <w:rFonts w:eastAsia="Times New Roman"/>
          <w:b/>
          <w:bCs/>
          <w:sz w:val="24"/>
          <w:szCs w:val="24"/>
        </w:rPr>
        <w:t xml:space="preserve">           </w:t>
      </w:r>
      <w:proofErr w:type="gramStart"/>
      <w:r w:rsidRPr="00003338">
        <w:rPr>
          <w:rFonts w:eastAsia="Times New Roman"/>
          <w:b/>
          <w:bCs/>
          <w:sz w:val="24"/>
          <w:szCs w:val="24"/>
        </w:rPr>
        <w:t>against</w:t>
      </w:r>
      <w:proofErr w:type="gramEnd"/>
      <w:r w:rsidRPr="00003338">
        <w:rPr>
          <w:rFonts w:eastAsia="Times New Roman"/>
          <w:b/>
          <w:bCs/>
          <w:sz w:val="24"/>
          <w:szCs w:val="24"/>
        </w:rPr>
        <w:t xml:space="preserve"> the Reserve Bank of Australia ("RBA") for breaching its </w:t>
      </w:r>
      <w:hyperlink r:id="rId21" w:history="1">
        <w:r w:rsidRPr="00003338">
          <w:rPr>
            <w:rFonts w:eastAsia="Times New Roman"/>
            <w:b/>
            <w:bCs/>
            <w:color w:val="000000"/>
            <w:sz w:val="24"/>
            <w:szCs w:val="24"/>
            <w:u w:val="single"/>
          </w:rPr>
          <w:t>Statutory Duty</w:t>
        </w:r>
      </w:hyperlink>
      <w:r w:rsidRPr="00003338">
        <w:rPr>
          <w:rFonts w:eastAsia="Times New Roman"/>
          <w:b/>
          <w:bCs/>
          <w:sz w:val="24"/>
          <w:szCs w:val="24"/>
        </w:rPr>
        <w:t xml:space="preserve"> and its </w:t>
      </w:r>
      <w:hyperlink r:id="rId22" w:history="1">
        <w:r w:rsidRPr="00003338">
          <w:rPr>
            <w:rFonts w:eastAsia="Times New Roman"/>
            <w:b/>
            <w:bCs/>
            <w:color w:val="000000"/>
            <w:sz w:val="24"/>
            <w:szCs w:val="24"/>
            <w:u w:val="single"/>
          </w:rPr>
          <w:t>Fiduciary Duty</w:t>
        </w:r>
      </w:hyperlink>
      <w:r w:rsidRPr="00003338">
        <w:rPr>
          <w:rFonts w:eastAsia="Times New Roman"/>
          <w:b/>
          <w:bCs/>
          <w:sz w:val="24"/>
          <w:szCs w:val="24"/>
        </w:rPr>
        <w:t xml:space="preserve"> by not complying with its </w:t>
      </w:r>
      <w:hyperlink r:id="rId23" w:history="1">
        <w:r w:rsidRPr="00003338">
          <w:rPr>
            <w:rFonts w:eastAsia="Times New Roman"/>
            <w:b/>
            <w:bCs/>
            <w:color w:val="000000"/>
            <w:sz w:val="24"/>
            <w:szCs w:val="24"/>
            <w:u w:val="single"/>
          </w:rPr>
          <w:t>Parliamentary Bestowed Mandate</w:t>
        </w:r>
      </w:hyperlink>
      <w:r w:rsidRPr="00003338">
        <w:rPr>
          <w:rFonts w:eastAsia="Times New Roman"/>
          <w:b/>
          <w:bCs/>
          <w:sz w:val="24"/>
          <w:szCs w:val="24"/>
        </w:rPr>
        <w:t xml:space="preserve"> -</w:t>
      </w:r>
    </w:p>
    <w:p w:rsidR="00003338" w:rsidRPr="00003338" w:rsidRDefault="00003338" w:rsidP="00003338">
      <w:pPr>
        <w:ind w:left="1500" w:hanging="1500"/>
        <w:rPr>
          <w:rFonts w:ascii="Times New Roman" w:eastAsia="Times New Roman" w:hAnsi="Times New Roman" w:cs="Times New Roman"/>
          <w:sz w:val="24"/>
          <w:szCs w:val="24"/>
        </w:rPr>
      </w:pPr>
      <w:r w:rsidRPr="00003338">
        <w:rPr>
          <w:rFonts w:eastAsia="Times New Roman"/>
          <w:b/>
          <w:bCs/>
          <w:sz w:val="24"/>
          <w:szCs w:val="24"/>
        </w:rPr>
        <w:t>            (</w:t>
      </w:r>
      <w:proofErr w:type="spellStart"/>
      <w:r w:rsidRPr="00003338">
        <w:rPr>
          <w:rFonts w:eastAsia="Times New Roman"/>
          <w:b/>
          <w:bCs/>
          <w:sz w:val="24"/>
          <w:szCs w:val="24"/>
        </w:rPr>
        <w:t>i</w:t>
      </w:r>
      <w:proofErr w:type="spellEnd"/>
      <w:r w:rsidRPr="00003338">
        <w:rPr>
          <w:rFonts w:eastAsia="Times New Roman"/>
          <w:b/>
          <w:bCs/>
          <w:sz w:val="24"/>
          <w:szCs w:val="24"/>
        </w:rPr>
        <w:t>)        </w:t>
      </w:r>
      <w:proofErr w:type="gramStart"/>
      <w:r w:rsidRPr="00003338">
        <w:rPr>
          <w:rFonts w:eastAsia="Times New Roman"/>
          <w:b/>
          <w:bCs/>
          <w:sz w:val="24"/>
          <w:szCs w:val="24"/>
        </w:rPr>
        <w:t>to</w:t>
      </w:r>
      <w:proofErr w:type="gramEnd"/>
      <w:r w:rsidRPr="00003338">
        <w:rPr>
          <w:rFonts w:eastAsia="Times New Roman"/>
          <w:b/>
          <w:bCs/>
          <w:sz w:val="24"/>
          <w:szCs w:val="24"/>
        </w:rPr>
        <w:t xml:space="preserve"> ensure </w:t>
      </w:r>
      <w:hyperlink r:id="rId24" w:history="1">
        <w:r w:rsidRPr="00003338">
          <w:rPr>
            <w:rFonts w:eastAsia="Times New Roman"/>
            <w:b/>
            <w:bCs/>
            <w:color w:val="000000"/>
            <w:sz w:val="24"/>
            <w:szCs w:val="24"/>
            <w:u w:val="single"/>
          </w:rPr>
          <w:t>"</w:t>
        </w:r>
      </w:hyperlink>
      <w:hyperlink r:id="rId25" w:history="1">
        <w:r w:rsidRPr="00003338">
          <w:rPr>
            <w:rFonts w:eastAsia="Times New Roman"/>
            <w:b/>
            <w:bCs/>
            <w:color w:val="000000"/>
            <w:sz w:val="24"/>
            <w:szCs w:val="24"/>
            <w:u w:val="single"/>
          </w:rPr>
          <w:t>...the economic prosperity and welfare of (all of) the people of Australia</w:t>
        </w:r>
      </w:hyperlink>
      <w:r w:rsidRPr="00003338">
        <w:rPr>
          <w:rFonts w:eastAsia="Times New Roman"/>
          <w:b/>
          <w:bCs/>
          <w:sz w:val="24"/>
          <w:szCs w:val="24"/>
        </w:rPr>
        <w:t xml:space="preserve">"; </w:t>
      </w:r>
    </w:p>
    <w:p w:rsidR="00003338" w:rsidRPr="00003338" w:rsidRDefault="00003338" w:rsidP="00003338">
      <w:pPr>
        <w:ind w:left="1500" w:hanging="1500"/>
        <w:rPr>
          <w:rFonts w:ascii="Times New Roman" w:eastAsia="Times New Roman" w:hAnsi="Times New Roman" w:cs="Times New Roman"/>
          <w:sz w:val="24"/>
          <w:szCs w:val="24"/>
        </w:rPr>
      </w:pPr>
      <w:r w:rsidRPr="00003338">
        <w:rPr>
          <w:rFonts w:eastAsia="Times New Roman"/>
          <w:b/>
          <w:bCs/>
          <w:sz w:val="24"/>
          <w:szCs w:val="24"/>
        </w:rPr>
        <w:t>            (ii)       </w:t>
      </w:r>
      <w:proofErr w:type="gramStart"/>
      <w:r w:rsidRPr="00003338">
        <w:rPr>
          <w:rFonts w:eastAsia="Times New Roman"/>
          <w:b/>
          <w:bCs/>
          <w:sz w:val="24"/>
          <w:szCs w:val="24"/>
        </w:rPr>
        <w:t>to</w:t>
      </w:r>
      <w:proofErr w:type="gramEnd"/>
      <w:r w:rsidRPr="00003338">
        <w:rPr>
          <w:rFonts w:eastAsia="Times New Roman"/>
          <w:b/>
          <w:bCs/>
          <w:sz w:val="24"/>
          <w:szCs w:val="24"/>
        </w:rPr>
        <w:t xml:space="preserve"> not merely ensure "...the economic prosperity and welfare of..." the </w:t>
      </w:r>
      <w:hyperlink r:id="rId26" w:history="1">
        <w:r w:rsidRPr="00003338">
          <w:rPr>
            <w:rFonts w:eastAsia="Times New Roman"/>
            <w:b/>
            <w:bCs/>
            <w:color w:val="000000"/>
            <w:sz w:val="24"/>
            <w:szCs w:val="24"/>
            <w:u w:val="single"/>
          </w:rPr>
          <w:t>Financially Educated</w:t>
        </w:r>
      </w:hyperlink>
      <w:r w:rsidRPr="00003338">
        <w:rPr>
          <w:rFonts w:eastAsia="Times New Roman"/>
          <w:b/>
          <w:bCs/>
          <w:sz w:val="24"/>
          <w:szCs w:val="24"/>
        </w:rPr>
        <w:t xml:space="preserve"> which would invariably include employees of the RBA; and</w:t>
      </w:r>
    </w:p>
    <w:p w:rsidR="00003338" w:rsidRPr="00003338" w:rsidRDefault="00003338" w:rsidP="00003338">
      <w:pPr>
        <w:ind w:left="1500" w:hanging="1500"/>
        <w:rPr>
          <w:rFonts w:ascii="Times New Roman" w:eastAsia="Times New Roman" w:hAnsi="Times New Roman" w:cs="Times New Roman"/>
          <w:sz w:val="24"/>
          <w:szCs w:val="24"/>
        </w:rPr>
      </w:pPr>
      <w:r w:rsidRPr="00003338">
        <w:rPr>
          <w:rFonts w:eastAsia="Times New Roman"/>
          <w:b/>
          <w:bCs/>
          <w:sz w:val="24"/>
          <w:szCs w:val="24"/>
        </w:rPr>
        <w:t>            (iii)      </w:t>
      </w:r>
      <w:proofErr w:type="gramStart"/>
      <w:r w:rsidRPr="00003338">
        <w:rPr>
          <w:rFonts w:eastAsia="Times New Roman"/>
          <w:b/>
          <w:bCs/>
          <w:sz w:val="24"/>
          <w:szCs w:val="24"/>
        </w:rPr>
        <w:t>by</w:t>
      </w:r>
      <w:proofErr w:type="gramEnd"/>
      <w:r w:rsidRPr="00003338">
        <w:rPr>
          <w:rFonts w:eastAsia="Times New Roman"/>
          <w:b/>
          <w:bCs/>
          <w:sz w:val="24"/>
          <w:szCs w:val="24"/>
        </w:rPr>
        <w:t xml:space="preserve"> condoning </w:t>
      </w:r>
      <w:hyperlink r:id="rId27" w:history="1">
        <w:r w:rsidRPr="00003338">
          <w:rPr>
            <w:rFonts w:eastAsia="Times New Roman"/>
            <w:b/>
            <w:bCs/>
            <w:color w:val="000000"/>
            <w:sz w:val="24"/>
            <w:szCs w:val="24"/>
            <w:u w:val="single"/>
          </w:rPr>
          <w:t>Unconscionable Conduct</w:t>
        </w:r>
      </w:hyperlink>
      <w:r w:rsidRPr="00003338">
        <w:rPr>
          <w:rFonts w:eastAsia="Times New Roman"/>
          <w:b/>
          <w:bCs/>
          <w:sz w:val="24"/>
          <w:szCs w:val="24"/>
        </w:rPr>
        <w:t xml:space="preserve"> by some </w:t>
      </w:r>
      <w:hyperlink r:id="rId28" w:history="1">
        <w:r w:rsidRPr="00003338">
          <w:rPr>
            <w:rFonts w:eastAsia="Times New Roman"/>
            <w:b/>
            <w:bCs/>
            <w:color w:val="000000"/>
            <w:sz w:val="24"/>
            <w:szCs w:val="24"/>
            <w:u w:val="single"/>
          </w:rPr>
          <w:t>Credit Card Issuers</w:t>
        </w:r>
      </w:hyperlink>
      <w:r w:rsidRPr="00003338">
        <w:rPr>
          <w:rFonts w:eastAsia="Times New Roman"/>
          <w:b/>
          <w:bCs/>
          <w:sz w:val="24"/>
          <w:szCs w:val="24"/>
        </w:rPr>
        <w:t xml:space="preserve"> as evidenced in </w:t>
      </w:r>
      <w:hyperlink r:id="rId29" w:history="1">
        <w:r w:rsidRPr="00003338">
          <w:rPr>
            <w:rFonts w:eastAsia="Times New Roman"/>
            <w:b/>
            <w:bCs/>
            <w:color w:val="000000"/>
            <w:sz w:val="24"/>
            <w:szCs w:val="24"/>
            <w:u w:val="single"/>
            <w:shd w:val="clear" w:color="auto" w:fill="FFFFFF"/>
          </w:rPr>
          <w:t>Labyrinth of ‘</w:t>
        </w:r>
        <w:r w:rsidRPr="00003338">
          <w:rPr>
            <w:rFonts w:eastAsia="Times New Roman"/>
            <w:b/>
            <w:bCs/>
            <w:i/>
            <w:iCs/>
            <w:color w:val="000000"/>
            <w:sz w:val="24"/>
            <w:szCs w:val="24"/>
            <w:u w:val="single"/>
            <w:shd w:val="clear" w:color="auto" w:fill="FFFFFF"/>
          </w:rPr>
          <w:t>Concealed Spiders</w:t>
        </w:r>
        <w:r w:rsidRPr="00003338">
          <w:rPr>
            <w:rFonts w:eastAsia="Times New Roman"/>
            <w:b/>
            <w:bCs/>
            <w:color w:val="000000"/>
            <w:sz w:val="24"/>
            <w:szCs w:val="24"/>
            <w:u w:val="single"/>
            <w:shd w:val="clear" w:color="auto" w:fill="FFFFFF"/>
          </w:rPr>
          <w:t>’</w:t>
        </w:r>
      </w:hyperlink>
      <w:r w:rsidRPr="00003338">
        <w:rPr>
          <w:rFonts w:eastAsia="Times New Roman"/>
          <w:b/>
          <w:bCs/>
          <w:sz w:val="24"/>
          <w:szCs w:val="24"/>
          <w:shd w:val="clear" w:color="auto" w:fill="FFFFFF"/>
        </w:rPr>
        <w:t>;</w:t>
      </w:r>
    </w:p>
    <w:p w:rsidR="00003338" w:rsidRPr="00003338" w:rsidRDefault="00003338" w:rsidP="00003338">
      <w:pPr>
        <w:ind w:left="1590" w:hanging="1590"/>
        <w:rPr>
          <w:rFonts w:ascii="Times New Roman" w:eastAsia="Times New Roman" w:hAnsi="Times New Roman" w:cs="Times New Roman"/>
          <w:sz w:val="24"/>
          <w:szCs w:val="24"/>
        </w:rPr>
      </w:pPr>
      <w:r w:rsidRPr="00003338">
        <w:rPr>
          <w:rFonts w:eastAsia="Times New Roman"/>
          <w:b/>
          <w:bCs/>
          <w:sz w:val="24"/>
          <w:szCs w:val="24"/>
          <w:shd w:val="clear" w:color="auto" w:fill="FFFFFF"/>
        </w:rPr>
        <w:t xml:space="preserve">            </w:t>
      </w:r>
      <w:r w:rsidRPr="00003338">
        <w:rPr>
          <w:rFonts w:eastAsia="Times New Roman"/>
          <w:b/>
          <w:bCs/>
          <w:sz w:val="24"/>
          <w:szCs w:val="24"/>
        </w:rPr>
        <w:t>(iv)      </w:t>
      </w:r>
      <w:hyperlink r:id="rId30" w:history="1">
        <w:r w:rsidRPr="00003338">
          <w:rPr>
            <w:rFonts w:eastAsia="Times New Roman"/>
            <w:b/>
            <w:bCs/>
            <w:color w:val="000000"/>
            <w:sz w:val="24"/>
            <w:szCs w:val="24"/>
            <w:u w:val="single"/>
          </w:rPr>
          <w:t>by abrogating its Parliamentary Bestowed  </w:t>
        </w:r>
      </w:hyperlink>
      <w:hyperlink r:id="rId31" w:history="1">
        <w:r w:rsidRPr="00003338">
          <w:rPr>
            <w:rFonts w:eastAsia="Times New Roman"/>
            <w:color w:val="000000"/>
            <w:sz w:val="24"/>
            <w:szCs w:val="24"/>
            <w:u w:val="single"/>
            <w:shd w:val="clear" w:color="auto" w:fill="FFFFFF"/>
          </w:rPr>
          <w:t>"</w:t>
        </w:r>
        <w:r w:rsidRPr="00003338">
          <w:rPr>
            <w:rFonts w:eastAsia="Times New Roman"/>
            <w:b/>
            <w:bCs/>
            <w:color w:val="000000"/>
            <w:sz w:val="24"/>
            <w:szCs w:val="24"/>
            <w:u w:val="single"/>
            <w:shd w:val="clear" w:color="auto" w:fill="FFFFFF"/>
          </w:rPr>
          <w:t>extensive powers" to "...gather information from a payment system or from individual participants</w:t>
        </w:r>
        <w:r w:rsidRPr="00003338">
          <w:rPr>
            <w:rFonts w:eastAsia="Times New Roman"/>
            <w:color w:val="000000"/>
            <w:sz w:val="24"/>
            <w:szCs w:val="24"/>
            <w:u w:val="single"/>
            <w:shd w:val="clear" w:color="auto" w:fill="FFFFFF"/>
          </w:rPr>
          <w:t>"</w:t>
        </w:r>
        <w:r w:rsidRPr="00003338">
          <w:rPr>
            <w:rFonts w:eastAsia="Times New Roman"/>
            <w:b/>
            <w:bCs/>
            <w:color w:val="000000"/>
            <w:sz w:val="26"/>
            <w:szCs w:val="26"/>
            <w:u w:val="single"/>
          </w:rPr>
          <w:t xml:space="preserve"> </w:t>
        </w:r>
        <w:r w:rsidRPr="00003338">
          <w:rPr>
            <w:rFonts w:eastAsia="Times New Roman"/>
            <w:b/>
            <w:bCs/>
            <w:color w:val="000000"/>
            <w:sz w:val="24"/>
            <w:szCs w:val="24"/>
            <w:u w:val="single"/>
          </w:rPr>
          <w:t>by not requiring Credit Card Issuers to provide regular, quantified financial reports to Australia's Primary Credit Card Regulator that details the sources of Interest &amp; Fees Revenue to ensure that Financially Uneducated And Vulnerable Australians are not suffering Numeracy And Literacy Discrimination by being charged Material Interest &amp; Fees at Usury Unsecured Personal Loan Interest Rates and that Financially Educated are also contributing to the material cost of enjoying a Line Of Credit from Credit Cards</w:t>
        </w:r>
      </w:hyperlink>
    </w:p>
    <w:p w:rsidR="00003338" w:rsidRPr="00003338" w:rsidRDefault="00003338" w:rsidP="00003338">
      <w:pPr>
        <w:ind w:left="1590" w:hanging="1590"/>
        <w:rPr>
          <w:rFonts w:ascii="Times New Roman" w:eastAsia="Times New Roman" w:hAnsi="Times New Roman" w:cs="Times New Roman"/>
          <w:sz w:val="24"/>
          <w:szCs w:val="24"/>
        </w:rPr>
      </w:pPr>
      <w:r w:rsidRPr="00003338">
        <w:rPr>
          <w:rFonts w:eastAsia="Times New Roman"/>
          <w:b/>
          <w:bCs/>
          <w:sz w:val="24"/>
          <w:szCs w:val="24"/>
        </w:rPr>
        <w:t>            (v)       </w:t>
      </w:r>
      <w:hyperlink r:id="rId32" w:history="1">
        <w:r w:rsidRPr="00003338">
          <w:rPr>
            <w:rFonts w:eastAsia="Times New Roman"/>
            <w:b/>
            <w:bCs/>
            <w:color w:val="000000"/>
            <w:sz w:val="24"/>
            <w:szCs w:val="24"/>
            <w:u w:val="single"/>
          </w:rPr>
          <w:t xml:space="preserve">by periodically releasing detailed financial reports, written by a small cohort of RBA employees, on developments in the credit card market which overplay the share of revenue sourced from </w:t>
        </w:r>
      </w:hyperlink>
      <w:hyperlink r:id="rId33" w:history="1">
        <w:r w:rsidRPr="00003338">
          <w:rPr>
            <w:rFonts w:eastAsia="Times New Roman"/>
            <w:b/>
            <w:bCs/>
            <w:color w:val="000000"/>
            <w:sz w:val="24"/>
            <w:szCs w:val="24"/>
            <w:u w:val="single"/>
            <w:shd w:val="clear" w:color="auto" w:fill="FFFFFF"/>
          </w:rPr>
          <w:t>Merchant Service Fees</w:t>
        </w:r>
        <w:r w:rsidRPr="00003338">
          <w:rPr>
            <w:rFonts w:eastAsia="Times New Roman"/>
            <w:b/>
            <w:bCs/>
            <w:color w:val="000000"/>
            <w:sz w:val="24"/>
            <w:szCs w:val="24"/>
            <w:u w:val="single"/>
          </w:rPr>
          <w:t xml:space="preserve"> </w:t>
        </w:r>
        <w:r w:rsidRPr="00003338">
          <w:rPr>
            <w:rFonts w:eastAsia="Times New Roman"/>
            <w:b/>
            <w:bCs/>
            <w:color w:val="000000"/>
            <w:sz w:val="24"/>
            <w:szCs w:val="24"/>
            <w:u w:val="single"/>
            <w:shd w:val="clear" w:color="auto" w:fill="FFFFFF"/>
          </w:rPr>
          <w:t>on the 'wholesale' side of Credit Cards and downplay the reliance upon Interest And Fees Revenue on the 'retail side' of Credit Cards</w:t>
        </w:r>
      </w:hyperlink>
    </w:p>
    <w:p w:rsidR="00003338" w:rsidRPr="00003338" w:rsidRDefault="00003338" w:rsidP="00003338">
      <w:pPr>
        <w:spacing w:after="30"/>
        <w:rPr>
          <w:rFonts w:ascii="Times New Roman" w:eastAsia="Times New Roman" w:hAnsi="Times New Roman" w:cs="Times New Roman"/>
          <w:sz w:val="24"/>
          <w:szCs w:val="24"/>
        </w:rPr>
      </w:pPr>
      <w:hyperlink r:id="rId34" w:history="1">
        <w:r w:rsidRPr="00003338">
          <w:rPr>
            <w:rFonts w:eastAsia="Times New Roman"/>
            <w:b/>
            <w:bCs/>
            <w:color w:val="000000"/>
            <w:sz w:val="24"/>
            <w:szCs w:val="24"/>
            <w:u w:val="single"/>
          </w:rPr>
          <w:t>T</w:t>
        </w:r>
      </w:hyperlink>
      <w:hyperlink r:id="rId35" w:history="1">
        <w:r w:rsidRPr="00003338">
          <w:rPr>
            <w:rFonts w:eastAsia="Times New Roman"/>
            <w:b/>
            <w:bCs/>
            <w:color w:val="000000"/>
            <w:sz w:val="24"/>
            <w:szCs w:val="24"/>
            <w:u w:val="single"/>
          </w:rPr>
          <w:t>he Reserve Bank brought credit card schemes in Australia under its regulatory oversight on</w:t>
        </w:r>
      </w:hyperlink>
      <w:hyperlink r:id="rId36" w:history="1">
        <w:r w:rsidRPr="00003338">
          <w:rPr>
            <w:rFonts w:eastAsia="Times New Roman"/>
            <w:b/>
            <w:bCs/>
            <w:color w:val="000000"/>
            <w:sz w:val="24"/>
            <w:szCs w:val="24"/>
            <w:u w:val="single"/>
          </w:rPr>
          <w:t xml:space="preserve"> 12</w:t>
        </w:r>
        <w:r>
          <w:rPr>
            <w:rFonts w:eastAsia="Times New Roman"/>
            <w:b/>
            <w:bCs/>
            <w:color w:val="000000"/>
            <w:sz w:val="24"/>
            <w:szCs w:val="24"/>
            <w:u w:val="single"/>
          </w:rPr>
          <w:t> </w:t>
        </w:r>
        <w:r w:rsidRPr="00003338">
          <w:rPr>
            <w:rFonts w:eastAsia="Times New Roman"/>
            <w:b/>
            <w:bCs/>
            <w:color w:val="000000"/>
            <w:sz w:val="24"/>
            <w:szCs w:val="24"/>
            <w:u w:val="single"/>
          </w:rPr>
          <w:t>April 2001</w:t>
        </w:r>
      </w:hyperlink>
    </w:p>
    <w:p w:rsidR="00003338" w:rsidRPr="00003338" w:rsidRDefault="00003338" w:rsidP="00003338">
      <w:pPr>
        <w:rPr>
          <w:rFonts w:ascii="Times New Roman" w:eastAsia="Times New Roman" w:hAnsi="Times New Roman" w:cs="Times New Roman"/>
          <w:sz w:val="24"/>
          <w:szCs w:val="24"/>
        </w:rPr>
      </w:pPr>
    </w:p>
    <w:p w:rsidR="00003338" w:rsidRDefault="00003338">
      <w:pPr>
        <w:rPr>
          <w:rFonts w:eastAsia="Times New Roman"/>
          <w:sz w:val="24"/>
          <w:szCs w:val="24"/>
          <w:shd w:val="clear" w:color="auto" w:fill="FFFFFF"/>
        </w:rPr>
      </w:pPr>
      <w:r>
        <w:rPr>
          <w:rFonts w:eastAsia="Times New Roman"/>
          <w:sz w:val="24"/>
          <w:szCs w:val="24"/>
          <w:shd w:val="clear" w:color="auto" w:fill="FFFFFF"/>
        </w:rPr>
        <w:br w:type="page"/>
      </w:r>
    </w:p>
    <w:p w:rsidR="00003338" w:rsidRDefault="00003338" w:rsidP="00003338">
      <w:pPr>
        <w:spacing w:before="240"/>
        <w:jc w:val="center"/>
        <w:rPr>
          <w:rFonts w:eastAsia="Times New Roman"/>
          <w:sz w:val="24"/>
          <w:szCs w:val="24"/>
          <w:shd w:val="clear" w:color="auto" w:fill="FFFFFF"/>
        </w:rPr>
      </w:pPr>
      <w:r>
        <w:rPr>
          <w:rFonts w:eastAsia="Times New Roman"/>
          <w:sz w:val="24"/>
          <w:szCs w:val="24"/>
          <w:shd w:val="clear" w:color="auto" w:fill="FFFFFF"/>
        </w:rPr>
        <w:lastRenderedPageBreak/>
        <w:t>2</w:t>
      </w:r>
    </w:p>
    <w:p w:rsidR="00003338" w:rsidRDefault="00003338" w:rsidP="00003338">
      <w:pPr>
        <w:spacing w:before="240"/>
        <w:rPr>
          <w:rFonts w:eastAsia="Times New Roman"/>
          <w:b/>
          <w:bCs/>
          <w:sz w:val="24"/>
          <w:szCs w:val="24"/>
          <w:shd w:val="clear" w:color="auto" w:fill="FFFFFF"/>
        </w:rPr>
      </w:pPr>
      <w:r w:rsidRPr="00003338">
        <w:rPr>
          <w:rFonts w:eastAsia="Times New Roman"/>
          <w:b/>
          <w:bCs/>
          <w:sz w:val="24"/>
          <w:szCs w:val="24"/>
        </w:rPr>
        <w:t xml:space="preserve">Will </w:t>
      </w:r>
      <w:r w:rsidRPr="00003338">
        <w:rPr>
          <w:rFonts w:eastAsia="Times New Roman"/>
          <w:b/>
          <w:bCs/>
          <w:sz w:val="24"/>
          <w:szCs w:val="24"/>
          <w:shd w:val="clear" w:color="auto" w:fill="FFFFFF"/>
        </w:rPr>
        <w:t xml:space="preserve">Slater &amp; Gordon review the </w:t>
      </w:r>
      <w:hyperlink r:id="rId37" w:history="1">
        <w:r w:rsidRPr="00003338">
          <w:rPr>
            <w:rFonts w:eastAsia="Times New Roman"/>
            <w:b/>
            <w:bCs/>
            <w:color w:val="000000"/>
            <w:sz w:val="24"/>
            <w:szCs w:val="24"/>
            <w:u w:val="single"/>
            <w:shd w:val="clear" w:color="auto" w:fill="FFFFFF"/>
          </w:rPr>
          <w:t xml:space="preserve">Writer's </w:t>
        </w:r>
      </w:hyperlink>
      <w:r w:rsidRPr="00003338">
        <w:rPr>
          <w:rFonts w:eastAsia="Times New Roman"/>
          <w:b/>
          <w:bCs/>
          <w:sz w:val="24"/>
          <w:szCs w:val="24"/>
          <w:shd w:val="clear" w:color="auto" w:fill="FFFFFF"/>
        </w:rPr>
        <w:t> </w:t>
      </w:r>
      <w:hyperlink r:id="rId38" w:history="1">
        <w:r w:rsidRPr="00003338">
          <w:rPr>
            <w:rFonts w:eastAsia="Times New Roman"/>
            <w:b/>
            <w:bCs/>
            <w:color w:val="000000"/>
            <w:sz w:val="24"/>
            <w:szCs w:val="24"/>
            <w:u w:val="single"/>
            <w:shd w:val="clear" w:color="auto" w:fill="FFFFFF"/>
          </w:rPr>
          <w:t>Submission Letter</w:t>
        </w:r>
      </w:hyperlink>
      <w:r w:rsidRPr="00003338">
        <w:rPr>
          <w:rFonts w:eastAsia="Times New Roman"/>
          <w:b/>
          <w:bCs/>
          <w:sz w:val="24"/>
          <w:szCs w:val="24"/>
          <w:shd w:val="clear" w:color="auto" w:fill="FFFFFF"/>
        </w:rPr>
        <w:t xml:space="preserve"> which sets out the justification for a Class Action against the </w:t>
      </w:r>
      <w:hyperlink r:id="rId39" w:history="1">
        <w:r w:rsidRPr="00003338">
          <w:rPr>
            <w:rFonts w:eastAsia="Times New Roman"/>
            <w:b/>
            <w:bCs/>
            <w:color w:val="000000"/>
            <w:sz w:val="24"/>
            <w:szCs w:val="24"/>
            <w:u w:val="single"/>
            <w:shd w:val="clear" w:color="auto" w:fill="FFFFFF"/>
          </w:rPr>
          <w:t>RBA</w:t>
        </w:r>
      </w:hyperlink>
      <w:r w:rsidRPr="00003338">
        <w:rPr>
          <w:rFonts w:eastAsia="Times New Roman"/>
          <w:b/>
          <w:bCs/>
          <w:sz w:val="24"/>
          <w:szCs w:val="24"/>
          <w:shd w:val="clear" w:color="auto" w:fill="FFFFFF"/>
        </w:rPr>
        <w:t xml:space="preserve"> representing </w:t>
      </w:r>
      <w:hyperlink r:id="rId40" w:history="1">
        <w:r w:rsidRPr="00003338">
          <w:rPr>
            <w:rFonts w:eastAsia="Times New Roman"/>
            <w:b/>
            <w:bCs/>
            <w:color w:val="000000"/>
            <w:sz w:val="24"/>
            <w:szCs w:val="24"/>
            <w:u w:val="single"/>
          </w:rPr>
          <w:t>Eligible Plaintiffs</w:t>
        </w:r>
      </w:hyperlink>
      <w:r w:rsidRPr="00003338">
        <w:rPr>
          <w:rFonts w:eastAsia="Times New Roman"/>
          <w:b/>
          <w:bCs/>
          <w:sz w:val="24"/>
          <w:szCs w:val="24"/>
          <w:shd w:val="clear" w:color="auto" w:fill="FFFFFF"/>
        </w:rPr>
        <w:t>?</w:t>
      </w:r>
    </w:p>
    <w:p w:rsidR="00003338" w:rsidRPr="00003338" w:rsidRDefault="00003338" w:rsidP="00003338">
      <w:pPr>
        <w:spacing w:before="240"/>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The </w:t>
      </w:r>
      <w:hyperlink r:id="rId41" w:history="1">
        <w:r w:rsidRPr="00003338">
          <w:rPr>
            <w:rFonts w:eastAsia="Times New Roman"/>
            <w:b/>
            <w:bCs/>
            <w:color w:val="0000FF"/>
            <w:sz w:val="24"/>
            <w:szCs w:val="24"/>
            <w:u w:val="single"/>
            <w:shd w:val="clear" w:color="auto" w:fill="FFFFFF"/>
          </w:rPr>
          <w:t>Writer</w:t>
        </w:r>
      </w:hyperlink>
      <w:r w:rsidRPr="00003338">
        <w:rPr>
          <w:rFonts w:eastAsia="Times New Roman"/>
          <w:sz w:val="24"/>
          <w:szCs w:val="24"/>
          <w:shd w:val="clear" w:color="auto" w:fill="FFFFFF"/>
        </w:rPr>
        <w:t xml:space="preserve"> worked for CBA for 37 years prior to retiring in 2007.  </w:t>
      </w:r>
      <w:r w:rsidRPr="00003338">
        <w:rPr>
          <w:rFonts w:eastAsia="Times New Roman"/>
          <w:sz w:val="24"/>
          <w:szCs w:val="24"/>
        </w:rPr>
        <w:t xml:space="preserve">In late 2011, the </w:t>
      </w:r>
      <w:hyperlink r:id="rId42" w:history="1">
        <w:r w:rsidRPr="00003338">
          <w:rPr>
            <w:rFonts w:eastAsia="Times New Roman"/>
            <w:b/>
            <w:bCs/>
            <w:color w:val="0000FF"/>
            <w:sz w:val="24"/>
            <w:szCs w:val="24"/>
            <w:u w:val="single"/>
            <w:shd w:val="clear" w:color="auto" w:fill="FFFFFF"/>
          </w:rPr>
          <w:t>Writer</w:t>
        </w:r>
      </w:hyperlink>
      <w:r w:rsidRPr="00003338">
        <w:rPr>
          <w:rFonts w:eastAsia="Times New Roman"/>
          <w:sz w:val="24"/>
          <w:szCs w:val="24"/>
        </w:rPr>
        <w:t xml:space="preserve"> commenced </w:t>
      </w:r>
      <w:hyperlink r:id="rId43" w:history="1">
        <w:r w:rsidRPr="00003338">
          <w:rPr>
            <w:rFonts w:eastAsia="Times New Roman"/>
            <w:b/>
            <w:bCs/>
            <w:color w:val="0000FF"/>
            <w:sz w:val="24"/>
            <w:szCs w:val="24"/>
            <w:u w:val="single"/>
          </w:rPr>
          <w:t xml:space="preserve">emails with Ms. Sharon van </w:t>
        </w:r>
        <w:proofErr w:type="spellStart"/>
        <w:r w:rsidRPr="00003338">
          <w:rPr>
            <w:rFonts w:eastAsia="Times New Roman"/>
            <w:b/>
            <w:bCs/>
            <w:color w:val="0000FF"/>
            <w:sz w:val="24"/>
            <w:szCs w:val="24"/>
            <w:u w:val="single"/>
          </w:rPr>
          <w:t>Etten</w:t>
        </w:r>
        <w:proofErr w:type="spellEnd"/>
        <w:r w:rsidRPr="00003338">
          <w:rPr>
            <w:rFonts w:eastAsia="Times New Roman"/>
            <w:b/>
            <w:bCs/>
            <w:color w:val="0000FF"/>
            <w:sz w:val="24"/>
            <w:szCs w:val="24"/>
            <w:u w:val="single"/>
          </w:rPr>
          <w:t>, Public Relations Officer, Media &amp; Public Relations Office, Reserve Bank of Australia</w:t>
        </w:r>
      </w:hyperlink>
      <w:r w:rsidRPr="00003338">
        <w:rPr>
          <w:rFonts w:eastAsia="Times New Roman"/>
          <w:sz w:val="24"/>
          <w:szCs w:val="24"/>
        </w:rPr>
        <w:t xml:space="preserve"> which informed that in his career at CBA he had dealings with the RBA's </w:t>
      </w:r>
      <w:r w:rsidRPr="00003338">
        <w:rPr>
          <w:rFonts w:eastAsia="Times New Roman"/>
          <w:i/>
          <w:iCs/>
          <w:sz w:val="24"/>
          <w:szCs w:val="24"/>
        </w:rPr>
        <w:t>Note Issue </w:t>
      </w:r>
      <w:proofErr w:type="spellStart"/>
      <w:r w:rsidRPr="00003338">
        <w:rPr>
          <w:rFonts w:eastAsia="Times New Roman"/>
          <w:i/>
          <w:iCs/>
          <w:sz w:val="24"/>
          <w:szCs w:val="24"/>
        </w:rPr>
        <w:t>Dept</w:t>
      </w:r>
      <w:proofErr w:type="spellEnd"/>
      <w:r w:rsidRPr="00003338">
        <w:rPr>
          <w:rFonts w:eastAsia="Times New Roman"/>
          <w:i/>
          <w:iCs/>
          <w:sz w:val="24"/>
          <w:szCs w:val="24"/>
        </w:rPr>
        <w:t xml:space="preserve"> </w:t>
      </w:r>
      <w:r w:rsidRPr="00003338">
        <w:rPr>
          <w:rFonts w:eastAsia="Times New Roman"/>
          <w:sz w:val="24"/>
          <w:szCs w:val="24"/>
        </w:rPr>
        <w:t xml:space="preserve">in the late '70s and in retirement he sought data from the RBA on the percentage of credit card users who repay their outstanding indebtedness in a particular month, and a break-up of those who do not.  The RBA did not respond to </w:t>
      </w:r>
      <w:hyperlink r:id="rId44" w:history="1">
        <w:r w:rsidRPr="00003338">
          <w:rPr>
            <w:rFonts w:eastAsia="Times New Roman"/>
            <w:b/>
            <w:bCs/>
            <w:color w:val="0000FF"/>
            <w:sz w:val="24"/>
            <w:szCs w:val="24"/>
            <w:u w:val="single"/>
          </w:rPr>
          <w:t xml:space="preserve">his extensive submission (on a CD ROM) dated 8 December 2011 to Ms. Sharon van </w:t>
        </w:r>
        <w:proofErr w:type="spellStart"/>
        <w:r w:rsidRPr="00003338">
          <w:rPr>
            <w:rFonts w:eastAsia="Times New Roman"/>
            <w:b/>
            <w:bCs/>
            <w:color w:val="0000FF"/>
            <w:sz w:val="24"/>
            <w:szCs w:val="24"/>
            <w:u w:val="single"/>
          </w:rPr>
          <w:t>Etten</w:t>
        </w:r>
        <w:proofErr w:type="spellEnd"/>
      </w:hyperlink>
      <w:r w:rsidRPr="00003338">
        <w:rPr>
          <w:rFonts w:eastAsia="Times New Roman"/>
          <w:sz w:val="24"/>
          <w:szCs w:val="24"/>
        </w:rPr>
        <w:t xml:space="preserve"> which </w:t>
      </w:r>
      <w:proofErr w:type="spellStart"/>
      <w:r w:rsidRPr="00003338">
        <w:rPr>
          <w:rFonts w:eastAsia="Times New Roman"/>
          <w:sz w:val="24"/>
          <w:szCs w:val="24"/>
        </w:rPr>
        <w:t>behoved</w:t>
      </w:r>
      <w:proofErr w:type="spellEnd"/>
      <w:r w:rsidRPr="00003338">
        <w:rPr>
          <w:rFonts w:eastAsia="Times New Roman"/>
          <w:sz w:val="24"/>
          <w:szCs w:val="24"/>
        </w:rPr>
        <w:t xml:space="preserve"> the RBA's Board to -</w:t>
      </w:r>
    </w:p>
    <w:p w:rsidR="00003338" w:rsidRPr="00003338" w:rsidRDefault="00003338" w:rsidP="00003338">
      <w:pPr>
        <w:ind w:left="795" w:hanging="795"/>
        <w:rPr>
          <w:rFonts w:ascii="Times New Roman" w:eastAsia="Times New Roman" w:hAnsi="Times New Roman" w:cs="Times New Roman"/>
          <w:sz w:val="24"/>
          <w:szCs w:val="24"/>
        </w:rPr>
      </w:pPr>
      <w:r w:rsidRPr="00003338">
        <w:rPr>
          <w:rFonts w:eastAsia="Times New Roman"/>
          <w:sz w:val="24"/>
          <w:szCs w:val="24"/>
        </w:rPr>
        <w:t>(</w:t>
      </w:r>
      <w:proofErr w:type="spellStart"/>
      <w:r w:rsidRPr="00003338">
        <w:rPr>
          <w:rFonts w:eastAsia="Times New Roman"/>
          <w:sz w:val="24"/>
          <w:szCs w:val="24"/>
        </w:rPr>
        <w:t>i</w:t>
      </w:r>
      <w:proofErr w:type="spellEnd"/>
      <w:r w:rsidRPr="00003338">
        <w:rPr>
          <w:rFonts w:eastAsia="Times New Roman"/>
          <w:sz w:val="24"/>
          <w:szCs w:val="24"/>
        </w:rPr>
        <w:t xml:space="preserve">)         draw upon its extensive powers to regulate </w:t>
      </w:r>
      <w:hyperlink r:id="rId45" w:history="1">
        <w:r w:rsidRPr="00003338">
          <w:rPr>
            <w:rFonts w:eastAsia="Times New Roman"/>
            <w:b/>
            <w:bCs/>
            <w:color w:val="0000FF"/>
            <w:sz w:val="24"/>
            <w:szCs w:val="24"/>
            <w:u w:val="single"/>
          </w:rPr>
          <w:t>Credit Card Issuers</w:t>
        </w:r>
      </w:hyperlink>
      <w:r w:rsidRPr="00003338">
        <w:rPr>
          <w:rFonts w:eastAsia="Times New Roman"/>
          <w:sz w:val="24"/>
          <w:szCs w:val="24"/>
        </w:rPr>
        <w:t xml:space="preserve"> so that the </w:t>
      </w:r>
      <w:hyperlink r:id="rId46" w:history="1">
        <w:r w:rsidRPr="00003338">
          <w:rPr>
            <w:rFonts w:eastAsia="Times New Roman"/>
            <w:b/>
            <w:bCs/>
            <w:color w:val="0000FF"/>
            <w:sz w:val="24"/>
            <w:szCs w:val="24"/>
            <w:u w:val="single"/>
          </w:rPr>
          <w:t>User Pays Principle</w:t>
        </w:r>
      </w:hyperlink>
      <w:r w:rsidRPr="00003338">
        <w:rPr>
          <w:rFonts w:eastAsia="Times New Roman"/>
          <w:sz w:val="24"/>
          <w:szCs w:val="24"/>
        </w:rPr>
        <w:t xml:space="preserve"> applied by implementing the </w:t>
      </w:r>
      <w:hyperlink r:id="rId47" w:history="1">
        <w:r w:rsidRPr="00003338">
          <w:rPr>
            <w:rFonts w:eastAsia="Times New Roman"/>
            <w:b/>
            <w:bCs/>
            <w:color w:val="0000FF"/>
            <w:sz w:val="24"/>
            <w:szCs w:val="24"/>
            <w:u w:val="single"/>
            <w:shd w:val="clear" w:color="auto" w:fill="FFFFFF"/>
          </w:rPr>
          <w:t>Writer's</w:t>
        </w:r>
      </w:hyperlink>
      <w:r w:rsidRPr="00003338">
        <w:rPr>
          <w:rFonts w:eastAsia="Times New Roman"/>
          <w:sz w:val="24"/>
          <w:szCs w:val="24"/>
        </w:rPr>
        <w:t xml:space="preserve"> recommendations therein [set out in B)(a) and B)(b)] </w:t>
      </w:r>
      <w:r w:rsidRPr="00003338">
        <w:rPr>
          <w:rFonts w:ascii="Times New Roman" w:eastAsia="Times New Roman" w:hAnsi="Times New Roman" w:cs="Times New Roman"/>
          <w:sz w:val="26"/>
          <w:szCs w:val="26"/>
        </w:rPr>
        <w:t xml:space="preserve">"for the economic prosperity and welfare of </w:t>
      </w:r>
      <w:r w:rsidRPr="00003338">
        <w:rPr>
          <w:rFonts w:eastAsia="Times New Roman"/>
          <w:sz w:val="24"/>
          <w:szCs w:val="24"/>
        </w:rPr>
        <w:t xml:space="preserve">(ALL) </w:t>
      </w:r>
      <w:r w:rsidRPr="00003338">
        <w:rPr>
          <w:rFonts w:ascii="Times New Roman" w:eastAsia="Times New Roman" w:hAnsi="Times New Roman" w:cs="Times New Roman"/>
          <w:sz w:val="26"/>
          <w:szCs w:val="26"/>
        </w:rPr>
        <w:t xml:space="preserve">the people of Australia" </w:t>
      </w:r>
      <w:r w:rsidRPr="00003338">
        <w:rPr>
          <w:rFonts w:eastAsia="Times New Roman"/>
          <w:sz w:val="24"/>
          <w:szCs w:val="24"/>
        </w:rPr>
        <w:t xml:space="preserve">and not merely for "lucky" Australians who are proficient </w:t>
      </w:r>
      <w:r w:rsidRPr="00003338">
        <w:rPr>
          <w:rFonts w:ascii="Times New Roman" w:eastAsia="Times New Roman" w:hAnsi="Times New Roman" w:cs="Times New Roman"/>
          <w:sz w:val="26"/>
          <w:szCs w:val="26"/>
        </w:rPr>
        <w:t>"..to participate in a knowledge-based economy.."</w:t>
      </w:r>
      <w:r w:rsidRPr="00003338">
        <w:rPr>
          <w:rFonts w:eastAsia="Times New Roman"/>
          <w:sz w:val="24"/>
          <w:szCs w:val="24"/>
        </w:rPr>
        <w:t xml:space="preserve"> described by the Productivity Commission as </w:t>
      </w:r>
      <w:r w:rsidRPr="00003338">
        <w:rPr>
          <w:rFonts w:ascii="Times New Roman" w:eastAsia="Times New Roman" w:hAnsi="Times New Roman" w:cs="Times New Roman"/>
          <w:sz w:val="26"/>
          <w:szCs w:val="26"/>
        </w:rPr>
        <w:t>"...possessing level 3 or above numeracy and literacy skills...."</w:t>
      </w:r>
      <w:r w:rsidRPr="00003338">
        <w:rPr>
          <w:rFonts w:eastAsia="Times New Roman"/>
          <w:sz w:val="24"/>
          <w:szCs w:val="24"/>
        </w:rPr>
        <w:t xml:space="preserve"> and </w:t>
      </w:r>
      <w:hyperlink r:id="rId48" w:history="1">
        <w:r w:rsidRPr="00003338">
          <w:rPr>
            <w:rFonts w:eastAsia="Times New Roman"/>
            <w:b/>
            <w:bCs/>
            <w:color w:val="0000FF"/>
            <w:sz w:val="24"/>
            <w:szCs w:val="24"/>
            <w:u w:val="single"/>
          </w:rPr>
          <w:t>Financially Educated</w:t>
        </w:r>
      </w:hyperlink>
      <w:r w:rsidRPr="00003338">
        <w:rPr>
          <w:rFonts w:eastAsia="Times New Roman"/>
          <w:b/>
          <w:bCs/>
          <w:sz w:val="24"/>
          <w:szCs w:val="24"/>
        </w:rPr>
        <w:t xml:space="preserve"> </w:t>
      </w:r>
      <w:hyperlink r:id="rId49" w:history="1">
        <w:r w:rsidRPr="00003338">
          <w:rPr>
            <w:rFonts w:eastAsia="Times New Roman"/>
            <w:b/>
            <w:bCs/>
            <w:color w:val="0000FF"/>
            <w:sz w:val="24"/>
            <w:szCs w:val="24"/>
            <w:u w:val="single"/>
          </w:rPr>
          <w:t>Credit Cardholders</w:t>
        </w:r>
      </w:hyperlink>
      <w:r w:rsidRPr="00003338">
        <w:rPr>
          <w:rFonts w:eastAsia="Times New Roman"/>
          <w:b/>
          <w:bCs/>
          <w:sz w:val="24"/>
          <w:szCs w:val="24"/>
        </w:rPr>
        <w:t xml:space="preserve"> </w:t>
      </w:r>
      <w:r w:rsidRPr="00003338">
        <w:rPr>
          <w:rFonts w:eastAsia="Times New Roman"/>
          <w:sz w:val="24"/>
          <w:szCs w:val="24"/>
        </w:rPr>
        <w:t>with</w:t>
      </w:r>
      <w:r w:rsidRPr="00003338">
        <w:rPr>
          <w:rFonts w:eastAsia="Times New Roman"/>
          <w:b/>
          <w:bCs/>
          <w:sz w:val="24"/>
          <w:szCs w:val="24"/>
        </w:rPr>
        <w:t xml:space="preserve"> </w:t>
      </w:r>
      <w:r w:rsidRPr="00003338">
        <w:rPr>
          <w:rFonts w:eastAsia="Times New Roman"/>
          <w:sz w:val="24"/>
          <w:szCs w:val="24"/>
        </w:rPr>
        <w:t xml:space="preserve">level 3, level 4 and level 5 </w:t>
      </w:r>
      <w:hyperlink r:id="rId50" w:history="1">
        <w:r w:rsidRPr="00003338">
          <w:rPr>
            <w:rFonts w:eastAsia="Times New Roman"/>
            <w:b/>
            <w:bCs/>
            <w:color w:val="0000FF"/>
            <w:sz w:val="24"/>
            <w:szCs w:val="24"/>
            <w:u w:val="single"/>
          </w:rPr>
          <w:t>Financial Literacy</w:t>
        </w:r>
      </w:hyperlink>
      <w:r w:rsidRPr="00003338">
        <w:rPr>
          <w:rFonts w:eastAsia="Times New Roman"/>
          <w:b/>
          <w:bCs/>
          <w:sz w:val="24"/>
          <w:szCs w:val="24"/>
        </w:rPr>
        <w:t xml:space="preserve"> </w:t>
      </w:r>
      <w:r w:rsidRPr="00003338">
        <w:rPr>
          <w:rFonts w:eastAsia="Times New Roman"/>
          <w:sz w:val="24"/>
          <w:szCs w:val="24"/>
        </w:rPr>
        <w:t xml:space="preserve">making no meaningful contribution to the high cost of the 'lines of credit' that they enjoy with their </w:t>
      </w:r>
      <w:hyperlink r:id="rId51" w:history="1">
        <w:r w:rsidRPr="00003338">
          <w:rPr>
            <w:rFonts w:eastAsia="Times New Roman"/>
            <w:b/>
            <w:bCs/>
            <w:color w:val="0000FF"/>
            <w:sz w:val="24"/>
            <w:szCs w:val="24"/>
            <w:u w:val="single"/>
          </w:rPr>
          <w:t>Credit Card Products</w:t>
        </w:r>
      </w:hyperlink>
      <w:r w:rsidRPr="00003338">
        <w:rPr>
          <w:rFonts w:eastAsia="Times New Roman"/>
          <w:sz w:val="24"/>
          <w:szCs w:val="24"/>
        </w:rPr>
        <w:t xml:space="preserve">, as acknowledged by the RBA in its below extract from its Consultation Document titled </w:t>
      </w:r>
      <w:hyperlink r:id="rId52" w:history="1">
        <w:r w:rsidRPr="00003338">
          <w:rPr>
            <w:rFonts w:eastAsia="Times New Roman"/>
            <w:b/>
            <w:bCs/>
            <w:color w:val="0000FF"/>
            <w:sz w:val="24"/>
            <w:szCs w:val="24"/>
            <w:u w:val="single"/>
          </w:rPr>
          <w:t>Executive Summary - Reform of Credit Card Schemes in Australia: RBA's "I A Consultation Document" – December 2001</w:t>
        </w:r>
      </w:hyperlink>
      <w:r w:rsidRPr="00003338">
        <w:rPr>
          <w:rFonts w:eastAsia="Times New Roman"/>
          <w:sz w:val="24"/>
          <w:szCs w:val="24"/>
        </w:rPr>
        <w:t xml:space="preserve"> that notes under point 6 of '</w:t>
      </w:r>
      <w:r w:rsidRPr="00003338">
        <w:rPr>
          <w:rFonts w:eastAsia="Times New Roman"/>
          <w:b/>
          <w:bCs/>
          <w:sz w:val="24"/>
          <w:szCs w:val="24"/>
        </w:rPr>
        <w:t>Introduction</w:t>
      </w:r>
      <w:r w:rsidRPr="00003338">
        <w:rPr>
          <w:rFonts w:eastAsia="Times New Roman"/>
          <w:sz w:val="24"/>
          <w:szCs w:val="24"/>
        </w:rPr>
        <w:t>':</w:t>
      </w:r>
    </w:p>
    <w:p w:rsidR="00003338" w:rsidRPr="00003338" w:rsidRDefault="00003338" w:rsidP="00003338">
      <w:pPr>
        <w:rPr>
          <w:rFonts w:ascii="Times New Roman" w:eastAsia="Times New Roman" w:hAnsi="Times New Roman" w:cs="Times New Roman"/>
          <w:sz w:val="24"/>
          <w:szCs w:val="24"/>
        </w:rPr>
      </w:pPr>
      <w:r w:rsidRPr="00003338">
        <w:rPr>
          <w:rFonts w:ascii="Times New Roman" w:eastAsia="Times New Roman" w:hAnsi="Times New Roman" w:cs="Times New Roman"/>
          <w:sz w:val="26"/>
          <w:szCs w:val="26"/>
          <w:shd w:val="clear" w:color="auto" w:fill="FFFFFF"/>
        </w:rPr>
        <w:t>"Within the latter group, there is a third group which directly contributes very little to the costs of credit card schemes – these are the cardholders (known as ‘</w:t>
      </w:r>
      <w:proofErr w:type="spellStart"/>
      <w:r w:rsidRPr="00003338">
        <w:rPr>
          <w:rFonts w:ascii="Times New Roman" w:eastAsia="Times New Roman" w:hAnsi="Times New Roman" w:cs="Times New Roman"/>
          <w:sz w:val="26"/>
          <w:szCs w:val="26"/>
          <w:shd w:val="clear" w:color="auto" w:fill="FFFFFF"/>
        </w:rPr>
        <w:t>transactors</w:t>
      </w:r>
      <w:proofErr w:type="spellEnd"/>
      <w:r w:rsidRPr="00003338">
        <w:rPr>
          <w:rFonts w:ascii="Times New Roman" w:eastAsia="Times New Roman" w:hAnsi="Times New Roman" w:cs="Times New Roman"/>
          <w:sz w:val="26"/>
          <w:szCs w:val="26"/>
          <w:shd w:val="clear" w:color="auto" w:fill="FFFFFF"/>
        </w:rPr>
        <w:t>’) who settle their credit card account in full each month. Although they normally pay an annual fee, they pay no transactions fees, enjoy the benefit of an interest-free period and in many cases earn loyalty points for each transaction."</w:t>
      </w:r>
    </w:p>
    <w:p w:rsidR="00003338" w:rsidRPr="00003338" w:rsidRDefault="00003338" w:rsidP="00003338">
      <w:pPr>
        <w:ind w:left="765" w:hanging="765"/>
        <w:rPr>
          <w:rFonts w:ascii="Times New Roman" w:eastAsia="Times New Roman" w:hAnsi="Times New Roman" w:cs="Times New Roman"/>
          <w:sz w:val="24"/>
          <w:szCs w:val="24"/>
        </w:rPr>
      </w:pPr>
      <w:r w:rsidRPr="00003338">
        <w:rPr>
          <w:rFonts w:eastAsia="Times New Roman"/>
          <w:sz w:val="24"/>
          <w:szCs w:val="24"/>
        </w:rPr>
        <w:t xml:space="preserve">(ii)        inform the Federal Government, pursuant to section 11 </w:t>
      </w:r>
      <w:r w:rsidRPr="00003338">
        <w:rPr>
          <w:rFonts w:ascii="Times New Roman" w:eastAsia="Times New Roman" w:hAnsi="Times New Roman" w:cs="Times New Roman"/>
          <w:sz w:val="24"/>
          <w:szCs w:val="24"/>
        </w:rPr>
        <w:t>"</w:t>
      </w:r>
      <w:bookmarkStart w:id="0" w:name="_Toc305158077"/>
      <w:r w:rsidRPr="00003338">
        <w:rPr>
          <w:rFonts w:eastAsia="Times New Roman"/>
          <w:sz w:val="24"/>
          <w:szCs w:val="24"/>
        </w:rPr>
        <w:fldChar w:fldCharType="begin"/>
      </w:r>
      <w:r w:rsidRPr="00003338">
        <w:rPr>
          <w:rFonts w:eastAsia="Times New Roman"/>
          <w:sz w:val="24"/>
          <w:szCs w:val="24"/>
        </w:rPr>
        <w:instrText xml:space="preserve"> HYPERLINK "http://www.austlii.edu.au/au/legis/cth/consol_act/rba1959130/s11.html" </w:instrText>
      </w:r>
      <w:r w:rsidRPr="00003338">
        <w:rPr>
          <w:rFonts w:eastAsia="Times New Roman"/>
          <w:sz w:val="24"/>
          <w:szCs w:val="24"/>
        </w:rPr>
        <w:fldChar w:fldCharType="separate"/>
      </w:r>
      <w:r w:rsidRPr="00003338">
        <w:rPr>
          <w:rFonts w:eastAsia="Times New Roman"/>
          <w:color w:val="000000"/>
          <w:sz w:val="24"/>
          <w:szCs w:val="24"/>
          <w:u w:val="single"/>
        </w:rPr>
        <w:t>Differences of opinion with Government on questions of policy</w:t>
      </w:r>
      <w:r w:rsidRPr="00003338">
        <w:rPr>
          <w:rFonts w:eastAsia="Times New Roman"/>
          <w:sz w:val="24"/>
          <w:szCs w:val="24"/>
        </w:rPr>
        <w:fldChar w:fldCharType="end"/>
      </w:r>
      <w:bookmarkEnd w:id="0"/>
      <w:r w:rsidRPr="00003338">
        <w:rPr>
          <w:rFonts w:eastAsia="Times New Roman"/>
          <w:sz w:val="24"/>
          <w:szCs w:val="24"/>
        </w:rPr>
        <w:t xml:space="preserve">" of </w:t>
      </w:r>
      <w:r w:rsidRPr="00003338">
        <w:rPr>
          <w:rFonts w:eastAsia="Times New Roman"/>
          <w:i/>
          <w:iCs/>
          <w:sz w:val="24"/>
          <w:szCs w:val="24"/>
        </w:rPr>
        <w:t>The</w:t>
      </w:r>
      <w:r w:rsidRPr="00003338">
        <w:rPr>
          <w:rFonts w:eastAsia="Times New Roman"/>
          <w:sz w:val="24"/>
          <w:szCs w:val="24"/>
        </w:rPr>
        <w:t> </w:t>
      </w:r>
      <w:r w:rsidRPr="00003338">
        <w:rPr>
          <w:rFonts w:eastAsia="Times New Roman"/>
          <w:i/>
          <w:iCs/>
          <w:sz w:val="24"/>
          <w:szCs w:val="24"/>
        </w:rPr>
        <w:t>Reserve Bank Act 1959</w:t>
      </w:r>
      <w:r w:rsidRPr="00003338">
        <w:rPr>
          <w:rFonts w:eastAsia="Times New Roman"/>
          <w:sz w:val="24"/>
          <w:szCs w:val="24"/>
        </w:rPr>
        <w:t>, as amended</w:t>
      </w:r>
      <w:r w:rsidRPr="00003338">
        <w:rPr>
          <w:rFonts w:eastAsia="Times New Roman"/>
        </w:rPr>
        <w:t>,</w:t>
      </w:r>
      <w:r w:rsidRPr="00003338">
        <w:rPr>
          <w:rFonts w:eastAsia="Times New Roman"/>
          <w:b/>
          <w:bCs/>
        </w:rPr>
        <w:t xml:space="preserve"> </w:t>
      </w:r>
      <w:r w:rsidRPr="00003338">
        <w:rPr>
          <w:rFonts w:eastAsia="Times New Roman"/>
          <w:sz w:val="24"/>
          <w:szCs w:val="24"/>
        </w:rPr>
        <w:t xml:space="preserve">that the RBA's monetary and banking policy needs to regulate </w:t>
      </w:r>
      <w:hyperlink r:id="rId53" w:history="1">
        <w:r w:rsidRPr="00003338">
          <w:rPr>
            <w:rFonts w:eastAsia="Times New Roman"/>
            <w:b/>
            <w:bCs/>
            <w:color w:val="0000FF"/>
            <w:sz w:val="24"/>
            <w:szCs w:val="24"/>
            <w:u w:val="single"/>
          </w:rPr>
          <w:t>Credit Card Issuers</w:t>
        </w:r>
      </w:hyperlink>
      <w:r w:rsidRPr="00003338">
        <w:rPr>
          <w:rFonts w:eastAsia="Times New Roman"/>
          <w:sz w:val="24"/>
          <w:szCs w:val="24"/>
        </w:rPr>
        <w:t xml:space="preserve"> to apply the equitable </w:t>
      </w:r>
      <w:hyperlink r:id="rId54" w:history="1">
        <w:r w:rsidRPr="00003338">
          <w:rPr>
            <w:rFonts w:eastAsia="Times New Roman"/>
            <w:b/>
            <w:bCs/>
            <w:color w:val="0000FF"/>
            <w:sz w:val="24"/>
            <w:szCs w:val="24"/>
            <w:u w:val="single"/>
          </w:rPr>
          <w:t>User Pays Principle</w:t>
        </w:r>
      </w:hyperlink>
      <w:r w:rsidRPr="00003338">
        <w:rPr>
          <w:rFonts w:eastAsia="Times New Roman"/>
          <w:b/>
          <w:bCs/>
          <w:sz w:val="24"/>
          <w:szCs w:val="24"/>
        </w:rPr>
        <w:t xml:space="preserve"> </w:t>
      </w:r>
      <w:r w:rsidRPr="00003338">
        <w:rPr>
          <w:rFonts w:eastAsia="Times New Roman"/>
          <w:sz w:val="24"/>
          <w:szCs w:val="24"/>
        </w:rPr>
        <w:t>so that all</w:t>
      </w:r>
      <w:r w:rsidRPr="00003338">
        <w:rPr>
          <w:rFonts w:eastAsia="Times New Roman"/>
          <w:b/>
          <w:bCs/>
          <w:sz w:val="24"/>
          <w:szCs w:val="24"/>
        </w:rPr>
        <w:t xml:space="preserve"> </w:t>
      </w:r>
      <w:hyperlink r:id="rId55" w:history="1">
        <w:r w:rsidRPr="00003338">
          <w:rPr>
            <w:rFonts w:eastAsia="Times New Roman"/>
            <w:b/>
            <w:bCs/>
            <w:color w:val="0000FF"/>
            <w:sz w:val="24"/>
            <w:szCs w:val="24"/>
            <w:u w:val="single"/>
          </w:rPr>
          <w:t>Credit Cardholders</w:t>
        </w:r>
      </w:hyperlink>
      <w:r w:rsidRPr="00003338">
        <w:rPr>
          <w:rFonts w:eastAsia="Times New Roman"/>
          <w:b/>
          <w:bCs/>
          <w:sz w:val="24"/>
          <w:szCs w:val="24"/>
        </w:rPr>
        <w:t xml:space="preserve"> </w:t>
      </w:r>
      <w:r w:rsidRPr="00003338">
        <w:rPr>
          <w:rFonts w:eastAsia="Times New Roman"/>
          <w:sz w:val="24"/>
          <w:szCs w:val="24"/>
        </w:rPr>
        <w:t>contribute to the cost of their</w:t>
      </w:r>
      <w:r w:rsidRPr="00003338">
        <w:rPr>
          <w:rFonts w:eastAsia="Times New Roman"/>
          <w:b/>
          <w:bCs/>
          <w:sz w:val="24"/>
          <w:szCs w:val="24"/>
        </w:rPr>
        <w:t xml:space="preserve"> </w:t>
      </w:r>
      <w:hyperlink r:id="rId56"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which can extend up to 55 days</w:t>
      </w:r>
      <w:r w:rsidRPr="00003338">
        <w:rPr>
          <w:rFonts w:eastAsia="Times New Roman"/>
          <w:sz w:val="24"/>
          <w:szCs w:val="24"/>
        </w:rPr>
        <w:t xml:space="preserve">.  </w:t>
      </w:r>
    </w:p>
    <w:p w:rsidR="00003338" w:rsidRPr="00003338" w:rsidRDefault="00003338" w:rsidP="00003338">
      <w:pPr>
        <w:spacing w:before="45"/>
        <w:rPr>
          <w:rFonts w:ascii="Times New Roman" w:eastAsia="Times New Roman" w:hAnsi="Times New Roman" w:cs="Times New Roman"/>
          <w:sz w:val="24"/>
          <w:szCs w:val="24"/>
        </w:rPr>
      </w:pPr>
      <w:hyperlink r:id="rId57" w:history="1">
        <w:r w:rsidRPr="00003338">
          <w:rPr>
            <w:rFonts w:ascii="Calibri-Italic" w:eastAsia="Times New Roman" w:hAnsi="Calibri-Italic" w:cs="Times New Roman"/>
            <w:b/>
            <w:bCs/>
            <w:i/>
            <w:iCs/>
            <w:color w:val="0000FF"/>
            <w:sz w:val="26"/>
            <w:szCs w:val="26"/>
            <w:u w:val="single"/>
          </w:rPr>
          <w:t>National Credit Reform: Enhancing Confidence and Fairness in Australia’s Credit Law</w:t>
        </w:r>
      </w:hyperlink>
      <w:r w:rsidRPr="00003338">
        <w:rPr>
          <w:rFonts w:ascii="Calibri-Italic" w:eastAsia="Times New Roman" w:hAnsi="Calibri-Italic" w:cs="Times New Roman"/>
          <w:i/>
          <w:iCs/>
          <w:sz w:val="36"/>
          <w:szCs w:val="36"/>
        </w:rPr>
        <w:t xml:space="preserve"> </w:t>
      </w:r>
      <w:r w:rsidRPr="00003338">
        <w:rPr>
          <w:rFonts w:eastAsia="Times New Roman"/>
          <w:sz w:val="24"/>
          <w:szCs w:val="24"/>
        </w:rPr>
        <w:t>dated July</w:t>
      </w:r>
      <w:r>
        <w:rPr>
          <w:rFonts w:eastAsia="Times New Roman"/>
          <w:sz w:val="24"/>
          <w:szCs w:val="24"/>
        </w:rPr>
        <w:t> 2010 notes:</w:t>
      </w:r>
      <w:bookmarkStart w:id="1" w:name="_GoBack"/>
      <w:bookmarkEnd w:id="1"/>
    </w:p>
    <w:p w:rsidR="00003338" w:rsidRPr="00003338" w:rsidRDefault="00003338" w:rsidP="00003338">
      <w:pPr>
        <w:ind w:left="750" w:hanging="30"/>
        <w:rPr>
          <w:rFonts w:ascii="ArialMT" w:eastAsia="Times New Roman" w:hAnsi="ArialMT" w:cs="Times New Roman"/>
          <w:sz w:val="26"/>
          <w:szCs w:val="26"/>
        </w:rPr>
      </w:pPr>
      <w:r w:rsidRPr="00003338">
        <w:rPr>
          <w:rFonts w:ascii="ArialMT" w:eastAsia="Times New Roman" w:hAnsi="ArialMT" w:cs="Times New Roman"/>
          <w:sz w:val="26"/>
          <w:szCs w:val="26"/>
        </w:rPr>
        <w:t xml:space="preserve">"Credit card users are generally </w:t>
      </w:r>
      <w:proofErr w:type="spellStart"/>
      <w:r w:rsidRPr="00003338">
        <w:rPr>
          <w:rFonts w:ascii="ArialMT" w:eastAsia="Times New Roman" w:hAnsi="ArialMT" w:cs="Times New Roman"/>
          <w:sz w:val="26"/>
          <w:szCs w:val="26"/>
        </w:rPr>
        <w:t>recognised</w:t>
      </w:r>
      <w:proofErr w:type="spellEnd"/>
      <w:r w:rsidRPr="00003338">
        <w:rPr>
          <w:rFonts w:ascii="ArialMT" w:eastAsia="Times New Roman" w:hAnsi="ArialMT" w:cs="Times New Roman"/>
          <w:sz w:val="26"/>
          <w:szCs w:val="26"/>
        </w:rPr>
        <w:t xml:space="preserve"> to fall into two broad categories — </w:t>
      </w:r>
      <w:proofErr w:type="spellStart"/>
      <w:r w:rsidRPr="00003338">
        <w:rPr>
          <w:rFonts w:ascii="ArialMT" w:eastAsia="Times New Roman" w:hAnsi="ArialMT" w:cs="Times New Roman"/>
          <w:b/>
          <w:bCs/>
          <w:sz w:val="26"/>
          <w:szCs w:val="26"/>
        </w:rPr>
        <w:t>transactors</w:t>
      </w:r>
      <w:proofErr w:type="spellEnd"/>
      <w:r w:rsidRPr="00003338">
        <w:rPr>
          <w:rFonts w:ascii="ArialMT" w:eastAsia="Times New Roman" w:hAnsi="ArialMT" w:cs="Times New Roman"/>
          <w:sz w:val="26"/>
          <w:szCs w:val="26"/>
        </w:rPr>
        <w:t xml:space="preserve"> and </w:t>
      </w:r>
      <w:r w:rsidRPr="00003338">
        <w:rPr>
          <w:rFonts w:ascii="ArialMT" w:eastAsia="Times New Roman" w:hAnsi="ArialMT" w:cs="Times New Roman"/>
          <w:b/>
          <w:bCs/>
          <w:sz w:val="26"/>
          <w:szCs w:val="26"/>
        </w:rPr>
        <w:t>revolvers</w:t>
      </w:r>
      <w:r w:rsidRPr="00003338">
        <w:rPr>
          <w:rFonts w:ascii="ArialMT" w:eastAsia="Times New Roman" w:hAnsi="ArialMT" w:cs="Times New Roman"/>
          <w:sz w:val="26"/>
          <w:szCs w:val="26"/>
        </w:rPr>
        <w:t xml:space="preserve">.   </w:t>
      </w:r>
      <w:proofErr w:type="spellStart"/>
      <w:r w:rsidRPr="00003338">
        <w:rPr>
          <w:rFonts w:ascii="ArialMT" w:eastAsia="Times New Roman" w:hAnsi="ArialMT" w:cs="Times New Roman"/>
          <w:sz w:val="26"/>
          <w:szCs w:val="26"/>
        </w:rPr>
        <w:t>Transactors</w:t>
      </w:r>
      <w:proofErr w:type="spellEnd"/>
      <w:r w:rsidRPr="00003338">
        <w:rPr>
          <w:rFonts w:ascii="ArialMT" w:eastAsia="Times New Roman" w:hAnsi="ArialMT" w:cs="Times New Roman"/>
          <w:sz w:val="26"/>
          <w:szCs w:val="26"/>
        </w:rPr>
        <w:t xml:space="preserve"> pay their outstanding balances on time and therefore incur no interest charges.  Revolvers tend to carry (or revolve) debt, making minimum repayments or slightly more, and thus maintain a level of continuing debt.  Due to their outstanding balances and repayment habits, revolvers pay more interest, and tend to have higher default rates.</w:t>
      </w:r>
    </w:p>
    <w:p w:rsidR="00003338" w:rsidRPr="00003338" w:rsidRDefault="00003338" w:rsidP="00003338">
      <w:pPr>
        <w:rPr>
          <w:rFonts w:ascii="Times New Roman" w:eastAsia="Times New Roman" w:hAnsi="Times New Roman" w:cs="Times New Roman"/>
          <w:sz w:val="24"/>
          <w:szCs w:val="24"/>
        </w:rPr>
      </w:pPr>
      <w:r w:rsidRPr="00003338">
        <w:rPr>
          <w:rFonts w:ascii="ArialMT" w:eastAsia="Times New Roman" w:hAnsi="ArialMT" w:cs="Times New Roman"/>
          <w:sz w:val="26"/>
          <w:szCs w:val="26"/>
        </w:rPr>
        <w:t>As at November 2009, 278 different cards from 69 institutions were available to consumers in Australia.  Interest rates on credit cards range from 9.9 per cent to over 20 per cent, which is substantially greater than the average variable home loan rate (currently about six to eight per cent)</w:t>
      </w:r>
      <w:r w:rsidRPr="00003338">
        <w:rPr>
          <w:rFonts w:ascii="ArialMT" w:eastAsia="Times New Roman" w:hAnsi="ArialMT" w:cs="Times New Roman"/>
          <w:sz w:val="24"/>
          <w:szCs w:val="24"/>
        </w:rPr>
        <w:t>.</w:t>
      </w:r>
      <w:r w:rsidRPr="00003338">
        <w:rPr>
          <w:rFonts w:ascii="ArialMT" w:eastAsia="Times New Roman" w:hAnsi="ArialMT" w:cs="Times New Roman"/>
          <w:sz w:val="26"/>
          <w:szCs w:val="26"/>
        </w:rPr>
        <w:t xml:space="preserve">" </w:t>
      </w:r>
    </w:p>
    <w:p w:rsidR="00003338" w:rsidRDefault="00003338" w:rsidP="00003338">
      <w:pPr>
        <w:spacing w:after="120"/>
        <w:rPr>
          <w:rFonts w:eastAsia="Times New Roman"/>
          <w:sz w:val="24"/>
          <w:szCs w:val="24"/>
          <w:shd w:val="clear" w:color="auto" w:fill="FFFFFF"/>
        </w:rPr>
      </w:pPr>
      <w:hyperlink r:id="rId58" w:history="1">
        <w:r w:rsidRPr="00003338">
          <w:rPr>
            <w:rFonts w:eastAsia="Times New Roman"/>
            <w:b/>
            <w:bCs/>
            <w:color w:val="0000FF"/>
            <w:sz w:val="24"/>
            <w:szCs w:val="24"/>
            <w:u w:val="single"/>
          </w:rPr>
          <w:t>Credit Card Products</w:t>
        </w:r>
      </w:hyperlink>
      <w:r w:rsidRPr="00003338">
        <w:rPr>
          <w:rFonts w:eastAsia="Times New Roman"/>
          <w:sz w:val="24"/>
          <w:szCs w:val="24"/>
          <w:shd w:val="clear" w:color="auto" w:fill="FFFFFF"/>
        </w:rPr>
        <w:t xml:space="preserve"> are both ubiquitous and unique.  Almost all essential items purchased in society have a price which is the same no matter if you are wealthy or poor.  A loaf of bread, a carton of beer, a gallon of petrol command a price that the purchaser, rich or poor, pays.  Approx. 60% of </w:t>
      </w:r>
      <w:hyperlink r:id="rId59" w:history="1">
        <w:r w:rsidRPr="00003338">
          <w:rPr>
            <w:rFonts w:eastAsia="Times New Roman"/>
            <w:b/>
            <w:bCs/>
            <w:color w:val="0000FF"/>
            <w:sz w:val="24"/>
            <w:szCs w:val="24"/>
            <w:u w:val="single"/>
          </w:rPr>
          <w:t>Credit Cardholders</w:t>
        </w:r>
      </w:hyperlink>
      <w:r w:rsidRPr="00003338">
        <w:rPr>
          <w:rFonts w:eastAsia="Times New Roman"/>
          <w:sz w:val="24"/>
          <w:szCs w:val="24"/>
          <w:shd w:val="clear" w:color="auto" w:fill="FFFFFF"/>
        </w:rPr>
        <w:t xml:space="preserve">, those that are </w:t>
      </w:r>
      <w:hyperlink r:id="rId60" w:history="1">
        <w:r w:rsidRPr="00003338">
          <w:rPr>
            <w:rFonts w:eastAsia="Times New Roman"/>
            <w:b/>
            <w:bCs/>
            <w:color w:val="0000FF"/>
            <w:sz w:val="24"/>
            <w:szCs w:val="24"/>
            <w:u w:val="single"/>
          </w:rPr>
          <w:t>Financially Educated</w:t>
        </w:r>
      </w:hyperlink>
      <w:r w:rsidRPr="00003338">
        <w:rPr>
          <w:rFonts w:eastAsia="Times New Roman"/>
          <w:sz w:val="24"/>
          <w:szCs w:val="24"/>
          <w:shd w:val="clear" w:color="auto" w:fill="FFFFFF"/>
        </w:rPr>
        <w:t xml:space="preserve"> with level 3, 4 and 5 </w:t>
      </w:r>
      <w:hyperlink r:id="rId61" w:history="1">
        <w:r w:rsidRPr="00003338">
          <w:rPr>
            <w:rFonts w:eastAsia="Times New Roman"/>
            <w:b/>
            <w:bCs/>
            <w:color w:val="0000FF"/>
            <w:sz w:val="24"/>
            <w:szCs w:val="24"/>
            <w:u w:val="single"/>
          </w:rPr>
          <w:t>Financial Literacy</w:t>
        </w:r>
      </w:hyperlink>
      <w:r w:rsidRPr="00003338">
        <w:rPr>
          <w:rFonts w:eastAsia="Times New Roman"/>
          <w:sz w:val="24"/>
          <w:szCs w:val="24"/>
          <w:shd w:val="clear" w:color="auto" w:fill="FFFFFF"/>
        </w:rPr>
        <w:t xml:space="preserve">, make almost no payment for enjoying a </w:t>
      </w:r>
      <w:hyperlink r:id="rId62"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for up to 55 days.  The remaining 40% </w:t>
      </w:r>
      <w:r w:rsidRPr="00003338">
        <w:rPr>
          <w:rFonts w:eastAsia="Times New Roman"/>
          <w:i/>
          <w:iCs/>
          <w:sz w:val="24"/>
          <w:szCs w:val="24"/>
          <w:shd w:val="clear" w:color="auto" w:fill="FFFFFF"/>
        </w:rPr>
        <w:t>circa</w:t>
      </w:r>
      <w:r w:rsidRPr="00003338">
        <w:rPr>
          <w:rFonts w:eastAsia="Times New Roman"/>
          <w:sz w:val="24"/>
          <w:szCs w:val="24"/>
          <w:shd w:val="clear" w:color="auto" w:fill="FFFFFF"/>
        </w:rPr>
        <w:t xml:space="preserve"> who are </w:t>
      </w:r>
      <w:hyperlink r:id="rId63" w:history="1">
        <w:r w:rsidRPr="00003338">
          <w:rPr>
            <w:rFonts w:eastAsia="Times New Roman"/>
            <w:b/>
            <w:bCs/>
            <w:color w:val="0000FF"/>
            <w:sz w:val="24"/>
            <w:szCs w:val="24"/>
            <w:u w:val="single"/>
          </w:rPr>
          <w:t>Financially Uneducated And Vulnerable Australians</w:t>
        </w:r>
      </w:hyperlink>
      <w:r w:rsidRPr="00003338">
        <w:rPr>
          <w:rFonts w:eastAsia="Times New Roman"/>
          <w:b/>
          <w:bCs/>
          <w:sz w:val="24"/>
          <w:szCs w:val="24"/>
        </w:rPr>
        <w:t xml:space="preserve">, </w:t>
      </w:r>
      <w:r w:rsidRPr="00003338">
        <w:rPr>
          <w:rFonts w:eastAsia="Times New Roman"/>
          <w:sz w:val="24"/>
          <w:szCs w:val="24"/>
        </w:rPr>
        <w:t>with</w:t>
      </w:r>
      <w:r w:rsidRPr="00003338">
        <w:rPr>
          <w:rFonts w:eastAsia="Times New Roman"/>
          <w:b/>
          <w:bCs/>
          <w:sz w:val="24"/>
          <w:szCs w:val="24"/>
        </w:rPr>
        <w:t xml:space="preserve"> </w:t>
      </w:r>
      <w:r w:rsidRPr="00003338">
        <w:rPr>
          <w:rFonts w:eastAsia="Times New Roman"/>
          <w:sz w:val="24"/>
          <w:szCs w:val="24"/>
          <w:shd w:val="clear" w:color="auto" w:fill="FFFFFF"/>
        </w:rPr>
        <w:t xml:space="preserve">level 1 and 2 </w:t>
      </w:r>
      <w:hyperlink r:id="rId64" w:history="1">
        <w:r w:rsidRPr="00003338">
          <w:rPr>
            <w:rFonts w:eastAsia="Times New Roman"/>
            <w:b/>
            <w:bCs/>
            <w:color w:val="0000FF"/>
            <w:sz w:val="24"/>
            <w:szCs w:val="24"/>
            <w:u w:val="single"/>
          </w:rPr>
          <w:t>Financial Literacy</w:t>
        </w:r>
      </w:hyperlink>
      <w:r w:rsidRPr="00003338">
        <w:rPr>
          <w:rFonts w:eastAsia="Times New Roman"/>
          <w:sz w:val="24"/>
          <w:szCs w:val="24"/>
        </w:rPr>
        <w:t>, pay the operating costs and generate the profits in</w:t>
      </w:r>
      <w:r w:rsidRPr="00003338">
        <w:rPr>
          <w:rFonts w:eastAsia="Times New Roman"/>
          <w:sz w:val="24"/>
          <w:szCs w:val="24"/>
          <w:shd w:val="clear" w:color="auto" w:fill="FFFFFF"/>
        </w:rPr>
        <w:t xml:space="preserve"> </w:t>
      </w:r>
      <w:hyperlink r:id="rId65" w:history="1">
        <w:r w:rsidRPr="00003338">
          <w:rPr>
            <w:rFonts w:eastAsia="Times New Roman"/>
            <w:b/>
            <w:bCs/>
            <w:color w:val="0000FF"/>
            <w:sz w:val="24"/>
            <w:szCs w:val="24"/>
            <w:u w:val="single"/>
            <w:shd w:val="clear" w:color="auto" w:fill="FFFFFF"/>
          </w:rPr>
          <w:t>Interest And Fees Revenue</w:t>
        </w:r>
      </w:hyperlink>
      <w:r w:rsidRPr="00003338">
        <w:rPr>
          <w:rFonts w:eastAsia="Times New Roman"/>
          <w:b/>
          <w:bCs/>
          <w:sz w:val="24"/>
          <w:szCs w:val="24"/>
          <w:shd w:val="clear" w:color="auto" w:fill="FFFFFF"/>
        </w:rPr>
        <w:t>,</w:t>
      </w:r>
      <w:r w:rsidRPr="00003338">
        <w:rPr>
          <w:rFonts w:eastAsia="Times New Roman"/>
          <w:sz w:val="24"/>
          <w:szCs w:val="24"/>
          <w:shd w:val="clear" w:color="auto" w:fill="FFFFFF"/>
        </w:rPr>
        <w:t xml:space="preserve"> of</w:t>
      </w:r>
      <w:r w:rsidRPr="00003338">
        <w:rPr>
          <w:rFonts w:eastAsia="Times New Roman"/>
          <w:b/>
          <w:bCs/>
          <w:sz w:val="24"/>
          <w:szCs w:val="24"/>
          <w:shd w:val="clear" w:color="auto" w:fill="FFFFFF"/>
        </w:rPr>
        <w:t xml:space="preserve"> </w:t>
      </w:r>
      <w:hyperlink r:id="rId66" w:history="1">
        <w:r w:rsidRPr="00003338">
          <w:rPr>
            <w:rFonts w:eastAsia="Times New Roman"/>
            <w:b/>
            <w:bCs/>
            <w:color w:val="0000FF"/>
            <w:sz w:val="24"/>
            <w:szCs w:val="24"/>
            <w:u w:val="single"/>
          </w:rPr>
          <w:t>Credit Card Issuers</w:t>
        </w:r>
      </w:hyperlink>
      <w:r w:rsidRPr="00003338">
        <w:rPr>
          <w:rFonts w:eastAsia="Times New Roman"/>
          <w:sz w:val="24"/>
          <w:szCs w:val="24"/>
        </w:rPr>
        <w:t>.  Hence, over one third of</w:t>
      </w:r>
      <w:r w:rsidRPr="00003338">
        <w:rPr>
          <w:rFonts w:eastAsia="Times New Roman"/>
          <w:b/>
          <w:bCs/>
          <w:sz w:val="24"/>
          <w:szCs w:val="24"/>
        </w:rPr>
        <w:t xml:space="preserve"> </w:t>
      </w:r>
      <w:hyperlink r:id="rId67" w:history="1">
        <w:r w:rsidRPr="00003338">
          <w:rPr>
            <w:rFonts w:eastAsia="Times New Roman"/>
            <w:b/>
            <w:bCs/>
            <w:color w:val="0000FF"/>
            <w:sz w:val="24"/>
            <w:szCs w:val="24"/>
            <w:u w:val="single"/>
          </w:rPr>
          <w:t>Credit Cardholders</w:t>
        </w:r>
      </w:hyperlink>
      <w:r w:rsidRPr="00003338">
        <w:rPr>
          <w:rFonts w:eastAsia="Times New Roman"/>
          <w:sz w:val="24"/>
          <w:szCs w:val="24"/>
          <w:shd w:val="clear" w:color="auto" w:fill="FFFFFF"/>
        </w:rPr>
        <w:t xml:space="preserve"> pay the cost of almost two thirds of </w:t>
      </w:r>
    </w:p>
    <w:p w:rsidR="00003338" w:rsidRDefault="00003338" w:rsidP="00003338">
      <w:pPr>
        <w:spacing w:before="135" w:after="120"/>
        <w:rPr>
          <w:rFonts w:eastAsia="Times New Roman"/>
          <w:sz w:val="24"/>
          <w:szCs w:val="24"/>
          <w:shd w:val="clear" w:color="auto" w:fill="FFFFFF"/>
        </w:rPr>
      </w:pPr>
      <w:r>
        <w:rPr>
          <w:rFonts w:eastAsia="Times New Roman"/>
          <w:sz w:val="24"/>
          <w:szCs w:val="24"/>
          <w:shd w:val="clear" w:color="auto" w:fill="FFFFFF"/>
        </w:rPr>
        <w:br w:type="page"/>
      </w:r>
    </w:p>
    <w:p w:rsidR="00003338" w:rsidRDefault="00003338" w:rsidP="00003338">
      <w:pPr>
        <w:spacing w:before="135" w:after="120"/>
        <w:jc w:val="center"/>
        <w:rPr>
          <w:rFonts w:eastAsia="Times New Roman"/>
          <w:sz w:val="24"/>
          <w:szCs w:val="24"/>
          <w:shd w:val="clear" w:color="auto" w:fill="FFFFFF"/>
        </w:rPr>
      </w:pPr>
      <w:r>
        <w:rPr>
          <w:rFonts w:eastAsia="Times New Roman"/>
          <w:sz w:val="24"/>
          <w:szCs w:val="24"/>
          <w:shd w:val="clear" w:color="auto" w:fill="FFFFFF"/>
        </w:rPr>
        <w:lastRenderedPageBreak/>
        <w:t>3</w:t>
      </w:r>
    </w:p>
    <w:p w:rsidR="00003338" w:rsidRPr="00003338" w:rsidRDefault="00003338" w:rsidP="00003338">
      <w:pPr>
        <w:spacing w:after="120"/>
        <w:rPr>
          <w:rFonts w:ascii="Times New Roman" w:eastAsia="Times New Roman" w:hAnsi="Times New Roman" w:cs="Times New Roman"/>
          <w:sz w:val="24"/>
          <w:szCs w:val="24"/>
        </w:rPr>
      </w:pPr>
      <w:hyperlink r:id="rId68" w:history="1">
        <w:r w:rsidRPr="00003338">
          <w:rPr>
            <w:rFonts w:eastAsia="Times New Roman"/>
            <w:b/>
            <w:bCs/>
            <w:color w:val="0000FF"/>
            <w:sz w:val="24"/>
            <w:szCs w:val="24"/>
            <w:u w:val="single"/>
          </w:rPr>
          <w:t>Credit Cardholders</w:t>
        </w:r>
      </w:hyperlink>
      <w:r w:rsidRPr="00003338">
        <w:rPr>
          <w:rFonts w:eastAsia="Times New Roman"/>
          <w:sz w:val="24"/>
          <w:szCs w:val="24"/>
          <w:shd w:val="clear" w:color="auto" w:fill="FFFFFF"/>
        </w:rPr>
        <w:t xml:space="preserve"> enjoying a </w:t>
      </w:r>
      <w:hyperlink r:id="rId69"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for roughly $10,000 for up to 55 days before those "almost two thirds" pay for their </w:t>
      </w:r>
      <w:hyperlink r:id="rId70" w:history="1">
        <w:r w:rsidRPr="00003338">
          <w:rPr>
            <w:rFonts w:eastAsia="Times New Roman"/>
            <w:b/>
            <w:bCs/>
            <w:color w:val="0000FF"/>
            <w:sz w:val="24"/>
            <w:szCs w:val="24"/>
            <w:u w:val="single"/>
            <w:shd w:val="clear" w:color="auto" w:fill="FFFFFF"/>
          </w:rPr>
          <w:t>Purchases</w:t>
        </w:r>
      </w:hyperlink>
      <w:r>
        <w:rPr>
          <w:rFonts w:eastAsia="Times New Roman"/>
          <w:sz w:val="24"/>
          <w:szCs w:val="24"/>
          <w:shd w:val="clear" w:color="auto" w:fill="FFFFFF"/>
        </w:rPr>
        <w:t>.</w:t>
      </w:r>
    </w:p>
    <w:p w:rsidR="00003338" w:rsidRPr="00003338" w:rsidRDefault="00003338" w:rsidP="00003338">
      <w:pPr>
        <w:spacing w:before="135" w:after="120"/>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How can such an inequitable pricing mechanism exist?  Because of </w:t>
      </w:r>
      <w:hyperlink r:id="rId71" w:history="1">
        <w:r w:rsidRPr="00003338">
          <w:rPr>
            <w:rFonts w:eastAsia="Times New Roman"/>
            <w:b/>
            <w:bCs/>
            <w:color w:val="0000FF"/>
            <w:sz w:val="24"/>
            <w:szCs w:val="24"/>
            <w:u w:val="single"/>
          </w:rPr>
          <w:t>Unconscionable Conduct</w:t>
        </w:r>
      </w:hyperlink>
      <w:r w:rsidRPr="00003338">
        <w:rPr>
          <w:rFonts w:eastAsia="Times New Roman"/>
          <w:b/>
          <w:bCs/>
          <w:sz w:val="24"/>
          <w:szCs w:val="24"/>
        </w:rPr>
        <w:t xml:space="preserve"> </w:t>
      </w:r>
      <w:r w:rsidRPr="00003338">
        <w:rPr>
          <w:rFonts w:eastAsia="Times New Roman"/>
          <w:sz w:val="24"/>
          <w:szCs w:val="24"/>
        </w:rPr>
        <w:t>by too many</w:t>
      </w:r>
      <w:r w:rsidRPr="00003338">
        <w:rPr>
          <w:rFonts w:eastAsia="Times New Roman"/>
          <w:b/>
          <w:bCs/>
          <w:sz w:val="24"/>
          <w:szCs w:val="24"/>
        </w:rPr>
        <w:t xml:space="preserve"> </w:t>
      </w:r>
      <w:hyperlink r:id="rId72" w:history="1">
        <w:r w:rsidRPr="00003338">
          <w:rPr>
            <w:rFonts w:eastAsia="Times New Roman"/>
            <w:b/>
            <w:bCs/>
            <w:color w:val="0000FF"/>
            <w:sz w:val="24"/>
            <w:szCs w:val="24"/>
            <w:u w:val="single"/>
          </w:rPr>
          <w:t>Credit Card Issuers</w:t>
        </w:r>
      </w:hyperlink>
      <w:r w:rsidRPr="00003338">
        <w:rPr>
          <w:rFonts w:eastAsia="Times New Roman"/>
          <w:b/>
          <w:bCs/>
          <w:sz w:val="24"/>
          <w:szCs w:val="24"/>
        </w:rPr>
        <w:t xml:space="preserve"> </w:t>
      </w:r>
      <w:r w:rsidRPr="00003338">
        <w:rPr>
          <w:rFonts w:eastAsia="Times New Roman"/>
          <w:sz w:val="24"/>
          <w:szCs w:val="24"/>
        </w:rPr>
        <w:t>as exampled in</w:t>
      </w:r>
      <w:r w:rsidRPr="00003338">
        <w:rPr>
          <w:rFonts w:eastAsia="Times New Roman"/>
          <w:b/>
          <w:bCs/>
          <w:sz w:val="24"/>
          <w:szCs w:val="24"/>
        </w:rPr>
        <w:t xml:space="preserve"> </w:t>
      </w:r>
      <w:r w:rsidRPr="00003338">
        <w:rPr>
          <w:rFonts w:eastAsia="Times New Roman"/>
          <w:sz w:val="24"/>
          <w:szCs w:val="24"/>
          <w:shd w:val="clear" w:color="auto" w:fill="FFFFFF"/>
        </w:rPr>
        <w:t xml:space="preserve">a </w:t>
      </w:r>
      <w:hyperlink r:id="rId73" w:history="1">
        <w:r w:rsidRPr="00003338">
          <w:rPr>
            <w:rFonts w:eastAsia="Times New Roman"/>
            <w:b/>
            <w:bCs/>
            <w:color w:val="0000FF"/>
            <w:sz w:val="24"/>
            <w:szCs w:val="24"/>
            <w:u w:val="single"/>
            <w:shd w:val="clear" w:color="auto" w:fill="FFFFFF"/>
          </w:rPr>
          <w:t xml:space="preserve">Labyrinth of </w:t>
        </w:r>
        <w:r w:rsidRPr="00003338">
          <w:rPr>
            <w:rFonts w:eastAsia="Times New Roman"/>
            <w:b/>
            <w:bCs/>
            <w:i/>
            <w:iCs/>
            <w:color w:val="0000FF"/>
            <w:sz w:val="24"/>
            <w:szCs w:val="24"/>
            <w:u w:val="single"/>
            <w:shd w:val="clear" w:color="auto" w:fill="FFFFFF"/>
          </w:rPr>
          <w:t>Concealed Spiders</w:t>
        </w:r>
      </w:hyperlink>
      <w:r w:rsidRPr="00003338">
        <w:rPr>
          <w:rFonts w:eastAsia="Times New Roman"/>
          <w:sz w:val="24"/>
          <w:szCs w:val="24"/>
          <w:shd w:val="clear" w:color="auto" w:fill="FFFFFF"/>
        </w:rPr>
        <w:t xml:space="preserve"> in marketing a </w:t>
      </w:r>
      <w:r w:rsidRPr="00003338">
        <w:rPr>
          <w:rFonts w:eastAsia="Times New Roman"/>
          <w:sz w:val="24"/>
          <w:szCs w:val="24"/>
          <w:shd w:val="clear" w:color="auto" w:fill="FFFFFF"/>
        </w:rPr>
        <w:t xml:space="preserve">complex*** product, 70+ pages of fine print 'Terms &amp; Conditions' booklets - too often with loss of </w:t>
      </w:r>
      <w:hyperlink r:id="rId74" w:history="1">
        <w:r w:rsidRPr="00003338">
          <w:rPr>
            <w:rFonts w:eastAsia="Times New Roman"/>
            <w:b/>
            <w:bCs/>
            <w:color w:val="0000FF"/>
            <w:sz w:val="24"/>
            <w:szCs w:val="24"/>
            <w:u w:val="single"/>
          </w:rPr>
          <w:t>Interest Free Period</w:t>
        </w:r>
      </w:hyperlink>
      <w:r w:rsidRPr="00003338">
        <w:rPr>
          <w:rFonts w:eastAsia="Times New Roman"/>
          <w:sz w:val="24"/>
          <w:szCs w:val="24"/>
        </w:rPr>
        <w:t xml:space="preserve"> for up to three months for failing to pay the </w:t>
      </w:r>
      <w:hyperlink r:id="rId75" w:history="1">
        <w:r w:rsidRPr="00003338">
          <w:rPr>
            <w:rFonts w:eastAsia="Times New Roman"/>
            <w:b/>
            <w:bCs/>
            <w:color w:val="0000FF"/>
            <w:sz w:val="24"/>
            <w:szCs w:val="24"/>
            <w:u w:val="single"/>
          </w:rPr>
          <w:t>Closing Balance</w:t>
        </w:r>
      </w:hyperlink>
      <w:r w:rsidRPr="00003338">
        <w:rPr>
          <w:rFonts w:eastAsia="Times New Roman"/>
          <w:sz w:val="24"/>
          <w:szCs w:val="24"/>
          <w:shd w:val="clear" w:color="auto" w:fill="FFFFFF"/>
        </w:rPr>
        <w:t xml:space="preserve"> in full by the </w:t>
      </w:r>
      <w:hyperlink r:id="rId76" w:history="1">
        <w:r w:rsidRPr="00003338">
          <w:rPr>
            <w:rFonts w:eastAsia="Times New Roman"/>
            <w:b/>
            <w:bCs/>
            <w:color w:val="0000FF"/>
            <w:sz w:val="24"/>
            <w:szCs w:val="24"/>
            <w:u w:val="single"/>
          </w:rPr>
          <w:t>Payment Due Date</w:t>
        </w:r>
      </w:hyperlink>
      <w:r w:rsidRPr="00003338">
        <w:rPr>
          <w:rFonts w:eastAsia="Times New Roman"/>
          <w:sz w:val="24"/>
          <w:szCs w:val="24"/>
          <w:shd w:val="clear" w:color="auto" w:fill="FFFFFF"/>
        </w:rPr>
        <w:t xml:space="preserve">, gimmicky loyalty points that are almost worthless, </w:t>
      </w:r>
      <w:hyperlink r:id="rId77" w:history="1">
        <w:r w:rsidRPr="00003338">
          <w:rPr>
            <w:rFonts w:eastAsia="Times New Roman"/>
            <w:b/>
            <w:bCs/>
            <w:color w:val="0000FF"/>
            <w:sz w:val="24"/>
            <w:szCs w:val="24"/>
            <w:u w:val="single"/>
          </w:rPr>
          <w:t>Usury Unsecured Personal Loan Interest Rates Charged On Many Credit Cards</w:t>
        </w:r>
      </w:hyperlink>
      <w:r w:rsidRPr="00003338">
        <w:rPr>
          <w:rFonts w:eastAsia="Times New Roman"/>
          <w:sz w:val="24"/>
          <w:szCs w:val="24"/>
        </w:rPr>
        <w:t xml:space="preserve">) and an inept conflicted financial regulator with </w:t>
      </w:r>
      <w:r w:rsidRPr="00003338">
        <w:rPr>
          <w:rFonts w:ascii="Times New Roman" w:eastAsia="Times New Roman" w:hAnsi="Times New Roman" w:cs="Times New Roman"/>
          <w:sz w:val="26"/>
          <w:szCs w:val="26"/>
          <w:shd w:val="clear" w:color="auto" w:fill="FFFF00"/>
        </w:rPr>
        <w:t>"</w:t>
      </w:r>
      <w:r w:rsidRPr="00003338">
        <w:rPr>
          <w:rFonts w:eastAsia="Times New Roman"/>
          <w:b/>
          <w:bCs/>
          <w:shd w:val="clear" w:color="auto" w:fill="FFFF00"/>
        </w:rPr>
        <w:t>extensive powers"</w:t>
      </w:r>
      <w:r w:rsidRPr="00003338">
        <w:rPr>
          <w:rFonts w:eastAsia="Times New Roman"/>
          <w:b/>
          <w:bCs/>
          <w:sz w:val="24"/>
          <w:szCs w:val="24"/>
          <w:shd w:val="clear" w:color="auto" w:fill="FFFF00"/>
        </w:rPr>
        <w:t xml:space="preserve"> </w:t>
      </w:r>
      <w:r w:rsidRPr="00003338">
        <w:rPr>
          <w:rFonts w:eastAsia="Times New Roman"/>
          <w:sz w:val="24"/>
          <w:szCs w:val="24"/>
          <w:shd w:val="clear" w:color="auto" w:fill="FFFF00"/>
        </w:rPr>
        <w:t>to</w:t>
      </w:r>
      <w:r w:rsidRPr="00003338">
        <w:rPr>
          <w:rFonts w:eastAsia="Times New Roman"/>
          <w:b/>
          <w:bCs/>
          <w:sz w:val="24"/>
          <w:szCs w:val="24"/>
          <w:shd w:val="clear" w:color="auto" w:fill="FFFF00"/>
        </w:rPr>
        <w:t xml:space="preserve"> </w:t>
      </w:r>
      <w:r w:rsidRPr="00003338">
        <w:rPr>
          <w:rFonts w:eastAsia="Times New Roman"/>
          <w:b/>
          <w:bCs/>
          <w:shd w:val="clear" w:color="auto" w:fill="FFFF00"/>
        </w:rPr>
        <w:t>"...gather information from a payment system or from individual participants</w:t>
      </w:r>
      <w:r w:rsidRPr="00003338">
        <w:rPr>
          <w:rFonts w:ascii="Times New Roman" w:eastAsia="Times New Roman" w:hAnsi="Times New Roman" w:cs="Times New Roman"/>
          <w:shd w:val="clear" w:color="auto" w:fill="FFFF00"/>
        </w:rPr>
        <w:t>"</w:t>
      </w:r>
      <w:r w:rsidRPr="00003338">
        <w:rPr>
          <w:rFonts w:eastAsia="Times New Roman"/>
          <w:sz w:val="24"/>
          <w:szCs w:val="24"/>
        </w:rPr>
        <w:t xml:space="preserve"> under statutory authority that will not draw upon those </w:t>
      </w:r>
      <w:r w:rsidRPr="00003338">
        <w:rPr>
          <w:rFonts w:ascii="Times New Roman" w:eastAsia="Times New Roman" w:hAnsi="Times New Roman" w:cs="Times New Roman"/>
          <w:sz w:val="26"/>
          <w:szCs w:val="26"/>
          <w:shd w:val="clear" w:color="auto" w:fill="FFFF00"/>
        </w:rPr>
        <w:t>"</w:t>
      </w:r>
      <w:r w:rsidRPr="00003338">
        <w:rPr>
          <w:rFonts w:eastAsia="Times New Roman"/>
          <w:b/>
          <w:bCs/>
          <w:shd w:val="clear" w:color="auto" w:fill="FFFF00"/>
        </w:rPr>
        <w:t>extensive powers</w:t>
      </w:r>
      <w:r w:rsidRPr="00003338">
        <w:rPr>
          <w:rFonts w:ascii="Times New Roman" w:eastAsia="Times New Roman" w:hAnsi="Times New Roman" w:cs="Times New Roman"/>
          <w:b/>
          <w:bCs/>
          <w:shd w:val="clear" w:color="auto" w:fill="FFFF00"/>
        </w:rPr>
        <w:t>"</w:t>
      </w:r>
      <w:r w:rsidRPr="00003338">
        <w:rPr>
          <w:rFonts w:eastAsia="Times New Roman"/>
          <w:sz w:val="24"/>
          <w:szCs w:val="24"/>
        </w:rPr>
        <w:t>.</w:t>
      </w:r>
    </w:p>
    <w:p w:rsidR="00003338" w:rsidRPr="00003338" w:rsidRDefault="00003338" w:rsidP="00003338">
      <w:pPr>
        <w:spacing w:before="135" w:after="120"/>
        <w:ind w:left="750" w:hanging="750"/>
        <w:rPr>
          <w:rFonts w:ascii="Times New Roman" w:eastAsia="Times New Roman" w:hAnsi="Times New Roman" w:cs="Times New Roman"/>
          <w:sz w:val="24"/>
          <w:szCs w:val="24"/>
        </w:rPr>
      </w:pPr>
      <w:r w:rsidRPr="00003338">
        <w:rPr>
          <w:rFonts w:eastAsia="Times New Roman"/>
          <w:sz w:val="24"/>
          <w:szCs w:val="24"/>
        </w:rPr>
        <w:t>***        extract</w:t>
      </w:r>
      <w:r w:rsidRPr="00003338">
        <w:rPr>
          <w:rFonts w:eastAsia="Times New Roman"/>
          <w:b/>
          <w:bCs/>
          <w:sz w:val="24"/>
          <w:szCs w:val="24"/>
        </w:rPr>
        <w:t xml:space="preserve"> </w:t>
      </w:r>
      <w:r w:rsidRPr="00003338">
        <w:rPr>
          <w:rFonts w:eastAsia="Times New Roman"/>
          <w:sz w:val="24"/>
          <w:szCs w:val="24"/>
        </w:rPr>
        <w:t>from</w:t>
      </w:r>
      <w:r w:rsidRPr="00003338">
        <w:rPr>
          <w:rFonts w:eastAsia="Times New Roman"/>
          <w:b/>
          <w:bCs/>
          <w:sz w:val="24"/>
          <w:szCs w:val="24"/>
        </w:rPr>
        <w:t xml:space="preserve"> </w:t>
      </w:r>
      <w:r w:rsidRPr="00003338">
        <w:rPr>
          <w:rFonts w:eastAsia="Times New Roman"/>
          <w:sz w:val="24"/>
          <w:szCs w:val="24"/>
        </w:rPr>
        <w:t>the Productivity Commission's Staff Working Paper</w:t>
      </w:r>
      <w:r w:rsidRPr="00003338">
        <w:rPr>
          <w:rFonts w:eastAsia="Times New Roman"/>
          <w:b/>
          <w:bCs/>
          <w:sz w:val="24"/>
          <w:szCs w:val="24"/>
        </w:rPr>
        <w:t xml:space="preserve"> </w:t>
      </w:r>
      <w:hyperlink r:id="rId78" w:history="1">
        <w:r w:rsidRPr="00003338">
          <w:rPr>
            <w:rFonts w:eastAsia="Times New Roman"/>
            <w:b/>
            <w:bCs/>
            <w:color w:val="0000FF"/>
            <w:sz w:val="24"/>
            <w:szCs w:val="24"/>
            <w:u w:val="single"/>
          </w:rPr>
          <w:t xml:space="preserve">Links Between Literacy and Numeracy Skills and </w:t>
        </w:r>
        <w:proofErr w:type="spellStart"/>
        <w:r w:rsidRPr="00003338">
          <w:rPr>
            <w:rFonts w:eastAsia="Times New Roman"/>
            <w:b/>
            <w:bCs/>
            <w:color w:val="0000FF"/>
            <w:sz w:val="24"/>
            <w:szCs w:val="24"/>
            <w:u w:val="single"/>
          </w:rPr>
          <w:t>Labour</w:t>
        </w:r>
        <w:proofErr w:type="spellEnd"/>
        <w:r w:rsidRPr="00003338">
          <w:rPr>
            <w:rFonts w:eastAsia="Times New Roman"/>
            <w:b/>
            <w:bCs/>
            <w:color w:val="0000FF"/>
            <w:sz w:val="24"/>
            <w:szCs w:val="24"/>
            <w:u w:val="single"/>
          </w:rPr>
          <w:t xml:space="preserve"> Market Outcomes</w:t>
        </w:r>
      </w:hyperlink>
      <w:r w:rsidRPr="00003338">
        <w:rPr>
          <w:rFonts w:eastAsia="Times New Roman"/>
          <w:b/>
          <w:bCs/>
          <w:sz w:val="24"/>
          <w:szCs w:val="24"/>
        </w:rPr>
        <w:t xml:space="preserve"> </w:t>
      </w:r>
      <w:r w:rsidRPr="00003338">
        <w:rPr>
          <w:rFonts w:eastAsia="Times New Roman"/>
          <w:sz w:val="24"/>
          <w:szCs w:val="24"/>
        </w:rPr>
        <w:t>dated Aug 2010 included a bullet point summary titled "</w:t>
      </w:r>
      <w:hyperlink r:id="rId79" w:history="1">
        <w:r w:rsidRPr="00003338">
          <w:rPr>
            <w:rFonts w:eastAsia="Times New Roman"/>
            <w:b/>
            <w:bCs/>
            <w:color w:val="0000FF"/>
            <w:sz w:val="24"/>
            <w:szCs w:val="24"/>
            <w:u w:val="single"/>
          </w:rPr>
          <w:t>Key Points</w:t>
        </w:r>
      </w:hyperlink>
      <w:r w:rsidRPr="00003338">
        <w:rPr>
          <w:rFonts w:eastAsia="Times New Roman"/>
          <w:sz w:val="24"/>
          <w:szCs w:val="24"/>
        </w:rPr>
        <w:t xml:space="preserve">" which includes: </w:t>
      </w:r>
    </w:p>
    <w:p w:rsidR="00003338" w:rsidRPr="00003338" w:rsidRDefault="00003338" w:rsidP="00003338">
      <w:pPr>
        <w:rPr>
          <w:rFonts w:ascii="Times New Roman" w:eastAsia="Times New Roman" w:hAnsi="Times New Roman" w:cs="Times New Roman"/>
          <w:sz w:val="24"/>
          <w:szCs w:val="24"/>
        </w:rPr>
      </w:pPr>
      <w:hyperlink r:id="rId80" w:history="1">
        <w:proofErr w:type="gramStart"/>
        <w:r w:rsidRPr="00003338">
          <w:rPr>
            <w:rFonts w:ascii="TimesNewRoman" w:eastAsia="Times New Roman" w:hAnsi="TimesNewRoman" w:cs="Times New Roman"/>
            <w:color w:val="0000FF"/>
            <w:sz w:val="26"/>
            <w:szCs w:val="26"/>
            <w:u w:val="single"/>
            <w:shd w:val="clear" w:color="auto" w:fill="FFFF00"/>
          </w:rPr>
          <w:t>for</w:t>
        </w:r>
        <w:proofErr w:type="gramEnd"/>
        <w:r w:rsidRPr="00003338">
          <w:rPr>
            <w:rFonts w:ascii="TimesNewRoman" w:eastAsia="Times New Roman" w:hAnsi="TimesNewRoman" w:cs="Times New Roman"/>
            <w:color w:val="0000FF"/>
            <w:sz w:val="26"/>
            <w:szCs w:val="26"/>
            <w:u w:val="single"/>
            <w:shd w:val="clear" w:color="auto" w:fill="FFFF00"/>
          </w:rPr>
          <w:t xml:space="preserve"> nearly half of the population were assessed at either levels 1 (the lowest level) or 2, both of which are below the minimum level deemed necessary to participate in a knowledge-based economy (level 3).</w:t>
        </w:r>
      </w:hyperlink>
      <w:r w:rsidRPr="00003338">
        <w:rPr>
          <w:rFonts w:ascii="TimesNewRoman" w:eastAsia="Times New Roman" w:hAnsi="TimesNewRoman" w:cs="Times New Roman"/>
          <w:sz w:val="26"/>
          <w:szCs w:val="26"/>
          <w:shd w:val="clear" w:color="auto" w:fill="FFFF00"/>
        </w:rPr>
        <w:t xml:space="preserve">   </w:t>
      </w:r>
      <w:hyperlink r:id="rId81" w:history="1">
        <w:r w:rsidRPr="00003338">
          <w:rPr>
            <w:rFonts w:ascii="TimesNewRoman" w:eastAsia="Times New Roman" w:hAnsi="TimesNewRoman" w:cs="Times New Roman"/>
            <w:color w:val="0000FF"/>
            <w:sz w:val="26"/>
            <w:szCs w:val="26"/>
            <w:u w:val="single"/>
            <w:shd w:val="clear" w:color="auto" w:fill="FFFF00"/>
          </w:rPr>
          <w:t>For example, level 3 is regarded by the survey developers as the ‘minimum required for individuals to meet the complex demands of everyday life and work in the emerging knowledge-based economy’</w:t>
        </w:r>
        <w:r w:rsidRPr="00003338">
          <w:rPr>
            <w:rFonts w:ascii="TimesNewRoman" w:eastAsia="Times New Roman" w:hAnsi="TimesNewRoman" w:cs="Times New Roman"/>
            <w:color w:val="0000FF"/>
            <w:sz w:val="26"/>
            <w:szCs w:val="26"/>
            <w:u w:val="single"/>
          </w:rPr>
          <w:t xml:space="preserve"> (ABS 2006, p. 5)</w:t>
        </w:r>
      </w:hyperlink>
      <w:r w:rsidRPr="00003338">
        <w:rPr>
          <w:rFonts w:ascii="TimesNewRoman" w:eastAsia="Times New Roman" w:hAnsi="TimesNewRoman" w:cs="Times New Roman"/>
          <w:sz w:val="26"/>
          <w:szCs w:val="26"/>
        </w:rPr>
        <w:t>.</w:t>
      </w:r>
    </w:p>
    <w:p w:rsidR="00003338" w:rsidRPr="00003338" w:rsidRDefault="00003338" w:rsidP="00003338">
      <w:pPr>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The majority of </w:t>
      </w:r>
      <w:hyperlink r:id="rId82" w:history="1">
        <w:r w:rsidRPr="00003338">
          <w:rPr>
            <w:rFonts w:eastAsia="Times New Roman"/>
            <w:b/>
            <w:bCs/>
            <w:color w:val="0000FF"/>
            <w:sz w:val="24"/>
            <w:szCs w:val="24"/>
            <w:u w:val="single"/>
          </w:rPr>
          <w:t>Credit Cardholders</w:t>
        </w:r>
      </w:hyperlink>
      <w:r w:rsidRPr="00003338">
        <w:rPr>
          <w:rFonts w:eastAsia="Times New Roman"/>
          <w:sz w:val="24"/>
          <w:szCs w:val="24"/>
          <w:shd w:val="clear" w:color="auto" w:fill="FFFFFF"/>
        </w:rPr>
        <w:t xml:space="preserve"> in Australia enjoy </w:t>
      </w:r>
      <w:r w:rsidRPr="00003338">
        <w:rPr>
          <w:rFonts w:eastAsia="Times New Roman"/>
          <w:i/>
          <w:iCs/>
          <w:sz w:val="24"/>
          <w:szCs w:val="24"/>
          <w:shd w:val="clear" w:color="auto" w:fill="FFFFFF"/>
        </w:rPr>
        <w:t>'up to 42 days'</w:t>
      </w:r>
      <w:r w:rsidRPr="00003338">
        <w:rPr>
          <w:rFonts w:eastAsia="Times New Roman"/>
          <w:sz w:val="24"/>
          <w:szCs w:val="24"/>
          <w:shd w:val="clear" w:color="auto" w:fill="FFFFFF"/>
        </w:rPr>
        <w:t> </w:t>
      </w:r>
      <w:hyperlink r:id="rId83"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for a mode </w:t>
      </w:r>
      <w:hyperlink r:id="rId84" w:history="1">
        <w:r w:rsidRPr="00003338">
          <w:rPr>
            <w:rFonts w:eastAsia="Times New Roman"/>
            <w:b/>
            <w:bCs/>
            <w:color w:val="0000FF"/>
            <w:sz w:val="24"/>
            <w:szCs w:val="24"/>
            <w:u w:val="single"/>
            <w:shd w:val="clear" w:color="auto" w:fill="FFFFFF"/>
          </w:rPr>
          <w:t>Card Limit</w:t>
        </w:r>
      </w:hyperlink>
      <w:r w:rsidRPr="00003338">
        <w:rPr>
          <w:rFonts w:eastAsia="Times New Roman"/>
          <w:sz w:val="24"/>
          <w:szCs w:val="24"/>
          <w:shd w:val="clear" w:color="auto" w:fill="FFFFFF"/>
        </w:rPr>
        <w:t xml:space="preserve"> of say $10,000 at virtually no annual cost because they pay their previous months </w:t>
      </w:r>
      <w:hyperlink r:id="rId85" w:history="1">
        <w:r w:rsidRPr="00003338">
          <w:rPr>
            <w:rFonts w:eastAsia="Times New Roman"/>
            <w:b/>
            <w:bCs/>
            <w:color w:val="0000FF"/>
            <w:sz w:val="24"/>
            <w:szCs w:val="24"/>
            <w:u w:val="single"/>
          </w:rPr>
          <w:t>Closing Balance</w:t>
        </w:r>
      </w:hyperlink>
      <w:r w:rsidRPr="00003338">
        <w:rPr>
          <w:rFonts w:eastAsia="Times New Roman"/>
          <w:b/>
          <w:bCs/>
          <w:sz w:val="24"/>
          <w:szCs w:val="24"/>
        </w:rPr>
        <w:t xml:space="preserve"> </w:t>
      </w:r>
      <w:r w:rsidRPr="00003338">
        <w:rPr>
          <w:rFonts w:eastAsia="Times New Roman"/>
          <w:sz w:val="24"/>
          <w:szCs w:val="24"/>
          <w:shd w:val="clear" w:color="auto" w:fill="FFFFFF"/>
        </w:rPr>
        <w:t xml:space="preserve">by the </w:t>
      </w:r>
      <w:hyperlink r:id="rId86" w:history="1">
        <w:r w:rsidRPr="00003338">
          <w:rPr>
            <w:rFonts w:eastAsia="Times New Roman"/>
            <w:b/>
            <w:bCs/>
            <w:color w:val="0000FF"/>
            <w:sz w:val="24"/>
            <w:szCs w:val="24"/>
            <w:u w:val="single"/>
            <w:shd w:val="clear" w:color="auto" w:fill="FFFFFF"/>
          </w:rPr>
          <w:t>Payment Due Date</w:t>
        </w:r>
      </w:hyperlink>
      <w:r w:rsidRPr="00003338">
        <w:rPr>
          <w:rFonts w:eastAsia="Times New Roman"/>
          <w:sz w:val="24"/>
          <w:szCs w:val="24"/>
          <w:shd w:val="clear" w:color="auto" w:fill="FFFFFF"/>
        </w:rPr>
        <w:t xml:space="preserve">.  </w:t>
      </w:r>
      <w:hyperlink r:id="rId87" w:history="1">
        <w:r w:rsidRPr="00003338">
          <w:rPr>
            <w:rFonts w:eastAsia="Times New Roman"/>
            <w:b/>
            <w:bCs/>
            <w:color w:val="0000FF"/>
            <w:sz w:val="24"/>
            <w:szCs w:val="24"/>
            <w:u w:val="single"/>
            <w:shd w:val="clear" w:color="auto" w:fill="FFFFFF"/>
          </w:rPr>
          <w:t>Line of Credit</w:t>
        </w:r>
      </w:hyperlink>
      <w:r w:rsidRPr="00003338">
        <w:rPr>
          <w:rFonts w:eastAsia="Times New Roman"/>
          <w:b/>
          <w:bCs/>
          <w:sz w:val="24"/>
          <w:szCs w:val="24"/>
          <w:shd w:val="clear" w:color="auto" w:fill="FFFFFF"/>
        </w:rPr>
        <w:t xml:space="preserve"> </w:t>
      </w:r>
      <w:r w:rsidRPr="00003338">
        <w:rPr>
          <w:rFonts w:eastAsia="Times New Roman"/>
          <w:sz w:val="24"/>
          <w:szCs w:val="24"/>
          <w:shd w:val="clear" w:color="auto" w:fill="FFFFFF"/>
        </w:rPr>
        <w:t xml:space="preserve">explains that the vast majority of these </w:t>
      </w:r>
      <w:hyperlink r:id="rId88" w:history="1">
        <w:r w:rsidRPr="00003338">
          <w:rPr>
            <w:rFonts w:eastAsia="Times New Roman"/>
            <w:b/>
            <w:bCs/>
            <w:color w:val="0000FF"/>
            <w:sz w:val="24"/>
            <w:szCs w:val="24"/>
            <w:u w:val="single"/>
          </w:rPr>
          <w:t>Credit Cardholders</w:t>
        </w:r>
      </w:hyperlink>
      <w:r w:rsidRPr="00003338">
        <w:rPr>
          <w:rFonts w:eastAsia="Times New Roman"/>
          <w:sz w:val="24"/>
          <w:szCs w:val="24"/>
          <w:shd w:val="clear" w:color="auto" w:fill="FFFFFF"/>
        </w:rPr>
        <w:t xml:space="preserve"> make multiple </w:t>
      </w:r>
      <w:hyperlink r:id="rId89" w:history="1">
        <w:r w:rsidRPr="00003338">
          <w:rPr>
            <w:rFonts w:eastAsia="Times New Roman"/>
            <w:b/>
            <w:bCs/>
            <w:color w:val="0000FF"/>
            <w:sz w:val="24"/>
            <w:szCs w:val="24"/>
            <w:u w:val="single"/>
            <w:shd w:val="clear" w:color="auto" w:fill="FFFFFF"/>
          </w:rPr>
          <w:t>Purchases</w:t>
        </w:r>
      </w:hyperlink>
      <w:r w:rsidRPr="00003338">
        <w:rPr>
          <w:rFonts w:eastAsia="Times New Roman"/>
          <w:b/>
          <w:bCs/>
          <w:sz w:val="24"/>
          <w:szCs w:val="24"/>
          <w:shd w:val="clear" w:color="auto" w:fill="FFFFFF"/>
        </w:rPr>
        <w:t xml:space="preserve"> </w:t>
      </w:r>
      <w:r w:rsidRPr="00003338">
        <w:rPr>
          <w:rFonts w:eastAsia="Times New Roman"/>
          <w:sz w:val="24"/>
          <w:szCs w:val="24"/>
          <w:shd w:val="clear" w:color="auto" w:fill="FFFFFF"/>
        </w:rPr>
        <w:t xml:space="preserve">each month, sometimes several </w:t>
      </w:r>
      <w:hyperlink r:id="rId90" w:history="1">
        <w:r w:rsidRPr="00003338">
          <w:rPr>
            <w:rFonts w:eastAsia="Times New Roman"/>
            <w:b/>
            <w:bCs/>
            <w:color w:val="0000FF"/>
            <w:sz w:val="24"/>
            <w:szCs w:val="24"/>
            <w:u w:val="single"/>
            <w:shd w:val="clear" w:color="auto" w:fill="FFFFFF"/>
          </w:rPr>
          <w:t>Purchases</w:t>
        </w:r>
      </w:hyperlink>
      <w:r w:rsidRPr="00003338">
        <w:rPr>
          <w:rFonts w:eastAsia="Times New Roman"/>
          <w:b/>
          <w:bCs/>
          <w:sz w:val="24"/>
          <w:szCs w:val="24"/>
          <w:shd w:val="clear" w:color="auto" w:fill="FFFFFF"/>
        </w:rPr>
        <w:t xml:space="preserve"> </w:t>
      </w:r>
      <w:r w:rsidRPr="00003338">
        <w:rPr>
          <w:rFonts w:eastAsia="Times New Roman"/>
          <w:sz w:val="24"/>
          <w:szCs w:val="24"/>
          <w:shd w:val="clear" w:color="auto" w:fill="FFFFFF"/>
        </w:rPr>
        <w:t xml:space="preserve">in a day, and do not pay a single cent on those Purchases for </w:t>
      </w:r>
      <w:r w:rsidRPr="00003338">
        <w:rPr>
          <w:rFonts w:eastAsia="Times New Roman"/>
          <w:i/>
          <w:iCs/>
          <w:sz w:val="24"/>
          <w:szCs w:val="24"/>
          <w:shd w:val="clear" w:color="auto" w:fill="FFFFFF"/>
        </w:rPr>
        <w:t>'up to 42 days'</w:t>
      </w:r>
      <w:r w:rsidRPr="00003338">
        <w:rPr>
          <w:rFonts w:eastAsia="Times New Roman"/>
          <w:sz w:val="24"/>
          <w:szCs w:val="24"/>
          <w:shd w:val="clear" w:color="auto" w:fill="FFFFFF"/>
        </w:rPr>
        <w:t xml:space="preserve">.  If a Credit Cardholder pays off its </w:t>
      </w:r>
      <w:hyperlink r:id="rId91" w:history="1">
        <w:r w:rsidRPr="00003338">
          <w:rPr>
            <w:rFonts w:eastAsia="Times New Roman"/>
            <w:b/>
            <w:bCs/>
            <w:color w:val="0000FF"/>
            <w:sz w:val="24"/>
            <w:szCs w:val="24"/>
            <w:u w:val="single"/>
          </w:rPr>
          <w:t>Closing Balance</w:t>
        </w:r>
      </w:hyperlink>
      <w:r w:rsidRPr="00003338">
        <w:rPr>
          <w:rFonts w:eastAsia="Times New Roman"/>
          <w:sz w:val="24"/>
          <w:szCs w:val="24"/>
          <w:shd w:val="clear" w:color="auto" w:fill="FFFFFF"/>
        </w:rPr>
        <w:t xml:space="preserve"> by the </w:t>
      </w:r>
      <w:hyperlink r:id="rId92" w:history="1">
        <w:r w:rsidRPr="00003338">
          <w:rPr>
            <w:rFonts w:eastAsia="Times New Roman"/>
            <w:b/>
            <w:bCs/>
            <w:color w:val="0000FF"/>
            <w:sz w:val="24"/>
            <w:szCs w:val="24"/>
            <w:u w:val="single"/>
          </w:rPr>
          <w:t>Payment Due Date</w:t>
        </w:r>
      </w:hyperlink>
      <w:r w:rsidRPr="00003338">
        <w:rPr>
          <w:rFonts w:eastAsia="Times New Roman"/>
          <w:sz w:val="24"/>
          <w:szCs w:val="24"/>
          <w:shd w:val="clear" w:color="auto" w:fill="FFFFFF"/>
        </w:rPr>
        <w:t xml:space="preserve">, the </w:t>
      </w:r>
      <w:hyperlink r:id="rId93" w:history="1">
        <w:r w:rsidRPr="00003338">
          <w:rPr>
            <w:rFonts w:eastAsia="Times New Roman"/>
            <w:b/>
            <w:bCs/>
            <w:color w:val="0000FF"/>
            <w:sz w:val="24"/>
            <w:szCs w:val="24"/>
            <w:u w:val="single"/>
          </w:rPr>
          <w:t>Cardholders</w:t>
        </w:r>
      </w:hyperlink>
      <w:r w:rsidRPr="00003338">
        <w:rPr>
          <w:rFonts w:eastAsia="Times New Roman"/>
          <w:b/>
          <w:bCs/>
          <w:sz w:val="24"/>
          <w:szCs w:val="24"/>
        </w:rPr>
        <w:t xml:space="preserve"> </w:t>
      </w:r>
      <w:r w:rsidRPr="00003338">
        <w:rPr>
          <w:rFonts w:eastAsia="Times New Roman"/>
          <w:sz w:val="24"/>
          <w:szCs w:val="24"/>
          <w:shd w:val="clear" w:color="auto" w:fill="FFFFFF"/>
        </w:rPr>
        <w:t xml:space="preserve">pays no interest for its </w:t>
      </w:r>
      <w:r w:rsidRPr="00003338">
        <w:rPr>
          <w:rFonts w:eastAsia="Times New Roman"/>
          <w:i/>
          <w:iCs/>
          <w:sz w:val="24"/>
          <w:szCs w:val="24"/>
          <w:shd w:val="clear" w:color="auto" w:fill="FFFFFF"/>
        </w:rPr>
        <w:t>'up to 42 days'</w:t>
      </w:r>
      <w:r w:rsidRPr="00003338">
        <w:rPr>
          <w:rFonts w:eastAsia="Times New Roman"/>
          <w:sz w:val="24"/>
          <w:szCs w:val="24"/>
          <w:shd w:val="clear" w:color="auto" w:fill="FFFFFF"/>
        </w:rPr>
        <w:t> </w:t>
      </w:r>
      <w:hyperlink r:id="rId94"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w:t>
      </w:r>
    </w:p>
    <w:p w:rsidR="00003338" w:rsidRPr="00003338" w:rsidRDefault="00003338" w:rsidP="00003338">
      <w:pPr>
        <w:spacing w:before="150" w:after="15"/>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The </w:t>
      </w:r>
      <w:hyperlink r:id="rId95" w:history="1">
        <w:r w:rsidRPr="00003338">
          <w:rPr>
            <w:rFonts w:eastAsia="Times New Roman"/>
            <w:b/>
            <w:bCs/>
            <w:color w:val="0000FF"/>
            <w:sz w:val="24"/>
            <w:szCs w:val="24"/>
            <w:u w:val="single"/>
            <w:shd w:val="clear" w:color="auto" w:fill="FFFFFF"/>
          </w:rPr>
          <w:t>Writer</w:t>
        </w:r>
      </w:hyperlink>
      <w:r w:rsidRPr="00003338">
        <w:rPr>
          <w:rFonts w:eastAsia="Times New Roman"/>
          <w:sz w:val="24"/>
          <w:szCs w:val="24"/>
          <w:shd w:val="clear" w:color="auto" w:fill="FFFFFF"/>
        </w:rPr>
        <w:t xml:space="preserve"> has two </w:t>
      </w:r>
      <w:hyperlink r:id="rId96" w:history="1">
        <w:r w:rsidRPr="00003338">
          <w:rPr>
            <w:rFonts w:eastAsia="Times New Roman"/>
            <w:b/>
            <w:bCs/>
            <w:color w:val="0000FF"/>
            <w:sz w:val="24"/>
            <w:szCs w:val="24"/>
            <w:u w:val="single"/>
            <w:shd w:val="clear" w:color="auto" w:fill="FFFFFF"/>
          </w:rPr>
          <w:t>Credit Cards</w:t>
        </w:r>
      </w:hyperlink>
      <w:r w:rsidRPr="00003338">
        <w:rPr>
          <w:rFonts w:eastAsia="Times New Roman"/>
          <w:sz w:val="24"/>
          <w:szCs w:val="24"/>
          <w:shd w:val="clear" w:color="auto" w:fill="FFFFFF"/>
        </w:rPr>
        <w:t xml:space="preserve"> which have 'Periodical Debits' set up to automatically debit his savings bank account to repay his </w:t>
      </w:r>
      <w:hyperlink r:id="rId97" w:history="1">
        <w:r w:rsidRPr="00003338">
          <w:rPr>
            <w:rFonts w:eastAsia="Times New Roman"/>
            <w:b/>
            <w:bCs/>
            <w:color w:val="0000FF"/>
            <w:sz w:val="24"/>
            <w:szCs w:val="24"/>
            <w:u w:val="single"/>
            <w:shd w:val="clear" w:color="auto" w:fill="FFFFFF"/>
          </w:rPr>
          <w:t>Total Payment Due</w:t>
        </w:r>
      </w:hyperlink>
      <w:r w:rsidRPr="00003338">
        <w:rPr>
          <w:rFonts w:eastAsia="Times New Roman"/>
          <w:sz w:val="24"/>
          <w:szCs w:val="24"/>
          <w:shd w:val="clear" w:color="auto" w:fill="FFFFFF"/>
        </w:rPr>
        <w:t xml:space="preserve"> each month on the </w:t>
      </w:r>
      <w:hyperlink r:id="rId98" w:history="1">
        <w:r w:rsidRPr="00003338">
          <w:rPr>
            <w:rFonts w:eastAsia="Times New Roman"/>
            <w:b/>
            <w:bCs/>
            <w:color w:val="0000FF"/>
            <w:sz w:val="24"/>
            <w:szCs w:val="24"/>
            <w:u w:val="single"/>
          </w:rPr>
          <w:t>Payment Due Date</w:t>
        </w:r>
      </w:hyperlink>
      <w:r w:rsidRPr="00003338">
        <w:rPr>
          <w:rFonts w:eastAsia="Times New Roman"/>
          <w:sz w:val="24"/>
          <w:szCs w:val="24"/>
          <w:shd w:val="clear" w:color="auto" w:fill="FFFFFF"/>
        </w:rPr>
        <w:t xml:space="preserve">.  He enjoys a minimum of 28 days and a maximum of 42 days </w:t>
      </w:r>
      <w:hyperlink r:id="rId99"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on his </w:t>
      </w:r>
      <w:hyperlink r:id="rId100" w:history="1">
        <w:r w:rsidRPr="00003338">
          <w:rPr>
            <w:rFonts w:eastAsia="Times New Roman"/>
            <w:b/>
            <w:bCs/>
            <w:color w:val="0000FF"/>
            <w:sz w:val="24"/>
            <w:szCs w:val="24"/>
            <w:u w:val="single"/>
            <w:shd w:val="clear" w:color="auto" w:fill="FFFFFF"/>
          </w:rPr>
          <w:t>Purchases</w:t>
        </w:r>
      </w:hyperlink>
      <w:r w:rsidRPr="00003338">
        <w:rPr>
          <w:rFonts w:eastAsia="Times New Roman"/>
          <w:sz w:val="24"/>
          <w:szCs w:val="24"/>
          <w:shd w:val="clear" w:color="auto" w:fill="FFFFFF"/>
        </w:rPr>
        <w:t xml:space="preserve">.  Neither </w:t>
      </w:r>
      <w:hyperlink r:id="rId101" w:history="1">
        <w:r w:rsidRPr="00003338">
          <w:rPr>
            <w:rFonts w:eastAsia="Times New Roman"/>
            <w:b/>
            <w:bCs/>
            <w:color w:val="0000FF"/>
            <w:sz w:val="24"/>
            <w:szCs w:val="24"/>
            <w:u w:val="single"/>
            <w:shd w:val="clear" w:color="auto" w:fill="FFFFFF"/>
          </w:rPr>
          <w:t>Credit Cards</w:t>
        </w:r>
      </w:hyperlink>
      <w:r w:rsidRPr="00003338">
        <w:rPr>
          <w:rFonts w:eastAsia="Times New Roman"/>
          <w:sz w:val="24"/>
          <w:szCs w:val="24"/>
          <w:shd w:val="clear" w:color="auto" w:fill="FFFFFF"/>
        </w:rPr>
        <w:t xml:space="preserve"> charges an annual fee.  For many years, the </w:t>
      </w:r>
      <w:hyperlink r:id="rId102" w:history="1">
        <w:r w:rsidRPr="00003338">
          <w:rPr>
            <w:rFonts w:eastAsia="Times New Roman"/>
            <w:b/>
            <w:bCs/>
            <w:color w:val="0000FF"/>
            <w:sz w:val="24"/>
            <w:szCs w:val="24"/>
            <w:u w:val="single"/>
            <w:shd w:val="clear" w:color="auto" w:fill="FFFFFF"/>
          </w:rPr>
          <w:t>Writer</w:t>
        </w:r>
      </w:hyperlink>
      <w:r w:rsidRPr="00003338">
        <w:rPr>
          <w:rFonts w:eastAsia="Times New Roman"/>
          <w:sz w:val="24"/>
          <w:szCs w:val="24"/>
          <w:shd w:val="clear" w:color="auto" w:fill="FFFFFF"/>
        </w:rPr>
        <w:t xml:space="preserve"> has paid no fees/interest on his two </w:t>
      </w:r>
      <w:hyperlink r:id="rId103" w:history="1">
        <w:r w:rsidRPr="00003338">
          <w:rPr>
            <w:rFonts w:eastAsia="Times New Roman"/>
            <w:b/>
            <w:bCs/>
            <w:color w:val="0000FF"/>
            <w:sz w:val="24"/>
            <w:szCs w:val="24"/>
            <w:u w:val="single"/>
            <w:shd w:val="clear" w:color="auto" w:fill="FFFFFF"/>
          </w:rPr>
          <w:t>Credit Cards</w:t>
        </w:r>
      </w:hyperlink>
      <w:r w:rsidRPr="00003338">
        <w:rPr>
          <w:rFonts w:eastAsia="Times New Roman"/>
          <w:sz w:val="24"/>
          <w:szCs w:val="24"/>
          <w:shd w:val="clear" w:color="auto" w:fill="FFFFFF"/>
        </w:rPr>
        <w:t xml:space="preserve">.  Yet he has made </w:t>
      </w:r>
      <w:hyperlink r:id="rId104" w:history="1">
        <w:r w:rsidRPr="00003338">
          <w:rPr>
            <w:rFonts w:eastAsia="Times New Roman"/>
            <w:b/>
            <w:bCs/>
            <w:color w:val="0000FF"/>
            <w:sz w:val="24"/>
            <w:szCs w:val="24"/>
            <w:u w:val="single"/>
            <w:shd w:val="clear" w:color="auto" w:fill="FFFFFF"/>
          </w:rPr>
          <w:t>Purchases</w:t>
        </w:r>
      </w:hyperlink>
      <w:r w:rsidRPr="00003338">
        <w:rPr>
          <w:rFonts w:eastAsia="Times New Roman"/>
          <w:sz w:val="24"/>
          <w:szCs w:val="24"/>
          <w:shd w:val="clear" w:color="auto" w:fill="FFFFFF"/>
        </w:rPr>
        <w:t xml:space="preserve"> which aggregate more than $200,000.  He is not alone.  There are many </w:t>
      </w:r>
      <w:hyperlink r:id="rId105" w:history="1">
        <w:r w:rsidRPr="00003338">
          <w:rPr>
            <w:rFonts w:eastAsia="Times New Roman"/>
            <w:b/>
            <w:bCs/>
            <w:color w:val="0000FF"/>
            <w:sz w:val="24"/>
            <w:szCs w:val="24"/>
            <w:u w:val="single"/>
          </w:rPr>
          <w:t>Financially Educated</w:t>
        </w:r>
      </w:hyperlink>
      <w:r w:rsidRPr="00003338">
        <w:rPr>
          <w:rFonts w:eastAsia="Times New Roman"/>
          <w:sz w:val="24"/>
          <w:szCs w:val="24"/>
          <w:shd w:val="clear" w:color="auto" w:fill="FFFFFF"/>
        </w:rPr>
        <w:t xml:space="preserve">  </w:t>
      </w:r>
      <w:hyperlink r:id="rId106" w:history="1">
        <w:r w:rsidRPr="00003338">
          <w:rPr>
            <w:rFonts w:eastAsia="Times New Roman"/>
            <w:b/>
            <w:bCs/>
            <w:color w:val="0000FF"/>
            <w:sz w:val="24"/>
            <w:szCs w:val="24"/>
            <w:u w:val="single"/>
          </w:rPr>
          <w:t>Cardholders</w:t>
        </w:r>
      </w:hyperlink>
      <w:r w:rsidRPr="00003338">
        <w:rPr>
          <w:rFonts w:eastAsia="Times New Roman"/>
          <w:sz w:val="24"/>
          <w:szCs w:val="24"/>
          <w:shd w:val="clear" w:color="auto" w:fill="FFFFFF"/>
        </w:rPr>
        <w:t xml:space="preserve"> that similarly enjoy a </w:t>
      </w:r>
      <w:r w:rsidRPr="00003338">
        <w:rPr>
          <w:rFonts w:eastAsia="Times New Roman"/>
          <w:i/>
          <w:iCs/>
          <w:sz w:val="24"/>
          <w:szCs w:val="24"/>
          <w:shd w:val="clear" w:color="auto" w:fill="FFFFFF"/>
        </w:rPr>
        <w:t>'up to 42 days'</w:t>
      </w:r>
      <w:r w:rsidRPr="00003338">
        <w:rPr>
          <w:rFonts w:eastAsia="Times New Roman"/>
          <w:sz w:val="24"/>
          <w:szCs w:val="24"/>
          <w:shd w:val="clear" w:color="auto" w:fill="FFFFFF"/>
        </w:rPr>
        <w:t> </w:t>
      </w:r>
      <w:hyperlink r:id="rId107" w:history="1">
        <w:r w:rsidRPr="00003338">
          <w:rPr>
            <w:rFonts w:eastAsia="Times New Roman"/>
            <w:b/>
            <w:bCs/>
            <w:color w:val="0000FF"/>
            <w:sz w:val="24"/>
            <w:szCs w:val="24"/>
            <w:u w:val="single"/>
            <w:shd w:val="clear" w:color="auto" w:fill="FFFFFF"/>
          </w:rPr>
          <w:t>Line of Credit</w:t>
        </w:r>
      </w:hyperlink>
      <w:r w:rsidRPr="00003338">
        <w:rPr>
          <w:rFonts w:eastAsia="Times New Roman"/>
          <w:sz w:val="24"/>
          <w:szCs w:val="24"/>
          <w:shd w:val="clear" w:color="auto" w:fill="FFFFFF"/>
        </w:rPr>
        <w:t xml:space="preserve"> at no cost, without contributing to the high cost of the array of </w:t>
      </w:r>
      <w:hyperlink r:id="rId108" w:history="1">
        <w:r w:rsidRPr="00003338">
          <w:rPr>
            <w:rFonts w:eastAsia="Times New Roman"/>
            <w:b/>
            <w:bCs/>
            <w:color w:val="0000FF"/>
            <w:sz w:val="24"/>
            <w:szCs w:val="24"/>
            <w:u w:val="single"/>
          </w:rPr>
          <w:t>Credit Card Products</w:t>
        </w:r>
      </w:hyperlink>
      <w:r w:rsidRPr="00003338">
        <w:rPr>
          <w:rFonts w:eastAsia="Times New Roman"/>
          <w:sz w:val="24"/>
          <w:szCs w:val="24"/>
          <w:shd w:val="clear" w:color="auto" w:fill="FFFFFF"/>
        </w:rPr>
        <w:t xml:space="preserve">.  The Writer argues that the </w:t>
      </w:r>
      <w:r w:rsidRPr="00003338">
        <w:rPr>
          <w:rFonts w:ascii="ArialMT" w:eastAsia="Times New Roman" w:hAnsi="ArialMT" w:cs="Times New Roman"/>
          <w:b/>
          <w:bCs/>
          <w:sz w:val="24"/>
          <w:szCs w:val="24"/>
        </w:rPr>
        <w:t>Revolvers</w:t>
      </w:r>
      <w:r w:rsidRPr="00003338">
        <w:rPr>
          <w:rFonts w:ascii="ArialMT" w:eastAsia="Times New Roman" w:hAnsi="ArialMT" w:cs="Times New Roman"/>
          <w:sz w:val="26"/>
          <w:szCs w:val="26"/>
        </w:rPr>
        <w:t xml:space="preserve"> </w:t>
      </w:r>
      <w:r w:rsidRPr="00003338">
        <w:rPr>
          <w:rFonts w:eastAsia="Times New Roman"/>
          <w:sz w:val="24"/>
          <w:szCs w:val="24"/>
        </w:rPr>
        <w:t xml:space="preserve">(with level 1 and level 2 </w:t>
      </w:r>
      <w:hyperlink r:id="rId109" w:history="1">
        <w:r w:rsidRPr="00003338">
          <w:rPr>
            <w:rFonts w:eastAsia="Times New Roman"/>
            <w:b/>
            <w:bCs/>
            <w:color w:val="0000FF"/>
            <w:sz w:val="24"/>
            <w:szCs w:val="24"/>
            <w:u w:val="single"/>
          </w:rPr>
          <w:t>Financial Literacy</w:t>
        </w:r>
      </w:hyperlink>
      <w:r w:rsidRPr="00003338">
        <w:rPr>
          <w:rFonts w:eastAsia="Times New Roman"/>
          <w:sz w:val="24"/>
          <w:szCs w:val="24"/>
        </w:rPr>
        <w:t xml:space="preserve"> skills) are paying the </w:t>
      </w:r>
      <w:proofErr w:type="spellStart"/>
      <w:r w:rsidRPr="00003338">
        <w:rPr>
          <w:rFonts w:ascii="ArialMT" w:eastAsia="Times New Roman" w:hAnsi="ArialMT" w:cs="Times New Roman"/>
          <w:b/>
          <w:bCs/>
          <w:sz w:val="24"/>
          <w:szCs w:val="24"/>
        </w:rPr>
        <w:t>Transactors</w:t>
      </w:r>
      <w:proofErr w:type="spellEnd"/>
      <w:r w:rsidRPr="00003338">
        <w:rPr>
          <w:rFonts w:ascii="ArialMT" w:eastAsia="Times New Roman" w:hAnsi="ArialMT" w:cs="Times New Roman"/>
          <w:sz w:val="26"/>
          <w:szCs w:val="26"/>
        </w:rPr>
        <w:t xml:space="preserve"> </w:t>
      </w:r>
      <w:r w:rsidRPr="00003338">
        <w:rPr>
          <w:rFonts w:eastAsia="Times New Roman"/>
          <w:sz w:val="24"/>
          <w:szCs w:val="24"/>
        </w:rPr>
        <w:t xml:space="preserve">(with level 3, 4 and 5 </w:t>
      </w:r>
      <w:hyperlink r:id="rId110" w:history="1">
        <w:r w:rsidRPr="00003338">
          <w:rPr>
            <w:rFonts w:eastAsia="Times New Roman"/>
            <w:b/>
            <w:bCs/>
            <w:color w:val="0000FF"/>
            <w:sz w:val="24"/>
            <w:szCs w:val="24"/>
            <w:u w:val="single"/>
          </w:rPr>
          <w:t>Financial Literacy</w:t>
        </w:r>
      </w:hyperlink>
      <w:r w:rsidRPr="00003338">
        <w:rPr>
          <w:rFonts w:eastAsia="Times New Roman"/>
          <w:sz w:val="24"/>
          <w:szCs w:val="24"/>
        </w:rPr>
        <w:t xml:space="preserve">) usage costs for their </w:t>
      </w:r>
      <w:hyperlink r:id="rId111" w:history="1">
        <w:r w:rsidRPr="00003338">
          <w:rPr>
            <w:rFonts w:eastAsia="Times New Roman"/>
            <w:b/>
            <w:bCs/>
            <w:color w:val="0000FF"/>
            <w:sz w:val="24"/>
            <w:szCs w:val="24"/>
            <w:u w:val="single"/>
            <w:shd w:val="clear" w:color="auto" w:fill="FFFFFF"/>
          </w:rPr>
          <w:t>Lines of Credit</w:t>
        </w:r>
      </w:hyperlink>
      <w:r w:rsidRPr="00003338">
        <w:rPr>
          <w:rFonts w:eastAsia="Times New Roman"/>
          <w:b/>
          <w:bCs/>
          <w:sz w:val="24"/>
          <w:szCs w:val="24"/>
          <w:shd w:val="clear" w:color="auto" w:fill="FFFFFF"/>
        </w:rPr>
        <w:t xml:space="preserve"> </w:t>
      </w:r>
      <w:r w:rsidRPr="00003338">
        <w:rPr>
          <w:rFonts w:eastAsia="Times New Roman"/>
          <w:sz w:val="24"/>
          <w:szCs w:val="24"/>
        </w:rPr>
        <w:t xml:space="preserve">which is contrary to ensure </w:t>
      </w:r>
      <w:hyperlink r:id="rId112" w:history="1">
        <w:r w:rsidRPr="00003338">
          <w:rPr>
            <w:rFonts w:eastAsia="Times New Roman"/>
            <w:b/>
            <w:bCs/>
            <w:color w:val="0000FF"/>
            <w:sz w:val="24"/>
            <w:szCs w:val="24"/>
            <w:u w:val="single"/>
          </w:rPr>
          <w:t>"</w:t>
        </w:r>
      </w:hyperlink>
      <w:hyperlink r:id="rId113" w:history="1">
        <w:r w:rsidRPr="00003338">
          <w:rPr>
            <w:rFonts w:ascii="Times New Roman" w:eastAsia="Times New Roman" w:hAnsi="Times New Roman" w:cs="Times New Roman"/>
            <w:b/>
            <w:bCs/>
            <w:color w:val="0000FF"/>
            <w:sz w:val="24"/>
            <w:szCs w:val="24"/>
            <w:u w:val="single"/>
          </w:rPr>
          <w:t xml:space="preserve">...the economic prosperity and welfare of </w:t>
        </w:r>
        <w:r w:rsidRPr="00003338">
          <w:rPr>
            <w:rFonts w:eastAsia="Times New Roman"/>
            <w:b/>
            <w:bCs/>
            <w:color w:val="0000FF"/>
            <w:sz w:val="24"/>
            <w:szCs w:val="24"/>
            <w:u w:val="single"/>
          </w:rPr>
          <w:t xml:space="preserve">(all of) </w:t>
        </w:r>
        <w:r w:rsidRPr="00003338">
          <w:rPr>
            <w:rFonts w:ascii="Times New Roman" w:eastAsia="Times New Roman" w:hAnsi="Times New Roman" w:cs="Times New Roman"/>
            <w:b/>
            <w:bCs/>
            <w:color w:val="0000FF"/>
            <w:sz w:val="24"/>
            <w:szCs w:val="24"/>
            <w:u w:val="single"/>
          </w:rPr>
          <w:t>the people of Australia"</w:t>
        </w:r>
        <w:r w:rsidRPr="00003338">
          <w:rPr>
            <w:rFonts w:eastAsia="Times New Roman"/>
            <w:color w:val="0000FF"/>
            <w:sz w:val="24"/>
            <w:szCs w:val="24"/>
            <w:u w:val="single"/>
          </w:rPr>
          <w:t xml:space="preserve">. </w:t>
        </w:r>
      </w:hyperlink>
    </w:p>
    <w:p w:rsidR="00003338" w:rsidRPr="00003338" w:rsidRDefault="00003338" w:rsidP="00003338">
      <w:pPr>
        <w:spacing w:before="120"/>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The </w:t>
      </w:r>
      <w:hyperlink r:id="rId114" w:history="1">
        <w:r w:rsidRPr="00003338">
          <w:rPr>
            <w:rFonts w:eastAsia="Times New Roman"/>
            <w:b/>
            <w:bCs/>
            <w:color w:val="0000FF"/>
            <w:sz w:val="24"/>
            <w:szCs w:val="24"/>
            <w:u w:val="single"/>
            <w:shd w:val="clear" w:color="auto" w:fill="FFFFFF"/>
          </w:rPr>
          <w:t>Writer</w:t>
        </w:r>
      </w:hyperlink>
      <w:r w:rsidRPr="00003338">
        <w:rPr>
          <w:rFonts w:eastAsia="Times New Roman"/>
          <w:b/>
          <w:bCs/>
          <w:sz w:val="24"/>
          <w:szCs w:val="24"/>
          <w:shd w:val="clear" w:color="auto" w:fill="FFFFFF"/>
        </w:rPr>
        <w:t xml:space="preserve"> </w:t>
      </w:r>
      <w:r w:rsidRPr="00003338">
        <w:rPr>
          <w:rFonts w:eastAsia="Times New Roman"/>
          <w:sz w:val="24"/>
          <w:szCs w:val="24"/>
          <w:shd w:val="clear" w:color="auto" w:fill="FFFFFF"/>
        </w:rPr>
        <w:t xml:space="preserve">has expended a few hundred hours preparing a </w:t>
      </w:r>
      <w:hyperlink r:id="rId115" w:history="1">
        <w:r w:rsidRPr="00003338">
          <w:rPr>
            <w:rFonts w:eastAsia="Times New Roman"/>
            <w:b/>
            <w:bCs/>
            <w:color w:val="0000FF"/>
            <w:sz w:val="24"/>
            <w:szCs w:val="24"/>
            <w:u w:val="single"/>
            <w:shd w:val="clear" w:color="auto" w:fill="FFFFFF"/>
          </w:rPr>
          <w:t>Submission Letter</w:t>
        </w:r>
      </w:hyperlink>
      <w:r w:rsidRPr="00003338">
        <w:rPr>
          <w:rFonts w:eastAsia="Times New Roman"/>
          <w:sz w:val="24"/>
          <w:szCs w:val="24"/>
          <w:shd w:val="clear" w:color="auto" w:fill="FFFFFF"/>
        </w:rPr>
        <w:t xml:space="preserve"> which </w:t>
      </w:r>
      <w:r w:rsidRPr="00003338">
        <w:rPr>
          <w:rFonts w:eastAsia="Times New Roman"/>
          <w:color w:val="393939"/>
          <w:sz w:val="24"/>
          <w:szCs w:val="24"/>
          <w:shd w:val="clear" w:color="auto" w:fill="FFFFFF"/>
        </w:rPr>
        <w:t xml:space="preserve">seeks </w:t>
      </w:r>
      <w:r w:rsidRPr="00003338">
        <w:rPr>
          <w:rFonts w:eastAsia="Times New Roman"/>
          <w:sz w:val="24"/>
          <w:szCs w:val="24"/>
          <w:shd w:val="clear" w:color="auto" w:fill="FFFFFF"/>
        </w:rPr>
        <w:t>Slater</w:t>
      </w:r>
      <w:r>
        <w:rPr>
          <w:rFonts w:eastAsia="Times New Roman"/>
          <w:sz w:val="24"/>
          <w:szCs w:val="24"/>
          <w:shd w:val="clear" w:color="auto" w:fill="FFFFFF"/>
        </w:rPr>
        <w:t> </w:t>
      </w:r>
      <w:r w:rsidRPr="00003338">
        <w:rPr>
          <w:rFonts w:eastAsia="Times New Roman"/>
          <w:sz w:val="24"/>
          <w:szCs w:val="24"/>
          <w:shd w:val="clear" w:color="auto" w:fill="FFFFFF"/>
        </w:rPr>
        <w:t>&amp;</w:t>
      </w:r>
      <w:r>
        <w:rPr>
          <w:rFonts w:eastAsia="Times New Roman"/>
          <w:sz w:val="24"/>
          <w:szCs w:val="24"/>
          <w:shd w:val="clear" w:color="auto" w:fill="FFFFFF"/>
        </w:rPr>
        <w:t> </w:t>
      </w:r>
      <w:r w:rsidRPr="00003338">
        <w:rPr>
          <w:rFonts w:eastAsia="Times New Roman"/>
          <w:sz w:val="24"/>
          <w:szCs w:val="24"/>
          <w:shd w:val="clear" w:color="auto" w:fill="FFFFFF"/>
        </w:rPr>
        <w:t>Gordon</w:t>
      </w:r>
      <w:r w:rsidRPr="00003338">
        <w:rPr>
          <w:rFonts w:eastAsia="Times New Roman"/>
          <w:color w:val="393939"/>
          <w:sz w:val="24"/>
          <w:szCs w:val="24"/>
          <w:shd w:val="clear" w:color="auto" w:fill="FFFFFF"/>
        </w:rPr>
        <w:t xml:space="preserve"> to consider commencing a '</w:t>
      </w:r>
      <w:r w:rsidRPr="00003338">
        <w:rPr>
          <w:rFonts w:eastAsia="Times New Roman"/>
          <w:sz w:val="24"/>
          <w:szCs w:val="24"/>
        </w:rPr>
        <w:t xml:space="preserve">Class Action' on behalf of thousands of Australians with level 1 and level 2 </w:t>
      </w:r>
      <w:hyperlink r:id="rId116" w:history="1">
        <w:r w:rsidRPr="00003338">
          <w:rPr>
            <w:rFonts w:eastAsia="Times New Roman"/>
            <w:b/>
            <w:bCs/>
            <w:color w:val="0000FF"/>
            <w:sz w:val="24"/>
            <w:szCs w:val="24"/>
            <w:u w:val="single"/>
          </w:rPr>
          <w:t>Financial Literacy</w:t>
        </w:r>
      </w:hyperlink>
      <w:r w:rsidRPr="00003338">
        <w:rPr>
          <w:rFonts w:eastAsia="Times New Roman"/>
          <w:sz w:val="24"/>
          <w:szCs w:val="24"/>
        </w:rPr>
        <w:t xml:space="preserve"> and have paid </w:t>
      </w:r>
      <w:hyperlink r:id="rId117" w:history="1">
        <w:r w:rsidRPr="00003338">
          <w:rPr>
            <w:rFonts w:eastAsia="Times New Roman"/>
            <w:b/>
            <w:bCs/>
            <w:color w:val="0000FF"/>
            <w:sz w:val="24"/>
            <w:szCs w:val="24"/>
            <w:u w:val="single"/>
          </w:rPr>
          <w:t>Material Interest And Fees</w:t>
        </w:r>
      </w:hyperlink>
      <w:r w:rsidRPr="00003338">
        <w:rPr>
          <w:rFonts w:eastAsia="Times New Roman"/>
          <w:b/>
          <w:bCs/>
          <w:sz w:val="24"/>
          <w:szCs w:val="24"/>
        </w:rPr>
        <w:t xml:space="preserve"> </w:t>
      </w:r>
      <w:r w:rsidRPr="00003338">
        <w:rPr>
          <w:rFonts w:eastAsia="Times New Roman"/>
          <w:sz w:val="24"/>
          <w:szCs w:val="24"/>
        </w:rPr>
        <w:t xml:space="preserve">(more than $5,000 in fees and interest on their </w:t>
      </w:r>
      <w:hyperlink r:id="rId118" w:history="1">
        <w:r w:rsidRPr="00003338">
          <w:rPr>
            <w:rFonts w:eastAsia="Times New Roman"/>
            <w:b/>
            <w:bCs/>
            <w:color w:val="0000FF"/>
            <w:sz w:val="24"/>
            <w:szCs w:val="24"/>
            <w:u w:val="single"/>
            <w:shd w:val="clear" w:color="auto" w:fill="FFFFFF"/>
          </w:rPr>
          <w:t>Credit Cards</w:t>
        </w:r>
      </w:hyperlink>
      <w:r w:rsidRPr="00003338">
        <w:rPr>
          <w:rFonts w:eastAsia="Times New Roman"/>
          <w:sz w:val="24"/>
          <w:szCs w:val="24"/>
        </w:rPr>
        <w:t xml:space="preserve"> at a </w:t>
      </w:r>
      <w:hyperlink r:id="rId119" w:history="1">
        <w:r w:rsidRPr="00003338">
          <w:rPr>
            <w:rFonts w:eastAsia="Times New Roman"/>
            <w:b/>
            <w:bCs/>
            <w:color w:val="0000FF"/>
            <w:sz w:val="24"/>
            <w:szCs w:val="24"/>
            <w:u w:val="single"/>
          </w:rPr>
          <w:t>Comparison Rate Over 20% Per Annum</w:t>
        </w:r>
      </w:hyperlink>
      <w:r w:rsidRPr="00003338">
        <w:rPr>
          <w:rFonts w:eastAsia="Times New Roman"/>
          <w:b/>
          <w:bCs/>
          <w:sz w:val="24"/>
          <w:szCs w:val="24"/>
        </w:rPr>
        <w:t xml:space="preserve"> </w:t>
      </w:r>
      <w:r w:rsidRPr="00003338">
        <w:rPr>
          <w:rFonts w:eastAsia="Times New Roman"/>
          <w:sz w:val="24"/>
          <w:szCs w:val="24"/>
        </w:rPr>
        <w:t xml:space="preserve">over any three year period), known as </w:t>
      </w:r>
      <w:hyperlink r:id="rId120" w:history="1">
        <w:r w:rsidRPr="00003338">
          <w:rPr>
            <w:rFonts w:eastAsia="Times New Roman"/>
            <w:b/>
            <w:bCs/>
            <w:color w:val="0000FF"/>
            <w:sz w:val="24"/>
            <w:szCs w:val="24"/>
            <w:u w:val="single"/>
          </w:rPr>
          <w:t>Eligible Plaintiffs</w:t>
        </w:r>
      </w:hyperlink>
      <w:r w:rsidRPr="00003338">
        <w:rPr>
          <w:rFonts w:eastAsia="Times New Roman"/>
          <w:sz w:val="24"/>
          <w:szCs w:val="24"/>
        </w:rPr>
        <w:t>, because -</w:t>
      </w:r>
    </w:p>
    <w:p w:rsidR="00003338" w:rsidRPr="00003338" w:rsidRDefault="00003338" w:rsidP="00003338">
      <w:pPr>
        <w:ind w:left="750" w:hanging="750"/>
        <w:rPr>
          <w:rFonts w:ascii="Times New Roman" w:eastAsia="Times New Roman" w:hAnsi="Times New Roman" w:cs="Times New Roman"/>
          <w:sz w:val="24"/>
          <w:szCs w:val="24"/>
        </w:rPr>
      </w:pPr>
      <w:r w:rsidRPr="00003338">
        <w:rPr>
          <w:rFonts w:eastAsia="Times New Roman"/>
          <w:sz w:val="24"/>
          <w:szCs w:val="24"/>
        </w:rPr>
        <w:t xml:space="preserve">A.        the majority of </w:t>
      </w:r>
      <w:hyperlink r:id="rId121" w:history="1">
        <w:r w:rsidRPr="00003338">
          <w:rPr>
            <w:rFonts w:eastAsia="Times New Roman"/>
            <w:b/>
            <w:bCs/>
            <w:color w:val="0000FF"/>
            <w:sz w:val="24"/>
            <w:szCs w:val="24"/>
            <w:u w:val="single"/>
          </w:rPr>
          <w:t>Credit Card Products</w:t>
        </w:r>
      </w:hyperlink>
      <w:r w:rsidRPr="00003338">
        <w:rPr>
          <w:rFonts w:eastAsia="Times New Roman"/>
          <w:sz w:val="24"/>
          <w:szCs w:val="24"/>
        </w:rPr>
        <w:t xml:space="preserve"> charge a </w:t>
      </w:r>
      <w:hyperlink r:id="rId122" w:history="1">
        <w:r w:rsidRPr="00003338">
          <w:rPr>
            <w:rFonts w:eastAsia="Times New Roman"/>
            <w:b/>
            <w:bCs/>
            <w:color w:val="0000FF"/>
            <w:sz w:val="24"/>
            <w:szCs w:val="24"/>
            <w:u w:val="single"/>
          </w:rPr>
          <w:t>Usury Unsecured Personal Loan Interest Rate</w:t>
        </w:r>
      </w:hyperlink>
      <w:r w:rsidRPr="00003338">
        <w:rPr>
          <w:rFonts w:eastAsia="Times New Roman"/>
          <w:sz w:val="24"/>
          <w:szCs w:val="24"/>
        </w:rPr>
        <w:t xml:space="preserve"> which is up to 8% above the interest cost on </w:t>
      </w:r>
      <w:hyperlink r:id="rId123" w:history="1">
        <w:r w:rsidRPr="00003338">
          <w:rPr>
            <w:rFonts w:eastAsia="Times New Roman"/>
            <w:b/>
            <w:bCs/>
            <w:color w:val="0000FF"/>
            <w:sz w:val="24"/>
            <w:szCs w:val="24"/>
            <w:u w:val="single"/>
          </w:rPr>
          <w:t>Unsecured Personal Loans</w:t>
        </w:r>
      </w:hyperlink>
      <w:r w:rsidRPr="00003338">
        <w:rPr>
          <w:rFonts w:eastAsia="Times New Roman"/>
          <w:sz w:val="24"/>
          <w:szCs w:val="24"/>
        </w:rPr>
        <w:t xml:space="preserve"> offered by the </w:t>
      </w:r>
      <w:hyperlink r:id="rId124" w:history="1">
        <w:r w:rsidRPr="00003338">
          <w:rPr>
            <w:rFonts w:eastAsia="Times New Roman"/>
            <w:b/>
            <w:bCs/>
            <w:color w:val="0000FF"/>
            <w:sz w:val="24"/>
            <w:szCs w:val="24"/>
            <w:u w:val="single"/>
          </w:rPr>
          <w:t>Four Pillars</w:t>
        </w:r>
      </w:hyperlink>
      <w:r w:rsidRPr="00003338">
        <w:rPr>
          <w:rFonts w:eastAsia="Times New Roman"/>
          <w:b/>
          <w:bCs/>
          <w:sz w:val="24"/>
          <w:szCs w:val="24"/>
        </w:rPr>
        <w:t xml:space="preserve"> </w:t>
      </w:r>
      <w:r w:rsidRPr="00003338">
        <w:rPr>
          <w:rFonts w:eastAsia="Times New Roman"/>
          <w:sz w:val="24"/>
          <w:szCs w:val="24"/>
        </w:rPr>
        <w:t xml:space="preserve">and over 10% higher against the most competitive Personal loans noted under point 2 of </w:t>
      </w:r>
      <w:hyperlink r:id="rId125" w:history="1">
        <w:r w:rsidRPr="00003338">
          <w:rPr>
            <w:rFonts w:eastAsia="Times New Roman"/>
            <w:b/>
            <w:bCs/>
            <w:color w:val="0000FF"/>
            <w:sz w:val="24"/>
            <w:szCs w:val="24"/>
            <w:u w:val="single"/>
          </w:rPr>
          <w:t>Usury Unsecured Personal Loan Interest Rate</w:t>
        </w:r>
      </w:hyperlink>
      <w:r w:rsidRPr="00003338">
        <w:rPr>
          <w:rFonts w:eastAsia="Times New Roman"/>
          <w:sz w:val="24"/>
          <w:szCs w:val="24"/>
        </w:rPr>
        <w:t xml:space="preserve">; </w:t>
      </w:r>
    </w:p>
    <w:p w:rsidR="00003338" w:rsidRPr="00003338" w:rsidRDefault="00003338" w:rsidP="00003338">
      <w:pPr>
        <w:ind w:left="750" w:hanging="750"/>
        <w:rPr>
          <w:rFonts w:ascii="Times New Roman" w:eastAsia="Times New Roman" w:hAnsi="Times New Roman" w:cs="Times New Roman"/>
          <w:sz w:val="24"/>
          <w:szCs w:val="24"/>
        </w:rPr>
      </w:pPr>
      <w:r w:rsidRPr="00003338">
        <w:rPr>
          <w:rFonts w:eastAsia="Times New Roman"/>
          <w:sz w:val="24"/>
          <w:szCs w:val="24"/>
        </w:rPr>
        <w:t xml:space="preserve">B.        advertising of many </w:t>
      </w:r>
      <w:hyperlink r:id="rId126" w:history="1">
        <w:r w:rsidRPr="00003338">
          <w:rPr>
            <w:rFonts w:eastAsia="Times New Roman"/>
            <w:b/>
            <w:bCs/>
            <w:color w:val="0000FF"/>
            <w:sz w:val="24"/>
            <w:szCs w:val="24"/>
            <w:u w:val="single"/>
          </w:rPr>
          <w:t>Credit Card Products</w:t>
        </w:r>
      </w:hyperlink>
      <w:r w:rsidRPr="00003338">
        <w:rPr>
          <w:rFonts w:eastAsia="Times New Roman"/>
          <w:sz w:val="24"/>
          <w:szCs w:val="24"/>
        </w:rPr>
        <w:t xml:space="preserve"> employ a </w:t>
      </w:r>
      <w:hyperlink r:id="rId127" w:history="1">
        <w:r w:rsidRPr="00003338">
          <w:rPr>
            <w:rFonts w:eastAsia="Times New Roman"/>
            <w:b/>
            <w:bCs/>
            <w:color w:val="0000FF"/>
            <w:sz w:val="24"/>
            <w:szCs w:val="24"/>
            <w:u w:val="single"/>
            <w:shd w:val="clear" w:color="auto" w:fill="FFFFFF"/>
          </w:rPr>
          <w:t xml:space="preserve">Labyrinth of </w:t>
        </w:r>
        <w:r w:rsidRPr="00003338">
          <w:rPr>
            <w:rFonts w:eastAsia="Times New Roman"/>
            <w:b/>
            <w:bCs/>
            <w:i/>
            <w:iCs/>
            <w:color w:val="0000FF"/>
            <w:sz w:val="24"/>
            <w:szCs w:val="24"/>
            <w:u w:val="single"/>
            <w:shd w:val="clear" w:color="auto" w:fill="FFFFFF"/>
          </w:rPr>
          <w:t>Concealed Spiders</w:t>
        </w:r>
      </w:hyperlink>
      <w:r w:rsidRPr="00003338">
        <w:rPr>
          <w:rFonts w:eastAsia="Times New Roman"/>
          <w:sz w:val="24"/>
          <w:szCs w:val="24"/>
          <w:shd w:val="clear" w:color="auto" w:fill="FFFFFF"/>
        </w:rPr>
        <w:t xml:space="preserve"> intended to deceive Australians over the age of 18 with only level 1 and level 2 </w:t>
      </w:r>
      <w:hyperlink r:id="rId128" w:history="1">
        <w:r w:rsidRPr="00003338">
          <w:rPr>
            <w:rFonts w:eastAsia="Times New Roman"/>
            <w:b/>
            <w:bCs/>
            <w:color w:val="0000FF"/>
            <w:sz w:val="24"/>
            <w:szCs w:val="24"/>
            <w:u w:val="single"/>
          </w:rPr>
          <w:t>Financial Literacy</w:t>
        </w:r>
      </w:hyperlink>
      <w:r w:rsidRPr="00003338">
        <w:rPr>
          <w:rFonts w:eastAsia="Times New Roman"/>
          <w:sz w:val="24"/>
          <w:szCs w:val="24"/>
          <w:shd w:val="clear" w:color="auto" w:fill="FFFFFF"/>
        </w:rPr>
        <w:t>; and</w:t>
      </w:r>
    </w:p>
    <w:p w:rsidR="00003338" w:rsidRPr="00003338" w:rsidRDefault="00003338" w:rsidP="00003338">
      <w:pPr>
        <w:jc w:val="center"/>
        <w:rPr>
          <w:rFonts w:eastAsia="Times New Roman"/>
          <w:bCs/>
          <w:sz w:val="24"/>
          <w:szCs w:val="24"/>
          <w:shd w:val="clear" w:color="auto" w:fill="FFFFFF"/>
        </w:rPr>
      </w:pPr>
      <w:r w:rsidRPr="00003338">
        <w:rPr>
          <w:rFonts w:eastAsia="Times New Roman"/>
          <w:bCs/>
          <w:sz w:val="24"/>
          <w:szCs w:val="24"/>
          <w:shd w:val="clear" w:color="auto" w:fill="FFFFFF"/>
        </w:rPr>
        <w:t>4</w:t>
      </w:r>
    </w:p>
    <w:p w:rsidR="00003338" w:rsidRPr="00003338" w:rsidRDefault="00003338" w:rsidP="00003338">
      <w:pPr>
        <w:ind w:left="750" w:hanging="750"/>
        <w:rPr>
          <w:rFonts w:ascii="Times New Roman" w:eastAsia="Times New Roman" w:hAnsi="Times New Roman" w:cs="Times New Roman"/>
          <w:sz w:val="24"/>
          <w:szCs w:val="24"/>
        </w:rPr>
      </w:pPr>
      <w:r w:rsidRPr="00003338">
        <w:rPr>
          <w:rFonts w:eastAsia="Times New Roman"/>
          <w:sz w:val="24"/>
          <w:szCs w:val="24"/>
          <w:shd w:val="clear" w:color="auto" w:fill="FFFFFF"/>
        </w:rPr>
        <w:lastRenderedPageBreak/>
        <w:t>C.         the RBA has not employed its</w:t>
      </w:r>
      <w:r w:rsidRPr="00003338">
        <w:rPr>
          <w:rFonts w:eastAsia="Times New Roman"/>
          <w:sz w:val="26"/>
          <w:szCs w:val="26"/>
          <w:shd w:val="clear" w:color="auto" w:fill="FFFFFF"/>
        </w:rPr>
        <w:t xml:space="preserve"> </w:t>
      </w:r>
      <w:r w:rsidRPr="00003338">
        <w:rPr>
          <w:rFonts w:ascii="Times New Roman" w:eastAsia="Times New Roman" w:hAnsi="Times New Roman" w:cs="Times New Roman"/>
          <w:sz w:val="26"/>
          <w:szCs w:val="26"/>
          <w:shd w:val="clear" w:color="auto" w:fill="FFFFFF"/>
        </w:rPr>
        <w:t>"</w:t>
      </w:r>
      <w:r w:rsidRPr="00003338">
        <w:rPr>
          <w:rFonts w:ascii="Times New Roman" w:eastAsia="Times New Roman" w:hAnsi="Times New Roman" w:cs="Times New Roman"/>
          <w:b/>
          <w:bCs/>
          <w:sz w:val="24"/>
          <w:szCs w:val="24"/>
          <w:shd w:val="clear" w:color="auto" w:fill="FFFFFF"/>
        </w:rPr>
        <w:t>extensive powers"</w:t>
      </w:r>
      <w:r w:rsidRPr="00003338">
        <w:rPr>
          <w:rFonts w:ascii="Times New Roman" w:eastAsia="Times New Roman" w:hAnsi="Times New Roman" w:cs="Times New Roman"/>
          <w:b/>
          <w:bCs/>
          <w:sz w:val="26"/>
          <w:szCs w:val="26"/>
          <w:shd w:val="clear" w:color="auto" w:fill="FFFFFF"/>
        </w:rPr>
        <w:t xml:space="preserve"> </w:t>
      </w:r>
      <w:r w:rsidRPr="00003338">
        <w:rPr>
          <w:rFonts w:eastAsia="Times New Roman"/>
          <w:sz w:val="26"/>
          <w:szCs w:val="26"/>
          <w:shd w:val="clear" w:color="auto" w:fill="FFFFFF"/>
        </w:rPr>
        <w:t>to</w:t>
      </w:r>
      <w:r w:rsidRPr="00003338">
        <w:rPr>
          <w:rFonts w:ascii="Times New Roman" w:eastAsia="Times New Roman" w:hAnsi="Times New Roman" w:cs="Times New Roman"/>
          <w:b/>
          <w:bCs/>
          <w:sz w:val="26"/>
          <w:szCs w:val="26"/>
          <w:shd w:val="clear" w:color="auto" w:fill="FFFFFF"/>
        </w:rPr>
        <w:t xml:space="preserve"> </w:t>
      </w:r>
      <w:r w:rsidRPr="00003338">
        <w:rPr>
          <w:rFonts w:ascii="Times New Roman" w:eastAsia="Times New Roman" w:hAnsi="Times New Roman" w:cs="Times New Roman"/>
          <w:b/>
          <w:bCs/>
          <w:sz w:val="24"/>
          <w:szCs w:val="24"/>
          <w:shd w:val="clear" w:color="auto" w:fill="FFFFFF"/>
        </w:rPr>
        <w:t>"...gather information from a payment system or from individual participants</w:t>
      </w:r>
      <w:r w:rsidRPr="00003338">
        <w:rPr>
          <w:rFonts w:ascii="Times New Roman" w:eastAsia="Times New Roman" w:hAnsi="Times New Roman" w:cs="Times New Roman"/>
          <w:sz w:val="24"/>
          <w:szCs w:val="24"/>
          <w:shd w:val="clear" w:color="auto" w:fill="FFFFFF"/>
        </w:rPr>
        <w:t>."</w:t>
      </w:r>
      <w:r w:rsidRPr="00003338">
        <w:rPr>
          <w:rFonts w:ascii="Times New Roman" w:eastAsia="Times New Roman" w:hAnsi="Times New Roman" w:cs="Times New Roman"/>
          <w:sz w:val="26"/>
          <w:szCs w:val="26"/>
          <w:shd w:val="clear" w:color="auto" w:fill="FFFFFF"/>
        </w:rPr>
        <w:t xml:space="preserve"> </w:t>
      </w:r>
      <w:r w:rsidRPr="00003338">
        <w:rPr>
          <w:rFonts w:eastAsia="Times New Roman"/>
          <w:sz w:val="26"/>
          <w:szCs w:val="26"/>
          <w:shd w:val="clear" w:color="auto" w:fill="FFFFFF"/>
        </w:rPr>
        <w:t xml:space="preserve">on </w:t>
      </w:r>
      <w:hyperlink r:id="rId129" w:history="1">
        <w:r w:rsidRPr="00003338">
          <w:rPr>
            <w:rFonts w:eastAsia="Times New Roman"/>
            <w:b/>
            <w:bCs/>
            <w:color w:val="0000FF"/>
            <w:sz w:val="24"/>
            <w:szCs w:val="24"/>
            <w:u w:val="single"/>
          </w:rPr>
          <w:t>Credit Card Products</w:t>
        </w:r>
      </w:hyperlink>
      <w:r w:rsidRPr="00003338">
        <w:rPr>
          <w:rFonts w:eastAsia="Times New Roman"/>
          <w:sz w:val="24"/>
          <w:szCs w:val="24"/>
        </w:rPr>
        <w:t xml:space="preserve"> such as </w:t>
      </w:r>
      <w:hyperlink r:id="rId130" w:history="1">
        <w:r w:rsidRPr="00003338">
          <w:rPr>
            <w:rFonts w:eastAsia="Times New Roman"/>
            <w:b/>
            <w:bCs/>
            <w:color w:val="0000FF"/>
            <w:sz w:val="24"/>
            <w:szCs w:val="24"/>
            <w:u w:val="single"/>
          </w:rPr>
          <w:t>Balance Transfer Interest-Free Period Credit Cards</w:t>
        </w:r>
      </w:hyperlink>
      <w:r w:rsidRPr="00003338">
        <w:rPr>
          <w:rFonts w:eastAsia="Times New Roman"/>
          <w:sz w:val="24"/>
          <w:szCs w:val="24"/>
        </w:rPr>
        <w:t xml:space="preserve"> or re</w:t>
      </w:r>
      <w:r w:rsidRPr="00003338">
        <w:rPr>
          <w:rFonts w:eastAsia="Times New Roman"/>
          <w:sz w:val="24"/>
          <w:szCs w:val="24"/>
          <w:shd w:val="clear" w:color="auto" w:fill="FFFFFF"/>
        </w:rPr>
        <w:t xml:space="preserve">gulate </w:t>
      </w:r>
      <w:hyperlink r:id="rId131" w:history="1">
        <w:r w:rsidRPr="00003338">
          <w:rPr>
            <w:rFonts w:eastAsia="Times New Roman"/>
            <w:b/>
            <w:bCs/>
            <w:color w:val="0000FF"/>
            <w:sz w:val="24"/>
            <w:szCs w:val="24"/>
            <w:u w:val="single"/>
          </w:rPr>
          <w:t>Credit Card Issuers</w:t>
        </w:r>
      </w:hyperlink>
      <w:r w:rsidRPr="00003338">
        <w:rPr>
          <w:rFonts w:eastAsia="Times New Roman"/>
          <w:sz w:val="24"/>
          <w:szCs w:val="24"/>
          <w:shd w:val="clear" w:color="auto" w:fill="FFFFFF"/>
        </w:rPr>
        <w:t xml:space="preserve">, thereby complicit in </w:t>
      </w:r>
      <w:hyperlink r:id="rId132" w:history="1">
        <w:r w:rsidRPr="00003338">
          <w:rPr>
            <w:rFonts w:eastAsia="Times New Roman"/>
            <w:b/>
            <w:bCs/>
            <w:color w:val="0000FF"/>
            <w:sz w:val="24"/>
            <w:szCs w:val="24"/>
            <w:u w:val="single"/>
          </w:rPr>
          <w:t>Numeracy And Literacy Discrimination</w:t>
        </w:r>
      </w:hyperlink>
      <w:r w:rsidRPr="00003338">
        <w:rPr>
          <w:rFonts w:eastAsia="Times New Roman"/>
          <w:sz w:val="24"/>
          <w:szCs w:val="24"/>
          <w:shd w:val="clear" w:color="auto" w:fill="FFFFFF"/>
        </w:rPr>
        <w:t xml:space="preserve"> against </w:t>
      </w:r>
      <w:hyperlink r:id="rId133" w:history="1">
        <w:r w:rsidRPr="00003338">
          <w:rPr>
            <w:rFonts w:eastAsia="Times New Roman"/>
            <w:b/>
            <w:bCs/>
            <w:color w:val="0000FF"/>
            <w:sz w:val="24"/>
            <w:szCs w:val="24"/>
            <w:u w:val="single"/>
          </w:rPr>
          <w:t>Financially Uneducated And Vulnerable Australians</w:t>
        </w:r>
      </w:hyperlink>
      <w:r w:rsidRPr="00003338">
        <w:rPr>
          <w:rFonts w:eastAsia="Times New Roman"/>
          <w:sz w:val="24"/>
          <w:szCs w:val="24"/>
        </w:rPr>
        <w:t>.</w:t>
      </w:r>
      <w:r w:rsidRPr="00003338">
        <w:rPr>
          <w:rFonts w:eastAsia="Times New Roman"/>
          <w:b/>
          <w:bCs/>
          <w:sz w:val="24"/>
          <w:szCs w:val="24"/>
          <w:shd w:val="clear" w:color="auto" w:fill="FFFFFF"/>
        </w:rPr>
        <w:t xml:space="preserve"> </w:t>
      </w:r>
    </w:p>
    <w:p w:rsidR="00003338" w:rsidRPr="00003338" w:rsidRDefault="00003338" w:rsidP="00003338">
      <w:pPr>
        <w:spacing w:before="150" w:after="45"/>
        <w:rPr>
          <w:rFonts w:ascii="Times New Roman" w:eastAsia="Times New Roman" w:hAnsi="Times New Roman" w:cs="Times New Roman"/>
          <w:sz w:val="24"/>
          <w:szCs w:val="24"/>
        </w:rPr>
      </w:pPr>
      <w:hyperlink r:id="rId134" w:history="1">
        <w:r w:rsidRPr="00003338">
          <w:rPr>
            <w:rFonts w:eastAsia="Times New Roman"/>
            <w:b/>
            <w:bCs/>
            <w:color w:val="0000FF"/>
            <w:sz w:val="24"/>
            <w:szCs w:val="24"/>
            <w:u w:val="single"/>
            <w:shd w:val="clear" w:color="auto" w:fill="FFFFFF"/>
          </w:rPr>
          <w:t>Q &amp; A</w:t>
        </w:r>
      </w:hyperlink>
      <w:r w:rsidRPr="00003338">
        <w:rPr>
          <w:rFonts w:eastAsia="Times New Roman"/>
          <w:sz w:val="24"/>
          <w:szCs w:val="24"/>
          <w:shd w:val="clear" w:color="auto" w:fill="FFFFFF"/>
        </w:rPr>
        <w:t xml:space="preserve"> encapsulates some of the </w:t>
      </w:r>
      <w:hyperlink r:id="rId135" w:history="1">
        <w:r w:rsidRPr="00003338">
          <w:rPr>
            <w:rFonts w:eastAsia="Times New Roman"/>
            <w:b/>
            <w:bCs/>
            <w:color w:val="0000FF"/>
            <w:sz w:val="24"/>
            <w:szCs w:val="24"/>
            <w:u w:val="single"/>
            <w:shd w:val="clear" w:color="auto" w:fill="FFFFFF"/>
          </w:rPr>
          <w:t>Submission Letter</w:t>
        </w:r>
      </w:hyperlink>
      <w:r w:rsidRPr="00003338">
        <w:rPr>
          <w:rFonts w:eastAsia="Times New Roman"/>
          <w:sz w:val="24"/>
          <w:szCs w:val="24"/>
          <w:shd w:val="clear" w:color="auto" w:fill="FFFFFF"/>
        </w:rPr>
        <w:t xml:space="preserve"> (on a CD) that the </w:t>
      </w:r>
      <w:hyperlink r:id="rId136" w:history="1">
        <w:r w:rsidRPr="00003338">
          <w:rPr>
            <w:rFonts w:eastAsia="Times New Roman"/>
            <w:b/>
            <w:bCs/>
            <w:color w:val="0000FF"/>
            <w:sz w:val="24"/>
            <w:szCs w:val="24"/>
            <w:u w:val="single"/>
            <w:shd w:val="clear" w:color="auto" w:fill="FFFFFF"/>
          </w:rPr>
          <w:t>Writer</w:t>
        </w:r>
      </w:hyperlink>
      <w:r w:rsidRPr="00003338">
        <w:rPr>
          <w:rFonts w:eastAsia="Times New Roman"/>
          <w:sz w:val="24"/>
          <w:szCs w:val="24"/>
          <w:shd w:val="clear" w:color="auto" w:fill="FFFFFF"/>
        </w:rPr>
        <w:t xml:space="preserve"> asks you to review, which provides a URL to the </w:t>
      </w:r>
      <w:hyperlink r:id="rId137" w:history="1">
        <w:r w:rsidRPr="00003338">
          <w:rPr>
            <w:rFonts w:eastAsia="Times New Roman"/>
            <w:b/>
            <w:bCs/>
            <w:color w:val="0000FF"/>
            <w:sz w:val="24"/>
            <w:szCs w:val="24"/>
            <w:u w:val="single"/>
            <w:shd w:val="clear" w:color="auto" w:fill="FFFFFF"/>
          </w:rPr>
          <w:t>Writer's</w:t>
        </w:r>
      </w:hyperlink>
      <w:r w:rsidRPr="00003338">
        <w:rPr>
          <w:rFonts w:eastAsia="Times New Roman"/>
          <w:sz w:val="24"/>
          <w:szCs w:val="24"/>
          <w:shd w:val="clear" w:color="auto" w:fill="FFFFFF"/>
        </w:rPr>
        <w:t xml:space="preserve"> CD submission to </w:t>
      </w:r>
      <w:hyperlink r:id="rId138" w:history="1">
        <w:r w:rsidRPr="00003338">
          <w:rPr>
            <w:rFonts w:eastAsia="Times New Roman"/>
            <w:b/>
            <w:bCs/>
            <w:color w:val="0000FF"/>
            <w:sz w:val="24"/>
            <w:szCs w:val="24"/>
            <w:u w:val="single"/>
          </w:rPr>
          <w:t>Ms. Sharon van </w:t>
        </w:r>
        <w:proofErr w:type="spellStart"/>
        <w:r w:rsidRPr="00003338">
          <w:rPr>
            <w:rFonts w:eastAsia="Times New Roman"/>
            <w:b/>
            <w:bCs/>
            <w:color w:val="0000FF"/>
            <w:sz w:val="24"/>
            <w:szCs w:val="24"/>
            <w:u w:val="single"/>
          </w:rPr>
          <w:t>Etten</w:t>
        </w:r>
        <w:proofErr w:type="spellEnd"/>
        <w:r w:rsidRPr="00003338">
          <w:rPr>
            <w:rFonts w:eastAsia="Times New Roman"/>
            <w:b/>
            <w:bCs/>
            <w:color w:val="0000FF"/>
            <w:sz w:val="24"/>
            <w:szCs w:val="24"/>
            <w:u w:val="single"/>
          </w:rPr>
          <w:t>, Public Relations Officer, Media &amp; Public Relations Office, Reserve Bank of Australia</w:t>
        </w:r>
        <w:r w:rsidRPr="00003338">
          <w:rPr>
            <w:rFonts w:eastAsia="Times New Roman"/>
            <w:b/>
            <w:bCs/>
            <w:color w:val="0000FF"/>
            <w:sz w:val="24"/>
            <w:szCs w:val="24"/>
            <w:u w:val="single"/>
            <w:shd w:val="clear" w:color="auto" w:fill="FFFFFF"/>
          </w:rPr>
          <w:t xml:space="preserve"> dated 8 Dec 2011</w:t>
        </w:r>
      </w:hyperlink>
      <w:r w:rsidRPr="00003338">
        <w:rPr>
          <w:rFonts w:eastAsia="Times New Roman"/>
          <w:sz w:val="24"/>
          <w:szCs w:val="24"/>
          <w:shd w:val="clear" w:color="auto" w:fill="FFFFFF"/>
        </w:rPr>
        <w:t xml:space="preserve"> which </w:t>
      </w:r>
      <w:proofErr w:type="spellStart"/>
      <w:r w:rsidRPr="00003338">
        <w:rPr>
          <w:rFonts w:eastAsia="Times New Roman"/>
          <w:sz w:val="24"/>
          <w:szCs w:val="24"/>
          <w:shd w:val="clear" w:color="auto" w:fill="FFFFFF"/>
        </w:rPr>
        <w:t>behoved</w:t>
      </w:r>
      <w:proofErr w:type="spellEnd"/>
      <w:r w:rsidRPr="00003338">
        <w:rPr>
          <w:rFonts w:eastAsia="Times New Roman"/>
          <w:sz w:val="24"/>
          <w:szCs w:val="24"/>
          <w:shd w:val="clear" w:color="auto" w:fill="FFFFFF"/>
        </w:rPr>
        <w:t xml:space="preserve"> the RBA to adopt the </w:t>
      </w:r>
      <w:hyperlink r:id="rId139" w:history="1">
        <w:r w:rsidRPr="00003338">
          <w:rPr>
            <w:rFonts w:eastAsia="Times New Roman"/>
            <w:b/>
            <w:bCs/>
            <w:color w:val="0000FF"/>
            <w:sz w:val="24"/>
            <w:szCs w:val="24"/>
            <w:u w:val="single"/>
          </w:rPr>
          <w:t>User Pays Principle</w:t>
        </w:r>
      </w:hyperlink>
      <w:r w:rsidRPr="00003338">
        <w:rPr>
          <w:rFonts w:eastAsia="Times New Roman"/>
          <w:b/>
          <w:bCs/>
          <w:sz w:val="24"/>
          <w:szCs w:val="24"/>
        </w:rPr>
        <w:t xml:space="preserve"> </w:t>
      </w:r>
      <w:r w:rsidRPr="00003338">
        <w:rPr>
          <w:rFonts w:eastAsia="Times New Roman"/>
          <w:sz w:val="24"/>
          <w:szCs w:val="24"/>
        </w:rPr>
        <w:t xml:space="preserve">by </w:t>
      </w:r>
      <w:r w:rsidRPr="00003338">
        <w:rPr>
          <w:rFonts w:eastAsia="Times New Roman"/>
          <w:i/>
          <w:iCs/>
          <w:sz w:val="24"/>
          <w:szCs w:val="24"/>
        </w:rPr>
        <w:t>'inter alia'</w:t>
      </w:r>
      <w:r w:rsidRPr="00003338">
        <w:rPr>
          <w:rFonts w:eastAsia="Times New Roman"/>
          <w:sz w:val="24"/>
          <w:szCs w:val="24"/>
        </w:rPr>
        <w:t xml:space="preserve"> seeking new transaction fees for all </w:t>
      </w:r>
      <w:hyperlink r:id="rId140" w:history="1">
        <w:r w:rsidRPr="00003338">
          <w:rPr>
            <w:rFonts w:eastAsia="Times New Roman"/>
            <w:b/>
            <w:bCs/>
            <w:color w:val="0000FF"/>
            <w:sz w:val="24"/>
            <w:szCs w:val="24"/>
            <w:u w:val="single"/>
          </w:rPr>
          <w:t>Credit Cardholders</w:t>
        </w:r>
      </w:hyperlink>
      <w:r w:rsidRPr="00003338">
        <w:rPr>
          <w:rFonts w:eastAsia="Times New Roman"/>
          <w:sz w:val="24"/>
          <w:szCs w:val="24"/>
        </w:rPr>
        <w:t xml:space="preserve"> </w:t>
      </w:r>
      <w:r w:rsidRPr="00003338">
        <w:rPr>
          <w:rFonts w:eastAsia="Times New Roman"/>
          <w:sz w:val="24"/>
          <w:szCs w:val="24"/>
          <w:shd w:val="clear" w:color="auto" w:fill="FFFFFF"/>
        </w:rPr>
        <w:t>- referred to in his above opening paragraph.</w:t>
      </w:r>
    </w:p>
    <w:p w:rsidR="00003338" w:rsidRPr="00003338" w:rsidRDefault="00003338" w:rsidP="00003338">
      <w:pPr>
        <w:spacing w:before="150" w:after="30"/>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Should </w:t>
      </w:r>
      <w:r w:rsidRPr="00003338">
        <w:rPr>
          <w:rFonts w:eastAsia="Times New Roman"/>
          <w:color w:val="393939"/>
          <w:sz w:val="24"/>
          <w:szCs w:val="24"/>
          <w:shd w:val="clear" w:color="auto" w:fill="FFFFFF"/>
        </w:rPr>
        <w:t>Slater &amp; Gordon</w:t>
      </w:r>
      <w:r w:rsidRPr="00003338">
        <w:rPr>
          <w:rFonts w:eastAsia="Times New Roman"/>
          <w:sz w:val="24"/>
          <w:szCs w:val="24"/>
          <w:shd w:val="clear" w:color="auto" w:fill="FFFFFF"/>
        </w:rPr>
        <w:t xml:space="preserve"> wish to commence my requested 'Class Action' against Australia's principal banking regulator and perhaps other regulators of </w:t>
      </w:r>
      <w:hyperlink r:id="rId141" w:history="1">
        <w:r w:rsidRPr="00003338">
          <w:rPr>
            <w:rFonts w:eastAsia="Times New Roman"/>
            <w:b/>
            <w:bCs/>
            <w:color w:val="0000FF"/>
            <w:sz w:val="24"/>
            <w:szCs w:val="24"/>
            <w:u w:val="single"/>
          </w:rPr>
          <w:t>Credit Card Issuers</w:t>
        </w:r>
      </w:hyperlink>
      <w:r w:rsidRPr="00003338">
        <w:rPr>
          <w:rFonts w:eastAsia="Times New Roman"/>
          <w:sz w:val="24"/>
          <w:szCs w:val="24"/>
          <w:shd w:val="clear" w:color="auto" w:fill="FFFFFF"/>
        </w:rPr>
        <w:t xml:space="preserve">, the </w:t>
      </w:r>
      <w:hyperlink r:id="rId142" w:history="1">
        <w:r w:rsidRPr="00003338">
          <w:rPr>
            <w:rFonts w:eastAsia="Times New Roman"/>
            <w:b/>
            <w:bCs/>
            <w:color w:val="0000FF"/>
            <w:sz w:val="24"/>
            <w:szCs w:val="24"/>
            <w:u w:val="single"/>
            <w:shd w:val="clear" w:color="auto" w:fill="FFFFFF"/>
          </w:rPr>
          <w:t>Writer</w:t>
        </w:r>
      </w:hyperlink>
      <w:r w:rsidRPr="00003338">
        <w:rPr>
          <w:rFonts w:eastAsia="Times New Roman"/>
          <w:b/>
          <w:bCs/>
          <w:sz w:val="24"/>
          <w:szCs w:val="24"/>
          <w:shd w:val="clear" w:color="auto" w:fill="FFFFFF"/>
        </w:rPr>
        <w:t xml:space="preserve"> </w:t>
      </w:r>
      <w:r w:rsidRPr="00003338">
        <w:rPr>
          <w:rFonts w:eastAsia="Times New Roman"/>
          <w:sz w:val="24"/>
          <w:szCs w:val="24"/>
          <w:shd w:val="clear" w:color="auto" w:fill="FFFFFF"/>
        </w:rPr>
        <w:t xml:space="preserve">would sell the </w:t>
      </w:r>
      <w:hyperlink r:id="rId143" w:history="1">
        <w:r w:rsidRPr="00003338">
          <w:rPr>
            <w:rFonts w:eastAsia="Times New Roman"/>
            <w:b/>
            <w:bCs/>
            <w:color w:val="0000FF"/>
            <w:sz w:val="24"/>
            <w:szCs w:val="24"/>
            <w:u w:val="single"/>
          </w:rPr>
          <w:t>Intellectual Property</w:t>
        </w:r>
      </w:hyperlink>
      <w:r w:rsidRPr="00003338">
        <w:rPr>
          <w:rFonts w:eastAsia="Times New Roman"/>
          <w:sz w:val="24"/>
          <w:szCs w:val="24"/>
          <w:shd w:val="clear" w:color="auto" w:fill="FFFFFF"/>
        </w:rPr>
        <w:t xml:space="preserve"> in his CD to </w:t>
      </w:r>
      <w:r w:rsidRPr="00003338">
        <w:rPr>
          <w:rFonts w:eastAsia="Times New Roman"/>
          <w:color w:val="393939"/>
          <w:sz w:val="24"/>
          <w:szCs w:val="24"/>
          <w:shd w:val="clear" w:color="auto" w:fill="FFFFFF"/>
        </w:rPr>
        <w:t xml:space="preserve">Slater &amp; Gordon </w:t>
      </w:r>
      <w:r w:rsidRPr="00003338">
        <w:rPr>
          <w:rFonts w:eastAsia="Times New Roman"/>
          <w:sz w:val="24"/>
          <w:szCs w:val="24"/>
          <w:shd w:val="clear" w:color="auto" w:fill="FFFFFF"/>
        </w:rPr>
        <w:t>for a peppercorn fee of $1.</w:t>
      </w:r>
    </w:p>
    <w:p w:rsidR="00003338" w:rsidRPr="00003338" w:rsidRDefault="00003338" w:rsidP="00003338">
      <w:pPr>
        <w:spacing w:before="150" w:after="195"/>
        <w:rPr>
          <w:rFonts w:ascii="Times New Roman" w:eastAsia="Times New Roman" w:hAnsi="Times New Roman" w:cs="Times New Roman"/>
          <w:sz w:val="24"/>
          <w:szCs w:val="24"/>
        </w:rPr>
      </w:pPr>
      <w:r w:rsidRPr="00003338">
        <w:rPr>
          <w:rFonts w:eastAsia="Times New Roman"/>
          <w:sz w:val="24"/>
          <w:szCs w:val="24"/>
          <w:shd w:val="clear" w:color="auto" w:fill="FFFFFF"/>
        </w:rPr>
        <w:t xml:space="preserve">Will you approach </w:t>
      </w:r>
      <w:hyperlink r:id="rId144" w:history="1">
        <w:r w:rsidRPr="00003338">
          <w:rPr>
            <w:rFonts w:eastAsia="Times New Roman"/>
            <w:b/>
            <w:bCs/>
            <w:color w:val="0000FF"/>
            <w:sz w:val="24"/>
            <w:szCs w:val="24"/>
            <w:u w:val="single"/>
          </w:rPr>
          <w:t>IMF Bentham</w:t>
        </w:r>
      </w:hyperlink>
      <w:r w:rsidRPr="00003338">
        <w:rPr>
          <w:rFonts w:eastAsia="Times New Roman"/>
          <w:sz w:val="24"/>
          <w:szCs w:val="24"/>
        </w:rPr>
        <w:t xml:space="preserve"> or another litigation funder?</w:t>
      </w:r>
    </w:p>
    <w:p w:rsidR="00003338" w:rsidRPr="00003338" w:rsidRDefault="00003338" w:rsidP="00003338">
      <w:pPr>
        <w:spacing w:before="165"/>
        <w:ind w:left="810" w:hanging="810"/>
        <w:rPr>
          <w:rFonts w:ascii="Times New Roman" w:eastAsia="Times New Roman" w:hAnsi="Times New Roman" w:cs="Times New Roman"/>
          <w:sz w:val="24"/>
          <w:szCs w:val="24"/>
        </w:rPr>
      </w:pPr>
      <w:r w:rsidRPr="00003338">
        <w:rPr>
          <w:rFonts w:eastAsia="Times New Roman"/>
          <w:sz w:val="24"/>
          <w:szCs w:val="24"/>
        </w:rPr>
        <w:t>NB:       T</w:t>
      </w:r>
      <w:r w:rsidRPr="00003338">
        <w:rPr>
          <w:rFonts w:eastAsia="Times New Roman"/>
          <w:sz w:val="24"/>
          <w:szCs w:val="24"/>
          <w:shd w:val="clear" w:color="auto" w:fill="FFFFFF"/>
        </w:rPr>
        <w:t xml:space="preserve">he </w:t>
      </w:r>
      <w:hyperlink r:id="rId145" w:history="1">
        <w:r w:rsidRPr="00003338">
          <w:rPr>
            <w:rFonts w:eastAsia="Times New Roman"/>
            <w:b/>
            <w:bCs/>
            <w:color w:val="0000FF"/>
            <w:sz w:val="24"/>
            <w:szCs w:val="24"/>
            <w:u w:val="single"/>
            <w:shd w:val="clear" w:color="auto" w:fill="FFFFFF"/>
          </w:rPr>
          <w:t>Writer</w:t>
        </w:r>
      </w:hyperlink>
      <w:r w:rsidRPr="00003338">
        <w:rPr>
          <w:rFonts w:eastAsia="Times New Roman"/>
          <w:b/>
          <w:bCs/>
          <w:sz w:val="24"/>
          <w:szCs w:val="24"/>
          <w:shd w:val="clear" w:color="auto" w:fill="FFFFFF"/>
        </w:rPr>
        <w:t xml:space="preserve"> </w:t>
      </w:r>
      <w:r w:rsidRPr="00003338">
        <w:rPr>
          <w:rFonts w:eastAsia="Times New Roman"/>
          <w:sz w:val="24"/>
          <w:szCs w:val="24"/>
        </w:rPr>
        <w:t xml:space="preserve">has previously sent this submission to one other lawyer only, namely </w:t>
      </w:r>
      <w:hyperlink r:id="rId146" w:history="1">
        <w:r w:rsidRPr="00003338">
          <w:rPr>
            <w:rFonts w:eastAsia="Times New Roman"/>
            <w:b/>
            <w:bCs/>
            <w:color w:val="0000FF"/>
            <w:sz w:val="24"/>
            <w:szCs w:val="24"/>
            <w:u w:val="single"/>
          </w:rPr>
          <w:t xml:space="preserve">Steven Lewis at ACA Lawyers dated </w:t>
        </w:r>
      </w:hyperlink>
      <w:hyperlink r:id="rId147" w:history="1">
        <w:r w:rsidRPr="00003338">
          <w:rPr>
            <w:rFonts w:eastAsia="Times New Roman"/>
            <w:b/>
            <w:bCs/>
            <w:color w:val="0000FF"/>
            <w:sz w:val="24"/>
            <w:szCs w:val="24"/>
            <w:u w:val="single"/>
            <w:shd w:val="clear" w:color="auto" w:fill="FFFFFF"/>
          </w:rPr>
          <w:t>10 May 2015</w:t>
        </w:r>
      </w:hyperlink>
      <w:r w:rsidRPr="00003338">
        <w:rPr>
          <w:rFonts w:eastAsia="Times New Roman"/>
          <w:sz w:val="24"/>
          <w:szCs w:val="24"/>
        </w:rPr>
        <w:t xml:space="preserve">.   </w:t>
      </w:r>
      <w:hyperlink r:id="rId148" w:history="1">
        <w:r w:rsidRPr="00003338">
          <w:rPr>
            <w:rFonts w:eastAsia="Times New Roman"/>
            <w:b/>
            <w:bCs/>
            <w:color w:val="0000FF"/>
            <w:sz w:val="24"/>
            <w:szCs w:val="24"/>
            <w:u w:val="single"/>
          </w:rPr>
          <w:t>Steven wrote back to the Writer dated 25 May 2015</w:t>
        </w:r>
      </w:hyperlink>
      <w:r w:rsidRPr="00003338">
        <w:rPr>
          <w:rFonts w:eastAsia="Times New Roman"/>
          <w:sz w:val="24"/>
          <w:szCs w:val="24"/>
        </w:rPr>
        <w:t xml:space="preserve">.  </w:t>
      </w:r>
      <w:hyperlink r:id="rId149" w:history="1">
        <w:r w:rsidRPr="00003338">
          <w:rPr>
            <w:rFonts w:eastAsia="Times New Roman"/>
            <w:b/>
            <w:bCs/>
            <w:color w:val="0000FF"/>
            <w:sz w:val="24"/>
            <w:szCs w:val="24"/>
            <w:u w:val="single"/>
          </w:rPr>
          <w:t>T</w:t>
        </w:r>
      </w:hyperlink>
      <w:hyperlink r:id="rId150" w:history="1">
        <w:r w:rsidRPr="00003338">
          <w:rPr>
            <w:rFonts w:eastAsia="Times New Roman"/>
            <w:b/>
            <w:bCs/>
            <w:color w:val="0000FF"/>
            <w:sz w:val="24"/>
            <w:szCs w:val="24"/>
            <w:u w:val="single"/>
            <w:shd w:val="clear" w:color="auto" w:fill="FFFFFF"/>
          </w:rPr>
          <w:t>he</w:t>
        </w:r>
        <w:r w:rsidRPr="00003338">
          <w:rPr>
            <w:rFonts w:eastAsia="Times New Roman"/>
            <w:color w:val="0000FF"/>
            <w:sz w:val="24"/>
            <w:szCs w:val="24"/>
            <w:u w:val="single"/>
            <w:shd w:val="clear" w:color="auto" w:fill="FFFFFF"/>
          </w:rPr>
          <w:t xml:space="preserve"> </w:t>
        </w:r>
        <w:r w:rsidRPr="00003338">
          <w:rPr>
            <w:rFonts w:eastAsia="Times New Roman"/>
            <w:b/>
            <w:bCs/>
            <w:color w:val="0000FF"/>
            <w:sz w:val="24"/>
            <w:szCs w:val="24"/>
            <w:u w:val="single"/>
            <w:shd w:val="clear" w:color="auto" w:fill="FFFFFF"/>
          </w:rPr>
          <w:t>Writer emailed Steven sent 24 June 2015</w:t>
        </w:r>
      </w:hyperlink>
      <w:r w:rsidRPr="00003338">
        <w:rPr>
          <w:rFonts w:eastAsia="Times New Roman"/>
          <w:b/>
          <w:bCs/>
          <w:sz w:val="24"/>
          <w:szCs w:val="24"/>
          <w:shd w:val="clear" w:color="auto" w:fill="FFFFFF"/>
        </w:rPr>
        <w:t>.</w:t>
      </w:r>
    </w:p>
    <w:p w:rsidR="00003338" w:rsidRDefault="00003338" w:rsidP="00003338">
      <w:pPr>
        <w:spacing w:before="210"/>
        <w:rPr>
          <w:rFonts w:eastAsia="Times New Roman"/>
          <w:sz w:val="24"/>
          <w:szCs w:val="24"/>
        </w:rPr>
      </w:pPr>
    </w:p>
    <w:p w:rsidR="00003338" w:rsidRDefault="00003338" w:rsidP="00003338">
      <w:pPr>
        <w:spacing w:before="210"/>
        <w:rPr>
          <w:rFonts w:eastAsia="Times New Roman"/>
          <w:sz w:val="24"/>
          <w:szCs w:val="24"/>
        </w:rPr>
      </w:pPr>
      <w:r w:rsidRPr="00003338">
        <w:rPr>
          <w:rFonts w:eastAsia="Times New Roman"/>
          <w:sz w:val="24"/>
          <w:szCs w:val="24"/>
        </w:rPr>
        <w:t>Yours since</w:t>
      </w:r>
      <w:r>
        <w:rPr>
          <w:rFonts w:eastAsia="Times New Roman"/>
          <w:sz w:val="24"/>
          <w:szCs w:val="24"/>
        </w:rPr>
        <w:t>rely</w:t>
      </w:r>
      <w:r>
        <w:rPr>
          <w:rFonts w:eastAsia="Times New Roman"/>
          <w:sz w:val="24"/>
          <w:szCs w:val="24"/>
        </w:rPr>
        <w:br/>
      </w:r>
    </w:p>
    <w:p w:rsidR="00003338" w:rsidRDefault="00003338" w:rsidP="00003338">
      <w:pPr>
        <w:spacing w:before="210"/>
        <w:rPr>
          <w:rFonts w:eastAsia="Times New Roman"/>
          <w:sz w:val="24"/>
          <w:szCs w:val="24"/>
        </w:rPr>
      </w:pPr>
    </w:p>
    <w:p w:rsidR="00003338" w:rsidRDefault="00003338" w:rsidP="00003338">
      <w:pPr>
        <w:spacing w:before="210"/>
        <w:rPr>
          <w:rFonts w:eastAsia="Times New Roman"/>
          <w:sz w:val="24"/>
          <w:szCs w:val="24"/>
        </w:rPr>
      </w:pPr>
    </w:p>
    <w:p w:rsidR="00003338" w:rsidRDefault="00003338" w:rsidP="00003338">
      <w:pPr>
        <w:spacing w:before="210"/>
        <w:rPr>
          <w:rFonts w:eastAsia="Times New Roman"/>
          <w:sz w:val="24"/>
          <w:szCs w:val="24"/>
        </w:rPr>
      </w:pPr>
    </w:p>
    <w:p w:rsidR="00003338" w:rsidRPr="00003338" w:rsidRDefault="00003338" w:rsidP="00003338">
      <w:pPr>
        <w:spacing w:before="210"/>
        <w:rPr>
          <w:rFonts w:ascii="Times New Roman" w:eastAsia="Times New Roman" w:hAnsi="Times New Roman" w:cs="Times New Roman"/>
          <w:sz w:val="24"/>
          <w:szCs w:val="24"/>
        </w:rPr>
      </w:pPr>
    </w:p>
    <w:p w:rsidR="003A0557" w:rsidRDefault="00003338" w:rsidP="00003338">
      <w:hyperlink r:id="rId151" w:history="1">
        <w:r w:rsidRPr="00003338">
          <w:rPr>
            <w:rFonts w:eastAsia="Times New Roman"/>
            <w:b/>
            <w:bCs/>
            <w:color w:val="0000FF"/>
            <w:sz w:val="24"/>
            <w:szCs w:val="24"/>
            <w:u w:val="single"/>
          </w:rPr>
          <w:t>Phil Johnston</w:t>
        </w:r>
      </w:hyperlink>
      <w:r w:rsidRPr="00003338">
        <w:rPr>
          <w:rFonts w:eastAsia="Times New Roman"/>
          <w:b/>
          <w:bCs/>
          <w:color w:val="0000FF"/>
        </w:rPr>
        <w:t xml:space="preserve"> </w:t>
      </w:r>
      <w:r w:rsidRPr="00003338">
        <w:rPr>
          <w:rFonts w:eastAsia="Times New Roman"/>
          <w:b/>
          <w:bCs/>
          <w:color w:val="0000FF"/>
          <w:sz w:val="24"/>
          <w:szCs w:val="24"/>
        </w:rPr>
        <w:t xml:space="preserve">aka </w:t>
      </w:r>
      <w:hyperlink r:id="rId152" w:history="1">
        <w:r w:rsidRPr="00003338">
          <w:rPr>
            <w:rFonts w:eastAsia="Times New Roman"/>
            <w:b/>
            <w:bCs/>
            <w:i/>
            <w:iCs/>
            <w:color w:val="0000FF"/>
            <w:sz w:val="24"/>
            <w:szCs w:val="24"/>
            <w:u w:val="single"/>
          </w:rPr>
          <w:t>Bank Teller</w:t>
        </w:r>
      </w:hyperlink>
    </w:p>
    <w:sectPr w:rsidR="003A0557" w:rsidSect="0000333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Italic">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38"/>
    <w:rsid w:val="00003338"/>
    <w:rsid w:val="00010DC6"/>
    <w:rsid w:val="00022631"/>
    <w:rsid w:val="00096C4A"/>
    <w:rsid w:val="000E3933"/>
    <w:rsid w:val="001405BC"/>
    <w:rsid w:val="00150835"/>
    <w:rsid w:val="0015449D"/>
    <w:rsid w:val="00172106"/>
    <w:rsid w:val="001754CB"/>
    <w:rsid w:val="00177B2C"/>
    <w:rsid w:val="001C10E8"/>
    <w:rsid w:val="001F1716"/>
    <w:rsid w:val="002032C3"/>
    <w:rsid w:val="00203F75"/>
    <w:rsid w:val="002249FE"/>
    <w:rsid w:val="00233218"/>
    <w:rsid w:val="0023408E"/>
    <w:rsid w:val="00275E3E"/>
    <w:rsid w:val="00281883"/>
    <w:rsid w:val="00284046"/>
    <w:rsid w:val="002A7A69"/>
    <w:rsid w:val="002B70AA"/>
    <w:rsid w:val="002D71FE"/>
    <w:rsid w:val="002E19CF"/>
    <w:rsid w:val="002E5188"/>
    <w:rsid w:val="00307756"/>
    <w:rsid w:val="00326709"/>
    <w:rsid w:val="00377932"/>
    <w:rsid w:val="00377BE4"/>
    <w:rsid w:val="00387935"/>
    <w:rsid w:val="003904A6"/>
    <w:rsid w:val="003A0557"/>
    <w:rsid w:val="00407F45"/>
    <w:rsid w:val="004116BF"/>
    <w:rsid w:val="00414B78"/>
    <w:rsid w:val="004158AA"/>
    <w:rsid w:val="00415B7C"/>
    <w:rsid w:val="00417463"/>
    <w:rsid w:val="00426DD8"/>
    <w:rsid w:val="004338A3"/>
    <w:rsid w:val="004477A9"/>
    <w:rsid w:val="00462548"/>
    <w:rsid w:val="004807ED"/>
    <w:rsid w:val="004917ED"/>
    <w:rsid w:val="0049755B"/>
    <w:rsid w:val="004A266D"/>
    <w:rsid w:val="004B6DEC"/>
    <w:rsid w:val="004C16A6"/>
    <w:rsid w:val="004C366D"/>
    <w:rsid w:val="004C4F13"/>
    <w:rsid w:val="00501F9D"/>
    <w:rsid w:val="00536944"/>
    <w:rsid w:val="00542A9A"/>
    <w:rsid w:val="00542AC9"/>
    <w:rsid w:val="00552D2D"/>
    <w:rsid w:val="0056379C"/>
    <w:rsid w:val="00566287"/>
    <w:rsid w:val="00581AA0"/>
    <w:rsid w:val="00584D61"/>
    <w:rsid w:val="0058531D"/>
    <w:rsid w:val="00637BEB"/>
    <w:rsid w:val="00665526"/>
    <w:rsid w:val="006C76C4"/>
    <w:rsid w:val="00701863"/>
    <w:rsid w:val="0071176A"/>
    <w:rsid w:val="0072434C"/>
    <w:rsid w:val="007706E1"/>
    <w:rsid w:val="00796164"/>
    <w:rsid w:val="007A3BBB"/>
    <w:rsid w:val="007B595E"/>
    <w:rsid w:val="007D0A89"/>
    <w:rsid w:val="007D23CC"/>
    <w:rsid w:val="008138D1"/>
    <w:rsid w:val="00832803"/>
    <w:rsid w:val="0088040A"/>
    <w:rsid w:val="00897427"/>
    <w:rsid w:val="008C7D74"/>
    <w:rsid w:val="00902F74"/>
    <w:rsid w:val="00980270"/>
    <w:rsid w:val="00995EE4"/>
    <w:rsid w:val="009A2DCD"/>
    <w:rsid w:val="009A46A1"/>
    <w:rsid w:val="009B45C3"/>
    <w:rsid w:val="009E5732"/>
    <w:rsid w:val="00A11857"/>
    <w:rsid w:val="00A20C35"/>
    <w:rsid w:val="00A30431"/>
    <w:rsid w:val="00A30B72"/>
    <w:rsid w:val="00A344B0"/>
    <w:rsid w:val="00A35E2C"/>
    <w:rsid w:val="00A4542D"/>
    <w:rsid w:val="00A95527"/>
    <w:rsid w:val="00AB0333"/>
    <w:rsid w:val="00AC40CF"/>
    <w:rsid w:val="00AD3FAF"/>
    <w:rsid w:val="00AE0FF4"/>
    <w:rsid w:val="00AF67AC"/>
    <w:rsid w:val="00B30FAD"/>
    <w:rsid w:val="00B360A1"/>
    <w:rsid w:val="00B471D6"/>
    <w:rsid w:val="00B55199"/>
    <w:rsid w:val="00B6484A"/>
    <w:rsid w:val="00B759CF"/>
    <w:rsid w:val="00B87627"/>
    <w:rsid w:val="00BB1F42"/>
    <w:rsid w:val="00BC52B7"/>
    <w:rsid w:val="00BD0444"/>
    <w:rsid w:val="00BD7718"/>
    <w:rsid w:val="00C06471"/>
    <w:rsid w:val="00C52E0B"/>
    <w:rsid w:val="00C6202F"/>
    <w:rsid w:val="00C839CC"/>
    <w:rsid w:val="00CC78D0"/>
    <w:rsid w:val="00CE4892"/>
    <w:rsid w:val="00D03D6D"/>
    <w:rsid w:val="00D10693"/>
    <w:rsid w:val="00D12097"/>
    <w:rsid w:val="00D471F7"/>
    <w:rsid w:val="00D921B8"/>
    <w:rsid w:val="00DA4B66"/>
    <w:rsid w:val="00DA7C9D"/>
    <w:rsid w:val="00DE4C27"/>
    <w:rsid w:val="00E02A25"/>
    <w:rsid w:val="00E35172"/>
    <w:rsid w:val="00E44C72"/>
    <w:rsid w:val="00E45B9C"/>
    <w:rsid w:val="00E81FCC"/>
    <w:rsid w:val="00E8410E"/>
    <w:rsid w:val="00E96CA6"/>
    <w:rsid w:val="00EC360B"/>
    <w:rsid w:val="00EC4872"/>
    <w:rsid w:val="00ED7C8B"/>
    <w:rsid w:val="00EF40D8"/>
    <w:rsid w:val="00F15A66"/>
    <w:rsid w:val="00F305B7"/>
    <w:rsid w:val="00F36607"/>
    <w:rsid w:val="00F413A1"/>
    <w:rsid w:val="00F65921"/>
    <w:rsid w:val="00F860B5"/>
    <w:rsid w:val="00FC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73188-1828-4803-9BE4-4633127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33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338"/>
    <w:rPr>
      <w:color w:val="0000FF"/>
      <w:u w:val="single"/>
    </w:rPr>
  </w:style>
  <w:style w:type="paragraph" w:styleId="PlainText">
    <w:name w:val="Plain Text"/>
    <w:basedOn w:val="Normal"/>
    <w:link w:val="PlainTextChar"/>
    <w:uiPriority w:val="99"/>
    <w:semiHidden/>
    <w:unhideWhenUsed/>
    <w:rsid w:val="00003338"/>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03338"/>
    <w:rPr>
      <w:rFonts w:ascii="Times New Roman" w:eastAsia="Times New Roman" w:hAnsi="Times New Roman" w:cs="Times New Roman"/>
      <w:sz w:val="24"/>
      <w:szCs w:val="24"/>
    </w:rPr>
  </w:style>
  <w:style w:type="character" w:styleId="Strong">
    <w:name w:val="Strong"/>
    <w:basedOn w:val="DefaultParagraphFont"/>
    <w:uiPriority w:val="22"/>
    <w:qFormat/>
    <w:rsid w:val="00003338"/>
    <w:rPr>
      <w:b/>
      <w:bCs/>
    </w:rPr>
  </w:style>
  <w:style w:type="character" w:styleId="HTMLCite">
    <w:name w:val="HTML Cite"/>
    <w:basedOn w:val="DefaultParagraphFont"/>
    <w:uiPriority w:val="99"/>
    <w:semiHidden/>
    <w:unhideWhenUsed/>
    <w:rsid w:val="00003338"/>
    <w:rPr>
      <w:i/>
      <w:iCs/>
    </w:rPr>
  </w:style>
  <w:style w:type="paragraph" w:styleId="BalloonText">
    <w:name w:val="Balloon Text"/>
    <w:basedOn w:val="Normal"/>
    <w:link w:val="BalloonTextChar"/>
    <w:uiPriority w:val="99"/>
    <w:semiHidden/>
    <w:unhideWhenUsed/>
    <w:rsid w:val="00003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004">
      <w:bodyDiv w:val="1"/>
      <w:marLeft w:val="0"/>
      <w:marRight w:val="0"/>
      <w:marTop w:val="0"/>
      <w:marBottom w:val="0"/>
      <w:divBdr>
        <w:top w:val="none" w:sz="0" w:space="0" w:color="auto"/>
        <w:left w:val="none" w:sz="0" w:space="0" w:color="auto"/>
        <w:bottom w:val="none" w:sz="0" w:space="0" w:color="auto"/>
        <w:right w:val="none" w:sz="0" w:space="0" w:color="auto"/>
      </w:divBdr>
      <w:divsChild>
        <w:div w:id="1094521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392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12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04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48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Senex\CreditCards\DefinedTerms\Financially_Educated.htm" TargetMode="External"/><Relationship Id="rId117" Type="http://schemas.openxmlformats.org/officeDocument/2006/relationships/hyperlink" Target="file:///E:\Senex\CreditCards\DefinedTerms\MaterialInterest&amp;Fees.htm" TargetMode="External"/><Relationship Id="rId21" Type="http://schemas.openxmlformats.org/officeDocument/2006/relationships/hyperlink" Target="file:///E:\Senex\CreditCards\DefinedTerms\Statutory_Duty.htm" TargetMode="External"/><Relationship Id="rId42" Type="http://schemas.openxmlformats.org/officeDocument/2006/relationships/hyperlink" Target="file:///E:\Senex\CreditCards\DefinedTerms\Writer.htm" TargetMode="External"/><Relationship Id="rId47" Type="http://schemas.openxmlformats.org/officeDocument/2006/relationships/hyperlink" Target="file:///E:\Senex\CreditCards\DefinedTerms\Writer.htm" TargetMode="External"/><Relationship Id="rId63" Type="http://schemas.openxmlformats.org/officeDocument/2006/relationships/hyperlink" Target="file:///E:\Senex\CreditCards\DefinedTerms\Financially_Uneducated_And_Vulnerable.htm" TargetMode="External"/><Relationship Id="rId68" Type="http://schemas.openxmlformats.org/officeDocument/2006/relationships/hyperlink" Target="file:///E:\Senex\CreditCards\DefinedTerms\Credit_Cardholders.htm" TargetMode="External"/><Relationship Id="rId84" Type="http://schemas.openxmlformats.org/officeDocument/2006/relationships/hyperlink" Target="file:///E:\Senex\CreditCards\DefinedTerms\Card_Limit.htm" TargetMode="External"/><Relationship Id="rId89" Type="http://schemas.openxmlformats.org/officeDocument/2006/relationships/hyperlink" Target="file:///E:\Senex\CreditCards\DefinedTerms\Purchase.htm" TargetMode="External"/><Relationship Id="rId112" Type="http://schemas.openxmlformats.org/officeDocument/2006/relationships/hyperlink" Target="file:///E:\Senex\CreditCards\RBA\Attachment%20'C'__RBA-Our_Role.htm" TargetMode="External"/><Relationship Id="rId133" Type="http://schemas.openxmlformats.org/officeDocument/2006/relationships/hyperlink" Target="file:///E:\Senex\CreditCards\DefinedTerms\Financially_Uneducated_And_Vulnerable.htm" TargetMode="External"/><Relationship Id="rId138" Type="http://schemas.openxmlformats.org/officeDocument/2006/relationships/hyperlink" Target="file:///E:\Senex\CreditCards\RBA\Communications\Response_to_RBA_8_Dec_11b.htm" TargetMode="External"/><Relationship Id="rId154" Type="http://schemas.openxmlformats.org/officeDocument/2006/relationships/theme" Target="theme/theme1.xml"/><Relationship Id="rId16" Type="http://schemas.openxmlformats.org/officeDocument/2006/relationships/hyperlink" Target="file:///E:\Senex\CreditCards\ABS\BACKGROUND_CHARACTERISTICS.htm" TargetMode="External"/><Relationship Id="rId107" Type="http://schemas.openxmlformats.org/officeDocument/2006/relationships/hyperlink" Target="file:///E:\Senex\CreditCards\DefinedTerms\Line_Of_Credit.htm" TargetMode="External"/><Relationship Id="rId11" Type="http://schemas.openxmlformats.org/officeDocument/2006/relationships/hyperlink" Target="file:///E:\Senex\CreditCards\DefinedTerms\Credit_Card_Issuer.htm" TargetMode="External"/><Relationship Id="rId32" Type="http://schemas.openxmlformats.org/officeDocument/2006/relationships/hyperlink" Target="file:///E:\Senex\CreditCards\RBA\RBA_periodically_release_detailed_financial_reports.htm" TargetMode="External"/><Relationship Id="rId37" Type="http://schemas.openxmlformats.org/officeDocument/2006/relationships/hyperlink" Target="file:///E:\Senex\CreditCards\DefinedTerms\Writer.htm" TargetMode="External"/><Relationship Id="rId53" Type="http://schemas.openxmlformats.org/officeDocument/2006/relationships/hyperlink" Target="file:///E:\Senex\CreditCards\DefinedTerms\Credit_Card_Issuer.htm" TargetMode="External"/><Relationship Id="rId58" Type="http://schemas.openxmlformats.org/officeDocument/2006/relationships/hyperlink" Target="file:///E:\Senex\CreditCards\DefinedTerms\Credit_Card_Products.htm" TargetMode="External"/><Relationship Id="rId74" Type="http://schemas.openxmlformats.org/officeDocument/2006/relationships/hyperlink" Target="file:///E:\Senex\CreditCards\DefinedTerms\Interest_Free_Period.htm" TargetMode="External"/><Relationship Id="rId79" Type="http://schemas.openxmlformats.org/officeDocument/2006/relationships/hyperlink" Target="file:///E:\Senex\CreditCards\ProductivityCommission\Links_Between_Literacy.htm" TargetMode="External"/><Relationship Id="rId102" Type="http://schemas.openxmlformats.org/officeDocument/2006/relationships/hyperlink" Target="file:///E:\Senex\CreditCards\DefinedTerms\Writer.htm" TargetMode="External"/><Relationship Id="rId123" Type="http://schemas.openxmlformats.org/officeDocument/2006/relationships/hyperlink" Target="file:///E:\Senex\CreditCards\DefinedTerms\Unsecured_Personal_Loans.htm" TargetMode="External"/><Relationship Id="rId128" Type="http://schemas.openxmlformats.org/officeDocument/2006/relationships/hyperlink" Target="file:///E:\Senex\CreditCards\DefinedTerms\Financial_Literacy.htm" TargetMode="External"/><Relationship Id="rId144" Type="http://schemas.openxmlformats.org/officeDocument/2006/relationships/hyperlink" Target="https://www.imf.com.au/" TargetMode="External"/><Relationship Id="rId149" Type="http://schemas.openxmlformats.org/officeDocument/2006/relationships/hyperlink" Target="file:///E:\Senex\CreditCards\ACA_Lawyers\PhilipJohnston_email_sent_24June15.htm" TargetMode="External"/><Relationship Id="rId5" Type="http://schemas.openxmlformats.org/officeDocument/2006/relationships/hyperlink" Target="file:///E:\Senex\CreditCards\SlaterGordon\SubmissionLetterToSlaterGordon.htm" TargetMode="External"/><Relationship Id="rId90" Type="http://schemas.openxmlformats.org/officeDocument/2006/relationships/hyperlink" Target="file:///E:\Senex\CreditCards\DefinedTerms\Purchase.htm" TargetMode="External"/><Relationship Id="rId95" Type="http://schemas.openxmlformats.org/officeDocument/2006/relationships/hyperlink" Target="file:///E:\Senex\CreditCards\DefinedTerms\Writer.htm" TargetMode="External"/><Relationship Id="rId22" Type="http://schemas.openxmlformats.org/officeDocument/2006/relationships/hyperlink" Target="file:///E:\Senex\CreditCards\DefinedTerms\Fiduciary_Duty.htm" TargetMode="External"/><Relationship Id="rId27" Type="http://schemas.openxmlformats.org/officeDocument/2006/relationships/hyperlink" Target="file:///E:\Senex\CreditCards\DefinedTerms\Unconscionable_Conduct.htm" TargetMode="External"/><Relationship Id="rId43" Type="http://schemas.openxmlformats.org/officeDocument/2006/relationships/hyperlink" Target="file:///E:\Senex\CreditCards\RBA\Communications\RBA_response_email_10-Nov-11.htm" TargetMode="External"/><Relationship Id="rId48" Type="http://schemas.openxmlformats.org/officeDocument/2006/relationships/hyperlink" Target="file:///E:\Senex\CreditCards\DefinedTerms\Financially_Educated.htm" TargetMode="External"/><Relationship Id="rId64" Type="http://schemas.openxmlformats.org/officeDocument/2006/relationships/hyperlink" Target="file:///E:\Senex\CreditCards\DefinedTerms\Financial_Literacy.htm" TargetMode="External"/><Relationship Id="rId69" Type="http://schemas.openxmlformats.org/officeDocument/2006/relationships/hyperlink" Target="file:///E:\Senex\CreditCards\DefinedTerms\Line_Of_Credit.htm" TargetMode="External"/><Relationship Id="rId113" Type="http://schemas.openxmlformats.org/officeDocument/2006/relationships/hyperlink" Target="file:///E:\Senex\CreditCards\RBA\Attachment%20'C'__RBA-Our_Role.htm" TargetMode="External"/><Relationship Id="rId118" Type="http://schemas.openxmlformats.org/officeDocument/2006/relationships/hyperlink" Target="file:///E:\Senex\CreditCards\DefinedTerms\Credit_Cards.htm" TargetMode="External"/><Relationship Id="rId134" Type="http://schemas.openxmlformats.org/officeDocument/2006/relationships/hyperlink" Target="file:///E:\Senex\CreditCards\SlaterGordon\Q_&amp;_A.htm" TargetMode="External"/><Relationship Id="rId139" Type="http://schemas.openxmlformats.org/officeDocument/2006/relationships/hyperlink" Target="file:///E:\Senex\CreditCards\DefinedTerms\User_Pays_Principle.htm" TargetMode="External"/><Relationship Id="rId80" Type="http://schemas.openxmlformats.org/officeDocument/2006/relationships/hyperlink" Target="file:///E:\Senex\CreditCards\ProductivityCommission\literacy_and_numeracy_skills__l.htm" TargetMode="External"/><Relationship Id="rId85" Type="http://schemas.openxmlformats.org/officeDocument/2006/relationships/hyperlink" Target="file:///E:\Senex\CreditCards\DefinedTerms\Closing_Balance.htm" TargetMode="External"/><Relationship Id="rId150" Type="http://schemas.openxmlformats.org/officeDocument/2006/relationships/hyperlink" Target="file:///E:\Senex\CreditCards\ACA_Lawyers\PhilipJohnston_email_sent_24June15.htm" TargetMode="External"/><Relationship Id="rId12" Type="http://schemas.openxmlformats.org/officeDocument/2006/relationships/hyperlink" Target="file:///E:\Senex\CreditCards\DefinedTerms\Unconscionable_Conduct.htm" TargetMode="External"/><Relationship Id="rId17" Type="http://schemas.openxmlformats.org/officeDocument/2006/relationships/hyperlink" Target="file:///E:\Senex\CreditCards\DefinedTerms\Credit_Cardholders.htm" TargetMode="External"/><Relationship Id="rId25" Type="http://schemas.openxmlformats.org/officeDocument/2006/relationships/hyperlink" Target="file:///E:\Senex\CreditCards\RBA\Attachment%20'C'__RBA-Our_Role.htm" TargetMode="External"/><Relationship Id="rId33" Type="http://schemas.openxmlformats.org/officeDocument/2006/relationships/hyperlink" Target="file:///E:\Senex\CreditCards\RBA\RBA_periodically_release_detailed_financial_reports.htm" TargetMode="External"/><Relationship Id="rId38" Type="http://schemas.openxmlformats.org/officeDocument/2006/relationships/hyperlink" Target="file:///E:\Senex\CreditCards\SlaterGordon\SubmissionLetterToSlaterGordon.htm" TargetMode="External"/><Relationship Id="rId46" Type="http://schemas.openxmlformats.org/officeDocument/2006/relationships/hyperlink" Target="file:///E:\Senex\CreditCards\DefinedTerms\User_Pays_Principle.htm" TargetMode="External"/><Relationship Id="rId59" Type="http://schemas.openxmlformats.org/officeDocument/2006/relationships/hyperlink" Target="file:///E:\Senex\CreditCards\DefinedTerms\Credit_Cardholders.htm" TargetMode="External"/><Relationship Id="rId67" Type="http://schemas.openxmlformats.org/officeDocument/2006/relationships/hyperlink" Target="file:///E:\Senex\CreditCards\DefinedTerms\Credit_Cardholders.htm" TargetMode="External"/><Relationship Id="rId103" Type="http://schemas.openxmlformats.org/officeDocument/2006/relationships/hyperlink" Target="file:///E:\Senex\CreditCards\DefinedTerms\Credit_Cards.htm" TargetMode="External"/><Relationship Id="rId108" Type="http://schemas.openxmlformats.org/officeDocument/2006/relationships/hyperlink" Target="file:///E:\Senex\CreditCards\DefinedTerms\Credit_Card_Products.htm" TargetMode="External"/><Relationship Id="rId116" Type="http://schemas.openxmlformats.org/officeDocument/2006/relationships/hyperlink" Target="file:///E:\Senex\CreditCards\DefinedTerms\Financial_Literacy.htm" TargetMode="External"/><Relationship Id="rId124" Type="http://schemas.openxmlformats.org/officeDocument/2006/relationships/hyperlink" Target="file:///E:\Senex\CreditCards\DefinedTerms\Four_Pillars.htm" TargetMode="External"/><Relationship Id="rId129" Type="http://schemas.openxmlformats.org/officeDocument/2006/relationships/hyperlink" Target="file:///E:\Senex\CreditCards\DefinedTerms\Credit_Card_Products.htm" TargetMode="External"/><Relationship Id="rId137" Type="http://schemas.openxmlformats.org/officeDocument/2006/relationships/hyperlink" Target="file:///E:\Senex\CreditCards\DefinedTerms\Writer.htm" TargetMode="External"/><Relationship Id="rId20" Type="http://schemas.openxmlformats.org/officeDocument/2006/relationships/hyperlink" Target="file:///E:\Senex\CreditCards\DefinedTerms\MaterialInterest&amp;Fees.htm" TargetMode="External"/><Relationship Id="rId41" Type="http://schemas.openxmlformats.org/officeDocument/2006/relationships/hyperlink" Target="file:///E:\Senex\CreditCards\DefinedTerms\Writer.htm" TargetMode="External"/><Relationship Id="rId54" Type="http://schemas.openxmlformats.org/officeDocument/2006/relationships/hyperlink" Target="file:///E:\Senex\CreditCards\DefinedTerms\User_Pays_Principle.htm" TargetMode="External"/><Relationship Id="rId62" Type="http://schemas.openxmlformats.org/officeDocument/2006/relationships/hyperlink" Target="file:///E:\Senex\CreditCards\DefinedTerms\Line_Of_Credit.htm" TargetMode="External"/><Relationship Id="rId70" Type="http://schemas.openxmlformats.org/officeDocument/2006/relationships/hyperlink" Target="file:///E:\Senex\CreditCards\DefinedTerms\Purchase.htm" TargetMode="External"/><Relationship Id="rId75" Type="http://schemas.openxmlformats.org/officeDocument/2006/relationships/hyperlink" Target="file:///E:\Senex\CreditCards\DefinedTerms\Closing_Balance.htm" TargetMode="External"/><Relationship Id="rId83" Type="http://schemas.openxmlformats.org/officeDocument/2006/relationships/hyperlink" Target="file:///E:\Senex\CreditCards\DefinedTerms\Line_Of_Credit.htm" TargetMode="External"/><Relationship Id="rId88" Type="http://schemas.openxmlformats.org/officeDocument/2006/relationships/hyperlink" Target="file:///E:\Senex\CreditCards\DefinedTerms\Credit_Cardholders.htm" TargetMode="External"/><Relationship Id="rId91" Type="http://schemas.openxmlformats.org/officeDocument/2006/relationships/hyperlink" Target="file:///E:\Senex\CreditCards\DefinedTerms\Closing_Balance.htm" TargetMode="External"/><Relationship Id="rId96" Type="http://schemas.openxmlformats.org/officeDocument/2006/relationships/hyperlink" Target="file:///E:\Senex\CreditCards\DefinedTerms\Credit_Cards.htm" TargetMode="External"/><Relationship Id="rId111" Type="http://schemas.openxmlformats.org/officeDocument/2006/relationships/hyperlink" Target="file:///E:\Senex\CreditCards\DefinedTerms\Line_Of_Credit.htm" TargetMode="External"/><Relationship Id="rId132" Type="http://schemas.openxmlformats.org/officeDocument/2006/relationships/hyperlink" Target="file:///E:\Senex\CreditCards\DefinedTerms\NumeracyAndLiteracyDiscrimination.htm" TargetMode="External"/><Relationship Id="rId140" Type="http://schemas.openxmlformats.org/officeDocument/2006/relationships/hyperlink" Target="file:///E:\Senex\CreditCards\DefinedTerms\Credit_Cardholders.htm" TargetMode="External"/><Relationship Id="rId145" Type="http://schemas.openxmlformats.org/officeDocument/2006/relationships/hyperlink" Target="file:///E:\Senex\CreditCards\DefinedTerms\Writer.ht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E:\Senex\CreditCards\DefinedTerms\Defined_Terms.htm" TargetMode="External"/><Relationship Id="rId15" Type="http://schemas.openxmlformats.org/officeDocument/2006/relationships/hyperlink" Target="file:///E:\Senex\CreditCards\ProductivityCommission\Links_Between_Literacy.htm" TargetMode="External"/><Relationship Id="rId23" Type="http://schemas.openxmlformats.org/officeDocument/2006/relationships/hyperlink" Target="file:///E:\Senex\CreditCards\DefinedTerms\Parliamentary_Bestowed_Mandate.htm" TargetMode="External"/><Relationship Id="rId28" Type="http://schemas.openxmlformats.org/officeDocument/2006/relationships/hyperlink" Target="file:///E:\Senex\CreditCards\DefinedTerms\Credit_Card_Issuer.htm" TargetMode="External"/><Relationship Id="rId36" Type="http://schemas.openxmlformats.org/officeDocument/2006/relationships/hyperlink" Target="file:///E:\Senex\CreditCards\SMH\Designation_Credit_Card_Schemes_in_Australia.htm" TargetMode="External"/><Relationship Id="rId49" Type="http://schemas.openxmlformats.org/officeDocument/2006/relationships/hyperlink" Target="file:///E:\Senex\CreditCardsold\DefinedTerms\Credit_Card_Holders.htm" TargetMode="External"/><Relationship Id="rId57" Type="http://schemas.openxmlformats.org/officeDocument/2006/relationships/hyperlink" Target="http://archive.treasury.gov.au/documents/1852/PDF/National_Credit_Reform_Green_Paper.pdf" TargetMode="External"/><Relationship Id="rId106" Type="http://schemas.openxmlformats.org/officeDocument/2006/relationships/hyperlink" Target="file:///E:\Senex\CreditCards\DefinedTerms\Credit_Cardholders.htm" TargetMode="External"/><Relationship Id="rId114" Type="http://schemas.openxmlformats.org/officeDocument/2006/relationships/hyperlink" Target="file:///E:\Senex\CreditCards\DefinedTerms\Writer.htm" TargetMode="External"/><Relationship Id="rId119" Type="http://schemas.openxmlformats.org/officeDocument/2006/relationships/hyperlink" Target="file:///E:\Senex\CreditCards\DefinedTerms\Comparison_Rate_Over_20%25.htm" TargetMode="External"/><Relationship Id="rId127" Type="http://schemas.openxmlformats.org/officeDocument/2006/relationships/hyperlink" Target="file:///E:\Senex\CreditCards\DefinedTerms\Labyrinth_Of_Concealed_Spiders.htm" TargetMode="External"/><Relationship Id="rId10" Type="http://schemas.openxmlformats.org/officeDocument/2006/relationships/hyperlink" Target="file:///E:\Senex\CreditCards\DefinedTerms\NumeracyAndLiteracyDiscrimination.htm" TargetMode="External"/><Relationship Id="rId31" Type="http://schemas.openxmlformats.org/officeDocument/2006/relationships/hyperlink" Target="file:///E:\Senex\CreditCards\RBA\by_abrogating_its_Parliamentary_Bestowed.htm" TargetMode="External"/><Relationship Id="rId44" Type="http://schemas.openxmlformats.org/officeDocument/2006/relationships/hyperlink" Target="file:///E:\Senex\CreditCards\RBA\Communications\Response_to_RBA_8_Dec_11b.htm" TargetMode="External"/><Relationship Id="rId52" Type="http://schemas.openxmlformats.org/officeDocument/2006/relationships/hyperlink" Target="file:///E:\Senex\CreditCards\RBA\Executive_Summary__Reform_of_CreditCardSchemes.htm" TargetMode="External"/><Relationship Id="rId60" Type="http://schemas.openxmlformats.org/officeDocument/2006/relationships/hyperlink" Target="file:///E:\Senex\CreditCards\DefinedTerms\Financially_Educated.htm" TargetMode="External"/><Relationship Id="rId65" Type="http://schemas.openxmlformats.org/officeDocument/2006/relationships/hyperlink" Target="file:///E:\Senex\CreditCards\DefinedTerms\Interest_And_Fees_Revenue.htm" TargetMode="External"/><Relationship Id="rId73" Type="http://schemas.openxmlformats.org/officeDocument/2006/relationships/hyperlink" Target="file:///E:\Senex\CreditCards\DefinedTerms\Labyrinth_Of_Concealed_Spiders.htm" TargetMode="External"/><Relationship Id="rId78" Type="http://schemas.openxmlformats.org/officeDocument/2006/relationships/hyperlink" Target="file:///E:\Senex\CreditCards\ProductivityCommission\Links_Between_Literacy.htm" TargetMode="External"/><Relationship Id="rId81" Type="http://schemas.openxmlformats.org/officeDocument/2006/relationships/hyperlink" Target="file:///E:\Senex\CreditCards\ProductivityCommission\Links_Between_Literacy.htm" TargetMode="External"/><Relationship Id="rId86" Type="http://schemas.openxmlformats.org/officeDocument/2006/relationships/hyperlink" Target="file:///E:\Senex\CreditCards\DefinedTerms\Payment_Due_Date.htm" TargetMode="External"/><Relationship Id="rId94" Type="http://schemas.openxmlformats.org/officeDocument/2006/relationships/hyperlink" Target="file:///E:\Senex\CreditCards\DefinedTerms\Line_Of_Credit.htm" TargetMode="External"/><Relationship Id="rId99" Type="http://schemas.openxmlformats.org/officeDocument/2006/relationships/hyperlink" Target="file:///E:\Senex\CreditCards\DefinedTerms\Line_Of_Credit.htm" TargetMode="External"/><Relationship Id="rId101" Type="http://schemas.openxmlformats.org/officeDocument/2006/relationships/hyperlink" Target="file:///E:\Senex\CreditCards\DefinedTerms\Credit_Cards.htm" TargetMode="External"/><Relationship Id="rId122" Type="http://schemas.openxmlformats.org/officeDocument/2006/relationships/hyperlink" Target="file:///E:\Senex\CreditCards\DefinedTerms\Usury_Unsecured_Interest_Rates.htm" TargetMode="External"/><Relationship Id="rId130" Type="http://schemas.openxmlformats.org/officeDocument/2006/relationships/hyperlink" Target="file:///E:\Senex\CreditCards\DefinedTerms\Balance_Transfer.htm" TargetMode="External"/><Relationship Id="rId135" Type="http://schemas.openxmlformats.org/officeDocument/2006/relationships/hyperlink" Target="file:///E:\Senex\CreditCards\SlaterGordon\SubmissionLetterToSlaterGordon.htm" TargetMode="External"/><Relationship Id="rId143" Type="http://schemas.openxmlformats.org/officeDocument/2006/relationships/hyperlink" Target="file:///E:\Senex\CreditCards\DefinedTerms\Intellectual_Property.htm" TargetMode="External"/><Relationship Id="rId148" Type="http://schemas.openxmlformats.org/officeDocument/2006/relationships/hyperlink" Target="file:///E:\Senex\CreditCards\ACA_Lawyers\ACA_response_letter_25-May-15.pdf" TargetMode="External"/><Relationship Id="rId151" Type="http://schemas.openxmlformats.org/officeDocument/2006/relationships/hyperlink" Target="file:///E:\Senex\CreditCardsold\DefinedTerms\Writer.htm" TargetMode="External"/><Relationship Id="rId4" Type="http://schemas.openxmlformats.org/officeDocument/2006/relationships/hyperlink" Target="file:///E:\Senex\CreditCards\SlaterGordon\IntroLetterToSlaterGordon.htm" TargetMode="External"/><Relationship Id="rId9" Type="http://schemas.openxmlformats.org/officeDocument/2006/relationships/hyperlink" Target="file:///E:\Senex\CreditCards\DefinedTerms\Eligible_Plaintiffs.htm" TargetMode="External"/><Relationship Id="rId13" Type="http://schemas.openxmlformats.org/officeDocument/2006/relationships/hyperlink" Target="file:///E:\Senex\CreditCards\DefinedTerms\Financially_Uneducated_And_Vulnerable.htm" TargetMode="External"/><Relationship Id="rId18" Type="http://schemas.openxmlformats.org/officeDocument/2006/relationships/hyperlink" Target="file:///E:\Senex\CreditCards\DefinedTerms\Usury_Unsecured_Interest_Rates.htm" TargetMode="External"/><Relationship Id="rId39" Type="http://schemas.openxmlformats.org/officeDocument/2006/relationships/hyperlink" Target="file:///E:\Senex\CreditCards\RBA\Attachment%20'C'__RBA-Our_Role.htm" TargetMode="External"/><Relationship Id="rId109" Type="http://schemas.openxmlformats.org/officeDocument/2006/relationships/hyperlink" Target="file:///E:\Senex\CreditCards\DefinedTerms\Financial_Literacy.htm" TargetMode="External"/><Relationship Id="rId34" Type="http://schemas.openxmlformats.org/officeDocument/2006/relationships/hyperlink" Target="file:///E:\Senex\CreditCards\SMH\Designation_Credit_Card_Schemes_in_Australia.htm" TargetMode="External"/><Relationship Id="rId50" Type="http://schemas.openxmlformats.org/officeDocument/2006/relationships/hyperlink" Target="file:///E:\Senex\CreditCards\DefinedTerms\Financial_Literacy.htm" TargetMode="External"/><Relationship Id="rId55" Type="http://schemas.openxmlformats.org/officeDocument/2006/relationships/hyperlink" Target="file:///E:\Senex\CreditCards\DefinedTerms\Credit_Cardholders.htm" TargetMode="External"/><Relationship Id="rId76" Type="http://schemas.openxmlformats.org/officeDocument/2006/relationships/hyperlink" Target="file:///E:\Senex\CreditCards\DefinedTerms\Payment_Due_Date.htm" TargetMode="External"/><Relationship Id="rId97" Type="http://schemas.openxmlformats.org/officeDocument/2006/relationships/hyperlink" Target="file:///E:\Senex\CreditCards\DefinedTerms\Closing_Balance.htm" TargetMode="External"/><Relationship Id="rId104" Type="http://schemas.openxmlformats.org/officeDocument/2006/relationships/hyperlink" Target="file:///E:\Senex\CreditCards\DefinedTerms\Purchase.htm" TargetMode="External"/><Relationship Id="rId120" Type="http://schemas.openxmlformats.org/officeDocument/2006/relationships/hyperlink" Target="file:///E:\Senex\CreditCards\DefinedTerms\Eligible_Plaintiffs.htm" TargetMode="External"/><Relationship Id="rId125" Type="http://schemas.openxmlformats.org/officeDocument/2006/relationships/hyperlink" Target="file:///E:\Senex\CreditCards\DefinedTerms\Usury_Unsecured_Interest_Rates.htm" TargetMode="External"/><Relationship Id="rId141" Type="http://schemas.openxmlformats.org/officeDocument/2006/relationships/hyperlink" Target="file:///E:\Senex\CreditCards\DefinedTerms\Credit_Card_Issuer.htm" TargetMode="External"/><Relationship Id="rId146" Type="http://schemas.openxmlformats.org/officeDocument/2006/relationships/hyperlink" Target="file:///E:\Senex\CreditCards\ACA_Lawyers\IntroLetterTo_ACA_Lawyers.htm" TargetMode="External"/><Relationship Id="rId7" Type="http://schemas.openxmlformats.org/officeDocument/2006/relationships/hyperlink" Target="mailto:scribepj@bigpond.com" TargetMode="External"/><Relationship Id="rId71" Type="http://schemas.openxmlformats.org/officeDocument/2006/relationships/hyperlink" Target="file:///E:\Senex\CreditCards\DefinedTerms\Unconscionable_Conduct.htm" TargetMode="External"/><Relationship Id="rId92" Type="http://schemas.openxmlformats.org/officeDocument/2006/relationships/hyperlink" Target="file:///E:\Senex\CreditCards\DefinedTerms\Payment_Due_Date.htm" TargetMode="External"/><Relationship Id="rId2" Type="http://schemas.openxmlformats.org/officeDocument/2006/relationships/settings" Target="settings.xml"/><Relationship Id="rId29" Type="http://schemas.openxmlformats.org/officeDocument/2006/relationships/hyperlink" Target="file:///E:\Senex\CreditCards\DefinedTerms\Labyrinth_Of_Concealed_Spiders.htm" TargetMode="External"/><Relationship Id="rId24" Type="http://schemas.openxmlformats.org/officeDocument/2006/relationships/hyperlink" Target="file:///E:\Senex\CreditCards\RBA\Attachment%20'C'__RBA-Our_Role.htm" TargetMode="External"/><Relationship Id="rId40" Type="http://schemas.openxmlformats.org/officeDocument/2006/relationships/hyperlink" Target="file:///E:\Senex\CreditCards\DefinedTerms\Eligible_Plaintiffs.htm" TargetMode="External"/><Relationship Id="rId45" Type="http://schemas.openxmlformats.org/officeDocument/2006/relationships/hyperlink" Target="file:///E:\Senex\CreditCards\DefinedTerms\Credit_Card_Issuer.htm" TargetMode="External"/><Relationship Id="rId66" Type="http://schemas.openxmlformats.org/officeDocument/2006/relationships/hyperlink" Target="file:///E:\Senex\CreditCards\DefinedTerms\Credit_Card_Issuer.htm" TargetMode="External"/><Relationship Id="rId87" Type="http://schemas.openxmlformats.org/officeDocument/2006/relationships/hyperlink" Target="file:///E:\Senex\CreditCards\DefinedTerms\Line_Of_Credit.htm" TargetMode="External"/><Relationship Id="rId110" Type="http://schemas.openxmlformats.org/officeDocument/2006/relationships/hyperlink" Target="file:///E:\Senex\CreditCards\DefinedTerms\Financial_Literacy.htm" TargetMode="External"/><Relationship Id="rId115" Type="http://schemas.openxmlformats.org/officeDocument/2006/relationships/hyperlink" Target="file:///E:\Senex\CreditCards\SlaterGordon\SubmissionLetterToSlaterGordon.htm" TargetMode="External"/><Relationship Id="rId131" Type="http://schemas.openxmlformats.org/officeDocument/2006/relationships/hyperlink" Target="file:///E:\Senex\CreditCards\DefinedTerms\Credit_Card_Issuer.htm" TargetMode="External"/><Relationship Id="rId136" Type="http://schemas.openxmlformats.org/officeDocument/2006/relationships/hyperlink" Target="file:///E:\Senex\CreditCards\DefinedTerms\Writer.htm" TargetMode="External"/><Relationship Id="rId61" Type="http://schemas.openxmlformats.org/officeDocument/2006/relationships/hyperlink" Target="file:///E:\Senex\CreditCards\DefinedTerms\Financial_Literacy.htm" TargetMode="External"/><Relationship Id="rId82" Type="http://schemas.openxmlformats.org/officeDocument/2006/relationships/hyperlink" Target="file:///E:\Senex\CreditCards\DefinedTerms\Credit_Cardholders.htm" TargetMode="External"/><Relationship Id="rId152" Type="http://schemas.openxmlformats.org/officeDocument/2006/relationships/hyperlink" Target="http://www.muggaccinos.com/ChoresnCrew/Scribe/Scribe.htm" TargetMode="External"/><Relationship Id="rId19" Type="http://schemas.openxmlformats.org/officeDocument/2006/relationships/hyperlink" Target="file:///E:\Senex\CreditCards\DefinedTerms\Multiple_Credit_Cards.htm" TargetMode="External"/><Relationship Id="rId14" Type="http://schemas.openxmlformats.org/officeDocument/2006/relationships/hyperlink" Target="file:///E:\Senex\CreditCards\DefinedTerms\Financially_Uneducated_And_Vulnerable.htm" TargetMode="External"/><Relationship Id="rId30" Type="http://schemas.openxmlformats.org/officeDocument/2006/relationships/hyperlink" Target="file:///E:\Senex\CreditCards\RBA\by_abrogating_its_Parliamentary_Bestowed.htm" TargetMode="External"/><Relationship Id="rId35" Type="http://schemas.openxmlformats.org/officeDocument/2006/relationships/hyperlink" Target="file:///E:\Senex\CreditCards\SMH\Designation_Credit_Card_Schemes_in_Australia.htm" TargetMode="External"/><Relationship Id="rId56" Type="http://schemas.openxmlformats.org/officeDocument/2006/relationships/hyperlink" Target="file:///E:\Senex\CreditCards\DefinedTerms\Line_Of_Credit.htm" TargetMode="External"/><Relationship Id="rId77" Type="http://schemas.openxmlformats.org/officeDocument/2006/relationships/hyperlink" Target="file:///E:\Senex\CreditCards\DefinedTerms\Usury_Unsecured_Interest_Rates.htm" TargetMode="External"/><Relationship Id="rId100" Type="http://schemas.openxmlformats.org/officeDocument/2006/relationships/hyperlink" Target="file:///E:\Senex\CreditCards\DefinedTerms\Purchase.htm" TargetMode="External"/><Relationship Id="rId105" Type="http://schemas.openxmlformats.org/officeDocument/2006/relationships/hyperlink" Target="file:///E:\Senex\CreditCards\DefinedTerms\Financially_Educated.htm" TargetMode="External"/><Relationship Id="rId126" Type="http://schemas.openxmlformats.org/officeDocument/2006/relationships/hyperlink" Target="file:///E:\Senex\CreditCards\DefinedTerms\Credit_Card_Products.htm" TargetMode="External"/><Relationship Id="rId147" Type="http://schemas.openxmlformats.org/officeDocument/2006/relationships/hyperlink" Target="file:///E:\Senex\CreditCards\ACA_Lawyers\IntroLetterTo_ACA_Lawyers.htm" TargetMode="External"/><Relationship Id="rId8" Type="http://schemas.openxmlformats.org/officeDocument/2006/relationships/hyperlink" Target="mailto:JamesHiggins@SlaterGordon.com.au" TargetMode="External"/><Relationship Id="rId51" Type="http://schemas.openxmlformats.org/officeDocument/2006/relationships/hyperlink" Target="file:///E:\Senex\CreditCards\DefinedTerms\Credit_Card_Products.htm" TargetMode="External"/><Relationship Id="rId72" Type="http://schemas.openxmlformats.org/officeDocument/2006/relationships/hyperlink" Target="file:///E:\Senex\CreditCards\DefinedTerms\Credit_Card_Issuer.htm" TargetMode="External"/><Relationship Id="rId93" Type="http://schemas.openxmlformats.org/officeDocument/2006/relationships/hyperlink" Target="file:///E:\Senex\CreditCards\DefinedTerms\Credit_Cardholders.htm" TargetMode="External"/><Relationship Id="rId98" Type="http://schemas.openxmlformats.org/officeDocument/2006/relationships/hyperlink" Target="file:///E:\Senex\CreditCards\DefinedTerms\Payment_Due_Date.htm" TargetMode="External"/><Relationship Id="rId121" Type="http://schemas.openxmlformats.org/officeDocument/2006/relationships/hyperlink" Target="file:///E:\Senex\CreditCards\DefinedTerms\Credit_Card_Products.htm" TargetMode="External"/><Relationship Id="rId142" Type="http://schemas.openxmlformats.org/officeDocument/2006/relationships/hyperlink" Target="file:///E:\Senex\CreditCards\DefinedTerms\Writer.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cp:revision>
  <cp:lastPrinted>2015-07-17T03:51:00Z</cp:lastPrinted>
  <dcterms:created xsi:type="dcterms:W3CDTF">2015-07-17T03:47:00Z</dcterms:created>
  <dcterms:modified xsi:type="dcterms:W3CDTF">2015-07-17T03:58:00Z</dcterms:modified>
</cp:coreProperties>
</file>