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87" w:rsidRPr="00AF00AA" w:rsidRDefault="00AF00AA" w:rsidP="00461BCD">
      <w:pPr>
        <w:pStyle w:val="Title"/>
        <w:spacing w:line="498" w:lineRule="exact"/>
        <w:ind w:left="-540"/>
        <w:rPr>
          <w:rStyle w:val="Hyperlink"/>
        </w:rPr>
      </w:pPr>
      <w:r>
        <w:rPr>
          <w:color w:val="234060"/>
        </w:rPr>
        <w:fldChar w:fldCharType="begin"/>
      </w:r>
      <w:r>
        <w:rPr>
          <w:color w:val="234060"/>
        </w:rPr>
        <w:instrText xml:space="preserve"> HYPERLINK "rba-conference-2022-brassil.pdf" </w:instrText>
      </w:r>
      <w:r>
        <w:rPr>
          <w:color w:val="234060"/>
        </w:rPr>
      </w:r>
      <w:r>
        <w:rPr>
          <w:color w:val="234060"/>
        </w:rPr>
        <w:fldChar w:fldCharType="separate"/>
      </w:r>
      <w:r w:rsidR="00461BCD" w:rsidRPr="00AF00AA">
        <w:rPr>
          <w:rStyle w:val="Hyperlink"/>
        </w:rPr>
        <w:t>The</w:t>
      </w:r>
      <w:r w:rsidR="00461BCD" w:rsidRPr="00AF00AA">
        <w:rPr>
          <w:rStyle w:val="Hyperlink"/>
          <w:spacing w:val="-6"/>
        </w:rPr>
        <w:t xml:space="preserve"> </w:t>
      </w:r>
      <w:r w:rsidR="00461BCD" w:rsidRPr="00AF00AA">
        <w:rPr>
          <w:rStyle w:val="Hyperlink"/>
        </w:rPr>
        <w:t>Consequences</w:t>
      </w:r>
      <w:r w:rsidR="00461BCD" w:rsidRPr="00AF00AA">
        <w:rPr>
          <w:rStyle w:val="Hyperlink"/>
          <w:spacing w:val="-2"/>
        </w:rPr>
        <w:t xml:space="preserve"> </w:t>
      </w:r>
      <w:r w:rsidR="00461BCD" w:rsidRPr="00AF00AA">
        <w:rPr>
          <w:rStyle w:val="Hyperlink"/>
        </w:rPr>
        <w:t>of</w:t>
      </w:r>
      <w:r w:rsidR="00461BCD" w:rsidRPr="00AF00AA">
        <w:rPr>
          <w:rStyle w:val="Hyperlink"/>
          <w:spacing w:val="-5"/>
        </w:rPr>
        <w:t xml:space="preserve"> </w:t>
      </w:r>
      <w:r w:rsidR="00461BCD" w:rsidRPr="00AF00AA">
        <w:rPr>
          <w:rStyle w:val="Hyperlink"/>
        </w:rPr>
        <w:t>Low</w:t>
      </w:r>
      <w:r w:rsidR="00461BCD" w:rsidRPr="00AF00AA">
        <w:rPr>
          <w:rStyle w:val="Hyperlink"/>
          <w:spacing w:val="-6"/>
        </w:rPr>
        <w:t xml:space="preserve"> </w:t>
      </w:r>
      <w:r w:rsidR="00461BCD" w:rsidRPr="00AF00AA">
        <w:rPr>
          <w:rStyle w:val="Hyperlink"/>
        </w:rPr>
        <w:t>Interest</w:t>
      </w:r>
      <w:r w:rsidR="00461BCD" w:rsidRPr="00AF00AA">
        <w:rPr>
          <w:rStyle w:val="Hyperlink"/>
          <w:spacing w:val="-2"/>
        </w:rPr>
        <w:t xml:space="preserve"> </w:t>
      </w:r>
      <w:r w:rsidR="00461BCD" w:rsidRPr="00AF00AA">
        <w:rPr>
          <w:rStyle w:val="Hyperlink"/>
        </w:rPr>
        <w:t>Rates</w:t>
      </w:r>
      <w:r w:rsidR="00461BCD" w:rsidRPr="00AF00AA">
        <w:rPr>
          <w:rStyle w:val="Hyperlink"/>
          <w:spacing w:val="-3"/>
        </w:rPr>
        <w:t xml:space="preserve"> </w:t>
      </w:r>
      <w:r w:rsidR="00461BCD" w:rsidRPr="00AF00AA">
        <w:rPr>
          <w:rStyle w:val="Hyperlink"/>
        </w:rPr>
        <w:t>for</w:t>
      </w:r>
      <w:r w:rsidR="00461BCD" w:rsidRPr="00AF00AA">
        <w:rPr>
          <w:rStyle w:val="Hyperlink"/>
          <w:spacing w:val="-3"/>
        </w:rPr>
        <w:t xml:space="preserve"> </w:t>
      </w:r>
      <w:r w:rsidR="00461BCD" w:rsidRPr="00AF00AA">
        <w:rPr>
          <w:rStyle w:val="Hyperlink"/>
          <w:spacing w:val="-5"/>
        </w:rPr>
        <w:t>the</w:t>
      </w:r>
    </w:p>
    <w:p w:rsidR="00955C87" w:rsidRDefault="00461BCD" w:rsidP="00461BCD">
      <w:pPr>
        <w:pStyle w:val="Title"/>
        <w:spacing w:before="2"/>
        <w:ind w:left="-540"/>
      </w:pPr>
      <w:r w:rsidRPr="00AF00AA">
        <w:rPr>
          <w:rStyle w:val="Hyperlink"/>
        </w:rPr>
        <w:t>Australian</w:t>
      </w:r>
      <w:r w:rsidRPr="00AF00AA">
        <w:rPr>
          <w:rStyle w:val="Hyperlink"/>
          <w:spacing w:val="-4"/>
        </w:rPr>
        <w:t xml:space="preserve"> </w:t>
      </w:r>
      <w:r w:rsidRPr="00AF00AA">
        <w:rPr>
          <w:rStyle w:val="Hyperlink"/>
        </w:rPr>
        <w:t>Banking</w:t>
      </w:r>
      <w:r w:rsidRPr="00AF00AA">
        <w:rPr>
          <w:rStyle w:val="Hyperlink"/>
          <w:spacing w:val="-4"/>
        </w:rPr>
        <w:t xml:space="preserve"> </w:t>
      </w:r>
      <w:r w:rsidRPr="00AF00AA">
        <w:rPr>
          <w:rStyle w:val="Hyperlink"/>
          <w:spacing w:val="-2"/>
        </w:rPr>
        <w:t>Sector</w:t>
      </w:r>
      <w:r w:rsidR="00AF00AA">
        <w:rPr>
          <w:color w:val="234060"/>
        </w:rPr>
        <w:fldChar w:fldCharType="end"/>
      </w:r>
      <w:bookmarkStart w:id="0" w:name="_GoBack"/>
      <w:bookmarkEnd w:id="0"/>
    </w:p>
    <w:p w:rsidR="00955C87" w:rsidRDefault="00461BCD" w:rsidP="00461BCD">
      <w:pPr>
        <w:spacing w:before="199"/>
        <w:ind w:left="-540"/>
        <w:rPr>
          <w:rFonts w:ascii="Symbol" w:hAnsi="Symbol"/>
          <w:b/>
          <w:sz w:val="28"/>
        </w:rPr>
      </w:pPr>
      <w:r>
        <w:rPr>
          <w:rFonts w:ascii="Palatino Linotype" w:hAnsi="Palatino Linotype"/>
          <w:b/>
          <w:color w:val="234060"/>
          <w:sz w:val="28"/>
        </w:rPr>
        <w:t>Anthony</w:t>
      </w:r>
      <w:r>
        <w:rPr>
          <w:rFonts w:ascii="Palatino Linotype" w:hAnsi="Palatino Linotype"/>
          <w:b/>
          <w:color w:val="234060"/>
          <w:spacing w:val="-7"/>
          <w:sz w:val="28"/>
        </w:rPr>
        <w:t xml:space="preserve"> </w:t>
      </w:r>
      <w:proofErr w:type="spellStart"/>
      <w:r>
        <w:rPr>
          <w:rFonts w:ascii="Palatino Linotype" w:hAnsi="Palatino Linotype"/>
          <w:b/>
          <w:color w:val="234060"/>
          <w:spacing w:val="-2"/>
          <w:sz w:val="28"/>
        </w:rPr>
        <w:t>Brassil</w:t>
      </w:r>
      <w:proofErr w:type="spellEnd"/>
      <w:r>
        <w:rPr>
          <w:rFonts w:ascii="Symbol" w:hAnsi="Symbol"/>
          <w:b/>
          <w:color w:val="234060"/>
          <w:spacing w:val="-2"/>
          <w:sz w:val="28"/>
          <w:vertAlign w:val="superscript"/>
        </w:rPr>
        <w:t></w:t>
      </w:r>
    </w:p>
    <w:p w:rsidR="00955C87" w:rsidRDefault="00461BCD" w:rsidP="00461BCD">
      <w:pPr>
        <w:spacing w:before="201" w:line="276" w:lineRule="auto"/>
        <w:ind w:left="-540" w:right="127"/>
        <w:jc w:val="both"/>
        <w:rPr>
          <w:i/>
          <w:sz w:val="20"/>
        </w:rPr>
      </w:pPr>
      <w:r>
        <w:pict>
          <v:rect id="docshape2" o:spid="_x0000_s1156" style="position:absolute;left:0;text-align:left;margin-left:69.5pt;margin-top:109.35pt;width:470.6pt;height:6pt;z-index:-15728640;mso-wrap-distance-left:0;mso-wrap-distance-right:0;mso-position-horizontal-relative:page" fillcolor="#234060" stroked="f">
            <w10:wrap type="topAndBottom" anchorx="page"/>
          </v:rect>
        </w:pict>
      </w:r>
      <w:r>
        <w:rPr>
          <w:i/>
          <w:sz w:val="20"/>
        </w:rPr>
        <w:t>There is a vast international literature exploring the consequences of low interest rates for various banking sectors. In this paper, I explore how this international literature relates to the Australian banking sector, which operates differently to other jurisdictions. In the face of low rates, the profitability of Australian banks has likely been less adversely affected than what the international literature would predict, but the flip side to this is that the pass- through of monetary policy to lending rates may have been more muted. I then use a recent advance in macro- financial</w:t>
      </w:r>
      <w:r>
        <w:rPr>
          <w:i/>
          <w:spacing w:val="-3"/>
          <w:sz w:val="20"/>
        </w:rPr>
        <w:t xml:space="preserve"> </w:t>
      </w:r>
      <w:r>
        <w:rPr>
          <w:i/>
          <w:sz w:val="20"/>
        </w:rPr>
        <w:t>modelling</w:t>
      </w:r>
      <w:r>
        <w:rPr>
          <w:i/>
          <w:spacing w:val="-4"/>
          <w:sz w:val="20"/>
        </w:rPr>
        <w:t xml:space="preserve"> </w:t>
      </w:r>
      <w:r>
        <w:rPr>
          <w:i/>
          <w:sz w:val="20"/>
        </w:rPr>
        <w:t>to</w:t>
      </w:r>
      <w:r>
        <w:rPr>
          <w:i/>
          <w:spacing w:val="-4"/>
          <w:sz w:val="20"/>
        </w:rPr>
        <w:t xml:space="preserve"> </w:t>
      </w:r>
      <w:r>
        <w:rPr>
          <w:i/>
          <w:sz w:val="20"/>
        </w:rPr>
        <w:t>explore</w:t>
      </w:r>
      <w:r>
        <w:rPr>
          <w:i/>
          <w:spacing w:val="-5"/>
          <w:sz w:val="20"/>
        </w:rPr>
        <w:t xml:space="preserve"> </w:t>
      </w:r>
      <w:r>
        <w:rPr>
          <w:i/>
          <w:sz w:val="20"/>
        </w:rPr>
        <w:t>whether</w:t>
      </w:r>
      <w:r>
        <w:rPr>
          <w:i/>
          <w:spacing w:val="-5"/>
          <w:sz w:val="20"/>
        </w:rPr>
        <w:t xml:space="preserve"> </w:t>
      </w:r>
      <w:r>
        <w:rPr>
          <w:i/>
          <w:sz w:val="20"/>
        </w:rPr>
        <w:t>pass-through</w:t>
      </w:r>
      <w:r>
        <w:rPr>
          <w:i/>
          <w:spacing w:val="-3"/>
          <w:sz w:val="20"/>
        </w:rPr>
        <w:t xml:space="preserve"> </w:t>
      </w:r>
      <w:r>
        <w:rPr>
          <w:i/>
          <w:sz w:val="20"/>
        </w:rPr>
        <w:t>in</w:t>
      </w:r>
      <w:r>
        <w:rPr>
          <w:i/>
          <w:spacing w:val="-3"/>
          <w:sz w:val="20"/>
        </w:rPr>
        <w:t xml:space="preserve"> </w:t>
      </w:r>
      <w:r>
        <w:rPr>
          <w:i/>
          <w:sz w:val="20"/>
        </w:rPr>
        <w:t>Australia</w:t>
      </w:r>
      <w:r>
        <w:rPr>
          <w:i/>
          <w:spacing w:val="-1"/>
          <w:sz w:val="20"/>
        </w:rPr>
        <w:t xml:space="preserve"> </w:t>
      </w:r>
      <w:r>
        <w:rPr>
          <w:i/>
          <w:sz w:val="20"/>
        </w:rPr>
        <w:t>could</w:t>
      </w:r>
      <w:r>
        <w:rPr>
          <w:i/>
          <w:spacing w:val="-2"/>
          <w:sz w:val="20"/>
        </w:rPr>
        <w:t xml:space="preserve"> </w:t>
      </w:r>
      <w:r>
        <w:rPr>
          <w:i/>
          <w:sz w:val="20"/>
        </w:rPr>
        <w:t>turn</w:t>
      </w:r>
      <w:r>
        <w:rPr>
          <w:i/>
          <w:spacing w:val="-3"/>
          <w:sz w:val="20"/>
        </w:rPr>
        <w:t xml:space="preserve"> </w:t>
      </w:r>
      <w:r>
        <w:rPr>
          <w:i/>
          <w:sz w:val="20"/>
        </w:rPr>
        <w:t>negative—the</w:t>
      </w:r>
      <w:r>
        <w:rPr>
          <w:i/>
          <w:spacing w:val="-5"/>
          <w:sz w:val="20"/>
        </w:rPr>
        <w:t xml:space="preserve"> </w:t>
      </w:r>
      <w:r>
        <w:rPr>
          <w:i/>
          <w:sz w:val="20"/>
        </w:rPr>
        <w:t>so</w:t>
      </w:r>
      <w:r>
        <w:rPr>
          <w:i/>
          <w:spacing w:val="-3"/>
          <w:sz w:val="20"/>
        </w:rPr>
        <w:t xml:space="preserve"> </w:t>
      </w:r>
      <w:r>
        <w:rPr>
          <w:i/>
          <w:sz w:val="20"/>
        </w:rPr>
        <w:t>called</w:t>
      </w:r>
      <w:r>
        <w:rPr>
          <w:i/>
          <w:spacing w:val="-5"/>
          <w:sz w:val="20"/>
        </w:rPr>
        <w:t xml:space="preserve"> </w:t>
      </w:r>
      <w:r>
        <w:rPr>
          <w:i/>
          <w:sz w:val="20"/>
        </w:rPr>
        <w:t>‘reversal</w:t>
      </w:r>
      <w:r>
        <w:rPr>
          <w:i/>
          <w:spacing w:val="-3"/>
          <w:sz w:val="20"/>
        </w:rPr>
        <w:t xml:space="preserve"> </w:t>
      </w:r>
      <w:r>
        <w:rPr>
          <w:i/>
          <w:sz w:val="20"/>
        </w:rPr>
        <w:t>rate’— and</w:t>
      </w:r>
      <w:r>
        <w:rPr>
          <w:i/>
          <w:spacing w:val="-11"/>
          <w:sz w:val="20"/>
        </w:rPr>
        <w:t xml:space="preserve"> </w:t>
      </w:r>
      <w:r>
        <w:rPr>
          <w:i/>
          <w:sz w:val="20"/>
        </w:rPr>
        <w:t>find</w:t>
      </w:r>
      <w:r>
        <w:rPr>
          <w:i/>
          <w:spacing w:val="-10"/>
          <w:sz w:val="20"/>
        </w:rPr>
        <w:t xml:space="preserve"> </w:t>
      </w:r>
      <w:r>
        <w:rPr>
          <w:i/>
          <w:sz w:val="20"/>
        </w:rPr>
        <w:t>that</w:t>
      </w:r>
      <w:r>
        <w:rPr>
          <w:i/>
          <w:spacing w:val="-11"/>
          <w:sz w:val="20"/>
        </w:rPr>
        <w:t xml:space="preserve"> </w:t>
      </w:r>
      <w:r>
        <w:rPr>
          <w:i/>
          <w:sz w:val="20"/>
        </w:rPr>
        <w:t>the</w:t>
      </w:r>
      <w:r>
        <w:rPr>
          <w:i/>
          <w:spacing w:val="-11"/>
          <w:sz w:val="20"/>
        </w:rPr>
        <w:t xml:space="preserve"> </w:t>
      </w:r>
      <w:r>
        <w:rPr>
          <w:i/>
          <w:sz w:val="20"/>
        </w:rPr>
        <w:t>features</w:t>
      </w:r>
      <w:r>
        <w:rPr>
          <w:i/>
          <w:spacing w:val="-12"/>
          <w:sz w:val="20"/>
        </w:rPr>
        <w:t xml:space="preserve"> </w:t>
      </w:r>
      <w:r>
        <w:rPr>
          <w:i/>
          <w:sz w:val="20"/>
        </w:rPr>
        <w:t>of</w:t>
      </w:r>
      <w:r>
        <w:rPr>
          <w:i/>
          <w:spacing w:val="-9"/>
          <w:sz w:val="20"/>
        </w:rPr>
        <w:t xml:space="preserve"> </w:t>
      </w:r>
      <w:r>
        <w:rPr>
          <w:i/>
          <w:sz w:val="20"/>
        </w:rPr>
        <w:t>the</w:t>
      </w:r>
      <w:r>
        <w:rPr>
          <w:i/>
          <w:spacing w:val="-11"/>
          <w:sz w:val="20"/>
        </w:rPr>
        <w:t xml:space="preserve"> </w:t>
      </w:r>
      <w:r>
        <w:rPr>
          <w:i/>
          <w:sz w:val="20"/>
        </w:rPr>
        <w:t>Australian</w:t>
      </w:r>
      <w:r>
        <w:rPr>
          <w:i/>
          <w:spacing w:val="-11"/>
          <w:sz w:val="20"/>
        </w:rPr>
        <w:t xml:space="preserve"> </w:t>
      </w:r>
      <w:r>
        <w:rPr>
          <w:i/>
          <w:sz w:val="20"/>
        </w:rPr>
        <w:t>banking</w:t>
      </w:r>
      <w:r>
        <w:rPr>
          <w:i/>
          <w:spacing w:val="-11"/>
          <w:sz w:val="20"/>
        </w:rPr>
        <w:t xml:space="preserve"> </w:t>
      </w:r>
      <w:r>
        <w:rPr>
          <w:i/>
          <w:sz w:val="20"/>
        </w:rPr>
        <w:t>system</w:t>
      </w:r>
      <w:r>
        <w:rPr>
          <w:i/>
          <w:spacing w:val="-6"/>
          <w:sz w:val="20"/>
        </w:rPr>
        <w:t xml:space="preserve"> </w:t>
      </w:r>
      <w:r>
        <w:rPr>
          <w:i/>
          <w:sz w:val="20"/>
        </w:rPr>
        <w:t>mean</w:t>
      </w:r>
      <w:r>
        <w:rPr>
          <w:i/>
          <w:spacing w:val="-10"/>
          <w:sz w:val="20"/>
        </w:rPr>
        <w:t xml:space="preserve"> </w:t>
      </w:r>
      <w:r>
        <w:rPr>
          <w:i/>
          <w:sz w:val="20"/>
        </w:rPr>
        <w:t>a</w:t>
      </w:r>
      <w:r>
        <w:rPr>
          <w:i/>
          <w:spacing w:val="-11"/>
          <w:sz w:val="20"/>
        </w:rPr>
        <w:t xml:space="preserve"> </w:t>
      </w:r>
      <w:r>
        <w:rPr>
          <w:i/>
          <w:sz w:val="20"/>
        </w:rPr>
        <w:t>reversal</w:t>
      </w:r>
      <w:r>
        <w:rPr>
          <w:i/>
          <w:spacing w:val="-10"/>
          <w:sz w:val="20"/>
        </w:rPr>
        <w:t xml:space="preserve"> </w:t>
      </w:r>
      <w:r>
        <w:rPr>
          <w:i/>
          <w:sz w:val="20"/>
        </w:rPr>
        <w:t>rate</w:t>
      </w:r>
      <w:r>
        <w:rPr>
          <w:i/>
          <w:spacing w:val="-9"/>
          <w:sz w:val="20"/>
        </w:rPr>
        <w:t xml:space="preserve"> </w:t>
      </w:r>
      <w:r>
        <w:rPr>
          <w:i/>
          <w:sz w:val="20"/>
        </w:rPr>
        <w:t>is</w:t>
      </w:r>
      <w:r>
        <w:rPr>
          <w:i/>
          <w:spacing w:val="-12"/>
          <w:sz w:val="20"/>
        </w:rPr>
        <w:t xml:space="preserve"> </w:t>
      </w:r>
      <w:r>
        <w:rPr>
          <w:i/>
          <w:sz w:val="20"/>
        </w:rPr>
        <w:t>highly</w:t>
      </w:r>
      <w:r>
        <w:rPr>
          <w:i/>
          <w:spacing w:val="-11"/>
          <w:sz w:val="20"/>
        </w:rPr>
        <w:t xml:space="preserve"> </w:t>
      </w:r>
      <w:r>
        <w:rPr>
          <w:i/>
          <w:sz w:val="20"/>
        </w:rPr>
        <w:t>unlikely</w:t>
      </w:r>
      <w:r>
        <w:rPr>
          <w:i/>
          <w:spacing w:val="-11"/>
          <w:sz w:val="20"/>
        </w:rPr>
        <w:t xml:space="preserve"> </w:t>
      </w:r>
      <w:r>
        <w:rPr>
          <w:i/>
          <w:sz w:val="20"/>
        </w:rPr>
        <w:t>to</w:t>
      </w:r>
      <w:r>
        <w:rPr>
          <w:i/>
          <w:spacing w:val="-9"/>
          <w:sz w:val="20"/>
        </w:rPr>
        <w:t xml:space="preserve"> </w:t>
      </w:r>
      <w:r>
        <w:rPr>
          <w:i/>
          <w:sz w:val="20"/>
        </w:rPr>
        <w:t>exist</w:t>
      </w:r>
      <w:r>
        <w:rPr>
          <w:i/>
          <w:spacing w:val="-11"/>
          <w:sz w:val="20"/>
        </w:rPr>
        <w:t xml:space="preserve"> </w:t>
      </w:r>
      <w:r>
        <w:rPr>
          <w:i/>
          <w:sz w:val="20"/>
        </w:rPr>
        <w:t>in</w:t>
      </w:r>
      <w:r>
        <w:rPr>
          <w:i/>
          <w:spacing w:val="-9"/>
          <w:sz w:val="20"/>
        </w:rPr>
        <w:t xml:space="preserve"> </w:t>
      </w:r>
      <w:r>
        <w:rPr>
          <w:i/>
          <w:sz w:val="20"/>
        </w:rPr>
        <w:t>Australia.</w:t>
      </w:r>
    </w:p>
    <w:p w:rsidR="00955C87" w:rsidRDefault="00955C87" w:rsidP="00461BCD">
      <w:pPr>
        <w:pStyle w:val="BodyText"/>
        <w:ind w:left="-540"/>
        <w:rPr>
          <w:i/>
        </w:rPr>
      </w:pPr>
    </w:p>
    <w:p w:rsidR="00955C87" w:rsidRDefault="00955C87" w:rsidP="00461BCD">
      <w:pPr>
        <w:pStyle w:val="BodyText"/>
        <w:spacing w:before="3"/>
        <w:ind w:left="-540"/>
        <w:rPr>
          <w:i/>
          <w:sz w:val="18"/>
        </w:rPr>
      </w:pPr>
    </w:p>
    <w:p w:rsidR="00955C87" w:rsidRDefault="00461BCD" w:rsidP="00461BCD">
      <w:pPr>
        <w:pStyle w:val="Heading1"/>
        <w:numPr>
          <w:ilvl w:val="0"/>
          <w:numId w:val="7"/>
        </w:numPr>
        <w:tabs>
          <w:tab w:val="left" w:pos="563"/>
          <w:tab w:val="left" w:pos="564"/>
        </w:tabs>
        <w:spacing w:before="12"/>
        <w:ind w:left="-540" w:hanging="426"/>
      </w:pPr>
      <w:bookmarkStart w:id="1" w:name="1._Introduction"/>
      <w:bookmarkEnd w:id="1"/>
      <w:r>
        <w:rPr>
          <w:color w:val="336699"/>
          <w:spacing w:val="-2"/>
        </w:rPr>
        <w:t>Introduction</w:t>
      </w:r>
    </w:p>
    <w:p w:rsidR="00955C87" w:rsidRPr="00461BCD" w:rsidRDefault="00461BCD" w:rsidP="00461BCD">
      <w:pPr>
        <w:pStyle w:val="BodyText"/>
        <w:spacing w:before="119" w:line="276" w:lineRule="auto"/>
        <w:ind w:left="-540" w:right="128"/>
        <w:jc w:val="both"/>
        <w:rPr>
          <w:sz w:val="24"/>
          <w:szCs w:val="24"/>
        </w:rPr>
      </w:pPr>
      <w:r w:rsidRPr="00461BCD">
        <w:rPr>
          <w:sz w:val="24"/>
          <w:szCs w:val="24"/>
        </w:rPr>
        <w:t>Banks are complex. People tend to think of them as sources of credit and repositories for their savings. But banks also</w:t>
      </w:r>
      <w:r w:rsidRPr="00461BCD">
        <w:rPr>
          <w:spacing w:val="-7"/>
          <w:sz w:val="24"/>
          <w:szCs w:val="24"/>
        </w:rPr>
        <w:t xml:space="preserve"> </w:t>
      </w:r>
      <w:r w:rsidRPr="00461BCD">
        <w:rPr>
          <w:sz w:val="24"/>
          <w:szCs w:val="24"/>
        </w:rPr>
        <w:t>hold</w:t>
      </w:r>
      <w:r w:rsidRPr="00461BCD">
        <w:rPr>
          <w:spacing w:val="-5"/>
          <w:sz w:val="24"/>
          <w:szCs w:val="24"/>
        </w:rPr>
        <w:t xml:space="preserve"> </w:t>
      </w:r>
      <w:r w:rsidRPr="00461BCD">
        <w:rPr>
          <w:sz w:val="24"/>
          <w:szCs w:val="24"/>
        </w:rPr>
        <w:t>debt</w:t>
      </w:r>
      <w:r w:rsidRPr="00461BCD">
        <w:rPr>
          <w:spacing w:val="-6"/>
          <w:sz w:val="24"/>
          <w:szCs w:val="24"/>
        </w:rPr>
        <w:t xml:space="preserve"> </w:t>
      </w:r>
      <w:r w:rsidRPr="00461BCD">
        <w:rPr>
          <w:sz w:val="24"/>
          <w:szCs w:val="24"/>
        </w:rPr>
        <w:t>securities</w:t>
      </w:r>
      <w:r w:rsidRPr="00461BCD">
        <w:rPr>
          <w:spacing w:val="-8"/>
          <w:sz w:val="24"/>
          <w:szCs w:val="24"/>
        </w:rPr>
        <w:t xml:space="preserve"> </w:t>
      </w:r>
      <w:r w:rsidRPr="00461BCD">
        <w:rPr>
          <w:sz w:val="24"/>
          <w:szCs w:val="24"/>
        </w:rPr>
        <w:t>and</w:t>
      </w:r>
      <w:r w:rsidRPr="00461BCD">
        <w:rPr>
          <w:spacing w:val="-6"/>
          <w:sz w:val="24"/>
          <w:szCs w:val="24"/>
        </w:rPr>
        <w:t xml:space="preserve"> </w:t>
      </w:r>
      <w:r w:rsidRPr="00461BCD">
        <w:rPr>
          <w:sz w:val="24"/>
          <w:szCs w:val="24"/>
        </w:rPr>
        <w:t>reserves</w:t>
      </w:r>
      <w:r w:rsidRPr="00461BCD">
        <w:rPr>
          <w:spacing w:val="-8"/>
          <w:sz w:val="24"/>
          <w:szCs w:val="24"/>
        </w:rPr>
        <w:t xml:space="preserve"> </w:t>
      </w:r>
      <w:r w:rsidRPr="00461BCD">
        <w:rPr>
          <w:sz w:val="24"/>
          <w:szCs w:val="24"/>
        </w:rPr>
        <w:t>at</w:t>
      </w:r>
      <w:r w:rsidRPr="00461BCD">
        <w:rPr>
          <w:spacing w:val="-6"/>
          <w:sz w:val="24"/>
          <w:szCs w:val="24"/>
        </w:rPr>
        <w:t xml:space="preserve"> </w:t>
      </w:r>
      <w:r w:rsidRPr="00461BCD">
        <w:rPr>
          <w:sz w:val="24"/>
          <w:szCs w:val="24"/>
        </w:rPr>
        <w:t>central</w:t>
      </w:r>
      <w:r w:rsidRPr="00461BCD">
        <w:rPr>
          <w:spacing w:val="-7"/>
          <w:sz w:val="24"/>
          <w:szCs w:val="24"/>
        </w:rPr>
        <w:t xml:space="preserve"> </w:t>
      </w:r>
      <w:r w:rsidRPr="00461BCD">
        <w:rPr>
          <w:sz w:val="24"/>
          <w:szCs w:val="24"/>
        </w:rPr>
        <w:t>banks,</w:t>
      </w:r>
      <w:r w:rsidRPr="00461BCD">
        <w:rPr>
          <w:spacing w:val="-7"/>
          <w:sz w:val="24"/>
          <w:szCs w:val="24"/>
        </w:rPr>
        <w:t xml:space="preserve"> </w:t>
      </w:r>
      <w:r w:rsidRPr="00461BCD">
        <w:rPr>
          <w:sz w:val="24"/>
          <w:szCs w:val="24"/>
        </w:rPr>
        <w:t>borrow</w:t>
      </w:r>
      <w:r w:rsidRPr="00461BCD">
        <w:rPr>
          <w:spacing w:val="-8"/>
          <w:sz w:val="24"/>
          <w:szCs w:val="24"/>
        </w:rPr>
        <w:t xml:space="preserve"> </w:t>
      </w:r>
      <w:r w:rsidRPr="00461BCD">
        <w:rPr>
          <w:sz w:val="24"/>
          <w:szCs w:val="24"/>
        </w:rPr>
        <w:t>in</w:t>
      </w:r>
      <w:r w:rsidRPr="00461BCD">
        <w:rPr>
          <w:spacing w:val="-6"/>
          <w:sz w:val="24"/>
          <w:szCs w:val="24"/>
        </w:rPr>
        <w:t xml:space="preserve"> </w:t>
      </w:r>
      <w:r w:rsidRPr="00461BCD">
        <w:rPr>
          <w:sz w:val="24"/>
          <w:szCs w:val="24"/>
        </w:rPr>
        <w:t>wholesale</w:t>
      </w:r>
      <w:r w:rsidRPr="00461BCD">
        <w:rPr>
          <w:spacing w:val="-7"/>
          <w:sz w:val="24"/>
          <w:szCs w:val="24"/>
        </w:rPr>
        <w:t xml:space="preserve"> </w:t>
      </w:r>
      <w:r w:rsidRPr="00461BCD">
        <w:rPr>
          <w:sz w:val="24"/>
          <w:szCs w:val="24"/>
        </w:rPr>
        <w:t>funding</w:t>
      </w:r>
      <w:r w:rsidRPr="00461BCD">
        <w:rPr>
          <w:spacing w:val="-7"/>
          <w:sz w:val="24"/>
          <w:szCs w:val="24"/>
        </w:rPr>
        <w:t xml:space="preserve"> </w:t>
      </w:r>
      <w:r w:rsidRPr="00461BCD">
        <w:rPr>
          <w:sz w:val="24"/>
          <w:szCs w:val="24"/>
        </w:rPr>
        <w:t>markets,</w:t>
      </w:r>
      <w:r w:rsidRPr="00461BCD">
        <w:rPr>
          <w:spacing w:val="-6"/>
          <w:sz w:val="24"/>
          <w:szCs w:val="24"/>
        </w:rPr>
        <w:t xml:space="preserve"> </w:t>
      </w:r>
      <w:r w:rsidRPr="00461BCD">
        <w:rPr>
          <w:sz w:val="24"/>
          <w:szCs w:val="24"/>
        </w:rPr>
        <w:t>provision</w:t>
      </w:r>
      <w:r w:rsidRPr="00461BCD">
        <w:rPr>
          <w:spacing w:val="-6"/>
          <w:sz w:val="24"/>
          <w:szCs w:val="24"/>
        </w:rPr>
        <w:t xml:space="preserve"> </w:t>
      </w:r>
      <w:r w:rsidRPr="00461BCD">
        <w:rPr>
          <w:sz w:val="24"/>
          <w:szCs w:val="24"/>
        </w:rPr>
        <w:t>for</w:t>
      </w:r>
      <w:r w:rsidRPr="00461BCD">
        <w:rPr>
          <w:spacing w:val="-7"/>
          <w:sz w:val="24"/>
          <w:szCs w:val="24"/>
        </w:rPr>
        <w:t xml:space="preserve"> </w:t>
      </w:r>
      <w:r w:rsidRPr="00461BCD">
        <w:rPr>
          <w:sz w:val="24"/>
          <w:szCs w:val="24"/>
        </w:rPr>
        <w:t>losses</w:t>
      </w:r>
      <w:r w:rsidRPr="00461BCD">
        <w:rPr>
          <w:spacing w:val="-8"/>
          <w:sz w:val="24"/>
          <w:szCs w:val="24"/>
        </w:rPr>
        <w:t xml:space="preserve"> </w:t>
      </w:r>
      <w:r w:rsidRPr="00461BCD">
        <w:rPr>
          <w:sz w:val="24"/>
          <w:szCs w:val="24"/>
        </w:rPr>
        <w:t>on their</w:t>
      </w:r>
      <w:r w:rsidRPr="00461BCD">
        <w:rPr>
          <w:spacing w:val="-2"/>
          <w:sz w:val="24"/>
          <w:szCs w:val="24"/>
        </w:rPr>
        <w:t xml:space="preserve"> </w:t>
      </w:r>
      <w:r w:rsidRPr="00461BCD">
        <w:rPr>
          <w:sz w:val="24"/>
          <w:szCs w:val="24"/>
        </w:rPr>
        <w:t>assets,</w:t>
      </w:r>
      <w:r w:rsidRPr="00461BCD">
        <w:rPr>
          <w:spacing w:val="-2"/>
          <w:sz w:val="24"/>
          <w:szCs w:val="24"/>
        </w:rPr>
        <w:t xml:space="preserve"> </w:t>
      </w:r>
      <w:r w:rsidRPr="00461BCD">
        <w:rPr>
          <w:sz w:val="24"/>
          <w:szCs w:val="24"/>
        </w:rPr>
        <w:t>and</w:t>
      </w:r>
      <w:r w:rsidRPr="00461BCD">
        <w:rPr>
          <w:spacing w:val="-2"/>
          <w:sz w:val="24"/>
          <w:szCs w:val="24"/>
        </w:rPr>
        <w:t xml:space="preserve"> </w:t>
      </w:r>
      <w:r w:rsidRPr="00461BCD">
        <w:rPr>
          <w:sz w:val="24"/>
          <w:szCs w:val="24"/>
        </w:rPr>
        <w:t>must meet</w:t>
      </w:r>
      <w:r w:rsidRPr="00461BCD">
        <w:rPr>
          <w:spacing w:val="-2"/>
          <w:sz w:val="24"/>
          <w:szCs w:val="24"/>
        </w:rPr>
        <w:t xml:space="preserve"> </w:t>
      </w:r>
      <w:r w:rsidRPr="00461BCD">
        <w:rPr>
          <w:sz w:val="24"/>
          <w:szCs w:val="24"/>
        </w:rPr>
        <w:t>regulatory</w:t>
      </w:r>
      <w:r w:rsidRPr="00461BCD">
        <w:rPr>
          <w:spacing w:val="-2"/>
          <w:sz w:val="24"/>
          <w:szCs w:val="24"/>
        </w:rPr>
        <w:t xml:space="preserve"> </w:t>
      </w:r>
      <w:r w:rsidRPr="00461BCD">
        <w:rPr>
          <w:sz w:val="24"/>
          <w:szCs w:val="24"/>
        </w:rPr>
        <w:t>requirements. So</w:t>
      </w:r>
      <w:r w:rsidRPr="00461BCD">
        <w:rPr>
          <w:spacing w:val="-2"/>
          <w:sz w:val="24"/>
          <w:szCs w:val="24"/>
        </w:rPr>
        <w:t xml:space="preserve"> </w:t>
      </w:r>
      <w:r w:rsidRPr="00461BCD">
        <w:rPr>
          <w:sz w:val="24"/>
          <w:szCs w:val="24"/>
        </w:rPr>
        <w:t>there</w:t>
      </w:r>
      <w:r w:rsidRPr="00461BCD">
        <w:rPr>
          <w:spacing w:val="-3"/>
          <w:sz w:val="24"/>
          <w:szCs w:val="24"/>
        </w:rPr>
        <w:t xml:space="preserve"> </w:t>
      </w:r>
      <w:r w:rsidRPr="00461BCD">
        <w:rPr>
          <w:sz w:val="24"/>
          <w:szCs w:val="24"/>
        </w:rPr>
        <w:t>are</w:t>
      </w:r>
      <w:r w:rsidRPr="00461BCD">
        <w:rPr>
          <w:spacing w:val="-3"/>
          <w:sz w:val="24"/>
          <w:szCs w:val="24"/>
        </w:rPr>
        <w:t xml:space="preserve"> </w:t>
      </w:r>
      <w:r w:rsidRPr="00461BCD">
        <w:rPr>
          <w:sz w:val="24"/>
          <w:szCs w:val="24"/>
        </w:rPr>
        <w:t>many</w:t>
      </w:r>
      <w:r w:rsidRPr="00461BCD">
        <w:rPr>
          <w:spacing w:val="-2"/>
          <w:sz w:val="24"/>
          <w:szCs w:val="24"/>
        </w:rPr>
        <w:t xml:space="preserve"> </w:t>
      </w:r>
      <w:r w:rsidRPr="00461BCD">
        <w:rPr>
          <w:sz w:val="24"/>
          <w:szCs w:val="24"/>
        </w:rPr>
        <w:t>channels</w:t>
      </w:r>
      <w:r w:rsidRPr="00461BCD">
        <w:rPr>
          <w:spacing w:val="-4"/>
          <w:sz w:val="24"/>
          <w:szCs w:val="24"/>
        </w:rPr>
        <w:t xml:space="preserve"> </w:t>
      </w:r>
      <w:r w:rsidRPr="00461BCD">
        <w:rPr>
          <w:sz w:val="24"/>
          <w:szCs w:val="24"/>
        </w:rPr>
        <w:t>through</w:t>
      </w:r>
      <w:r w:rsidRPr="00461BCD">
        <w:rPr>
          <w:spacing w:val="-2"/>
          <w:sz w:val="24"/>
          <w:szCs w:val="24"/>
        </w:rPr>
        <w:t xml:space="preserve"> </w:t>
      </w:r>
      <w:r w:rsidRPr="00461BCD">
        <w:rPr>
          <w:sz w:val="24"/>
          <w:szCs w:val="24"/>
        </w:rPr>
        <w:t>which</w:t>
      </w:r>
      <w:r w:rsidRPr="00461BCD">
        <w:rPr>
          <w:spacing w:val="-1"/>
          <w:sz w:val="24"/>
          <w:szCs w:val="24"/>
        </w:rPr>
        <w:t xml:space="preserve"> </w:t>
      </w:r>
      <w:r w:rsidRPr="00461BCD">
        <w:rPr>
          <w:sz w:val="24"/>
          <w:szCs w:val="24"/>
        </w:rPr>
        <w:t>low interest</w:t>
      </w:r>
      <w:r w:rsidRPr="00461BCD">
        <w:rPr>
          <w:spacing w:val="-2"/>
          <w:sz w:val="24"/>
          <w:szCs w:val="24"/>
        </w:rPr>
        <w:t xml:space="preserve"> </w:t>
      </w:r>
      <w:r w:rsidRPr="00461BCD">
        <w:rPr>
          <w:sz w:val="24"/>
          <w:szCs w:val="24"/>
        </w:rPr>
        <w:t>rates could affect how banks operate.</w:t>
      </w:r>
    </w:p>
    <w:p w:rsidR="00955C87" w:rsidRPr="00461BCD" w:rsidRDefault="00461BCD" w:rsidP="00461BCD">
      <w:pPr>
        <w:pStyle w:val="BodyText"/>
        <w:spacing w:before="120" w:line="276" w:lineRule="auto"/>
        <w:ind w:left="-540" w:right="130"/>
        <w:jc w:val="both"/>
        <w:rPr>
          <w:sz w:val="24"/>
          <w:szCs w:val="24"/>
        </w:rPr>
      </w:pPr>
      <w:r w:rsidRPr="00461BCD">
        <w:rPr>
          <w:sz w:val="24"/>
          <w:szCs w:val="24"/>
        </w:rPr>
        <w:t>In this paper, I’ll examine the vast international literature that explores the consequences of low interest rates for various banking sectors. Because there are multiple channels through which these consequences might arise, and because</w:t>
      </w:r>
      <w:r w:rsidRPr="00461BCD">
        <w:rPr>
          <w:spacing w:val="-12"/>
          <w:sz w:val="24"/>
          <w:szCs w:val="24"/>
        </w:rPr>
        <w:t xml:space="preserve"> </w:t>
      </w:r>
      <w:r w:rsidRPr="00461BCD">
        <w:rPr>
          <w:sz w:val="24"/>
          <w:szCs w:val="24"/>
        </w:rPr>
        <w:t>some</w:t>
      </w:r>
      <w:r w:rsidRPr="00461BCD">
        <w:rPr>
          <w:spacing w:val="-11"/>
          <w:sz w:val="24"/>
          <w:szCs w:val="24"/>
        </w:rPr>
        <w:t xml:space="preserve"> </w:t>
      </w:r>
      <w:r w:rsidRPr="00461BCD">
        <w:rPr>
          <w:sz w:val="24"/>
          <w:szCs w:val="24"/>
        </w:rPr>
        <w:t>of</w:t>
      </w:r>
      <w:r w:rsidRPr="00461BCD">
        <w:rPr>
          <w:spacing w:val="-11"/>
          <w:sz w:val="24"/>
          <w:szCs w:val="24"/>
        </w:rPr>
        <w:t xml:space="preserve"> </w:t>
      </w:r>
      <w:r w:rsidRPr="00461BCD">
        <w:rPr>
          <w:sz w:val="24"/>
          <w:szCs w:val="24"/>
        </w:rPr>
        <w:t>these</w:t>
      </w:r>
      <w:r w:rsidRPr="00461BCD">
        <w:rPr>
          <w:spacing w:val="-12"/>
          <w:sz w:val="24"/>
          <w:szCs w:val="24"/>
        </w:rPr>
        <w:t xml:space="preserve"> </w:t>
      </w:r>
      <w:r w:rsidRPr="00461BCD">
        <w:rPr>
          <w:sz w:val="24"/>
          <w:szCs w:val="24"/>
        </w:rPr>
        <w:t>channels</w:t>
      </w:r>
      <w:r w:rsidRPr="00461BCD">
        <w:rPr>
          <w:spacing w:val="-11"/>
          <w:sz w:val="24"/>
          <w:szCs w:val="24"/>
        </w:rPr>
        <w:t xml:space="preserve"> </w:t>
      </w:r>
      <w:r w:rsidRPr="00461BCD">
        <w:rPr>
          <w:sz w:val="24"/>
          <w:szCs w:val="24"/>
        </w:rPr>
        <w:t>might</w:t>
      </w:r>
      <w:r w:rsidRPr="00461BCD">
        <w:rPr>
          <w:spacing w:val="-11"/>
          <w:sz w:val="24"/>
          <w:szCs w:val="24"/>
        </w:rPr>
        <w:t xml:space="preserve"> </w:t>
      </w:r>
      <w:r w:rsidRPr="00461BCD">
        <w:rPr>
          <w:sz w:val="24"/>
          <w:szCs w:val="24"/>
        </w:rPr>
        <w:t>operate</w:t>
      </w:r>
      <w:r w:rsidRPr="00461BCD">
        <w:rPr>
          <w:spacing w:val="-12"/>
          <w:sz w:val="24"/>
          <w:szCs w:val="24"/>
        </w:rPr>
        <w:t xml:space="preserve"> </w:t>
      </w:r>
      <w:r w:rsidRPr="00461BCD">
        <w:rPr>
          <w:sz w:val="24"/>
          <w:szCs w:val="24"/>
        </w:rPr>
        <w:t>differently</w:t>
      </w:r>
      <w:r w:rsidRPr="00461BCD">
        <w:rPr>
          <w:spacing w:val="-11"/>
          <w:sz w:val="24"/>
          <w:szCs w:val="24"/>
        </w:rPr>
        <w:t xml:space="preserve"> </w:t>
      </w:r>
      <w:r w:rsidRPr="00461BCD">
        <w:rPr>
          <w:sz w:val="24"/>
          <w:szCs w:val="24"/>
        </w:rPr>
        <w:t>in</w:t>
      </w:r>
      <w:r w:rsidRPr="00461BCD">
        <w:rPr>
          <w:spacing w:val="-11"/>
          <w:sz w:val="24"/>
          <w:szCs w:val="24"/>
        </w:rPr>
        <w:t xml:space="preserve"> </w:t>
      </w:r>
      <w:r w:rsidRPr="00461BCD">
        <w:rPr>
          <w:sz w:val="24"/>
          <w:szCs w:val="24"/>
        </w:rPr>
        <w:t>Australia,</w:t>
      </w:r>
      <w:r w:rsidRPr="00461BCD">
        <w:rPr>
          <w:spacing w:val="-12"/>
          <w:sz w:val="24"/>
          <w:szCs w:val="24"/>
        </w:rPr>
        <w:t xml:space="preserve"> </w:t>
      </w:r>
      <w:r w:rsidRPr="00461BCD">
        <w:rPr>
          <w:sz w:val="24"/>
          <w:szCs w:val="24"/>
        </w:rPr>
        <w:t>I’ll</w:t>
      </w:r>
      <w:r w:rsidRPr="00461BCD">
        <w:rPr>
          <w:spacing w:val="-11"/>
          <w:sz w:val="24"/>
          <w:szCs w:val="24"/>
        </w:rPr>
        <w:t xml:space="preserve"> </w:t>
      </w:r>
      <w:r w:rsidRPr="00461BCD">
        <w:rPr>
          <w:sz w:val="24"/>
          <w:szCs w:val="24"/>
        </w:rPr>
        <w:t>structure</w:t>
      </w:r>
      <w:r w:rsidRPr="00461BCD">
        <w:rPr>
          <w:spacing w:val="-11"/>
          <w:sz w:val="24"/>
          <w:szCs w:val="24"/>
        </w:rPr>
        <w:t xml:space="preserve"> </w:t>
      </w:r>
      <w:r w:rsidRPr="00461BCD">
        <w:rPr>
          <w:sz w:val="24"/>
          <w:szCs w:val="24"/>
        </w:rPr>
        <w:t>my</w:t>
      </w:r>
      <w:r w:rsidRPr="00461BCD">
        <w:rPr>
          <w:spacing w:val="-11"/>
          <w:sz w:val="24"/>
          <w:szCs w:val="24"/>
        </w:rPr>
        <w:t xml:space="preserve"> </w:t>
      </w:r>
      <w:r w:rsidRPr="00461BCD">
        <w:rPr>
          <w:sz w:val="24"/>
          <w:szCs w:val="24"/>
        </w:rPr>
        <w:t>discussion</w:t>
      </w:r>
      <w:r w:rsidRPr="00461BCD">
        <w:rPr>
          <w:spacing w:val="-12"/>
          <w:sz w:val="24"/>
          <w:szCs w:val="24"/>
        </w:rPr>
        <w:t xml:space="preserve"> </w:t>
      </w:r>
      <w:r w:rsidRPr="00461BCD">
        <w:rPr>
          <w:sz w:val="24"/>
          <w:szCs w:val="24"/>
        </w:rPr>
        <w:t>around</w:t>
      </w:r>
      <w:r w:rsidRPr="00461BCD">
        <w:rPr>
          <w:spacing w:val="-11"/>
          <w:sz w:val="24"/>
          <w:szCs w:val="24"/>
        </w:rPr>
        <w:t xml:space="preserve"> </w:t>
      </w:r>
      <w:r w:rsidRPr="00461BCD">
        <w:rPr>
          <w:sz w:val="24"/>
          <w:szCs w:val="24"/>
        </w:rPr>
        <w:t>the</w:t>
      </w:r>
      <w:r w:rsidRPr="00461BCD">
        <w:rPr>
          <w:spacing w:val="-11"/>
          <w:sz w:val="24"/>
          <w:szCs w:val="24"/>
        </w:rPr>
        <w:t xml:space="preserve"> </w:t>
      </w:r>
      <w:r w:rsidRPr="00461BCD">
        <w:rPr>
          <w:sz w:val="24"/>
          <w:szCs w:val="24"/>
        </w:rPr>
        <w:t>various components of Australian banks’ balance sheets.</w:t>
      </w:r>
    </w:p>
    <w:p w:rsidR="00955C87" w:rsidRPr="00461BCD" w:rsidRDefault="00461BCD" w:rsidP="00461BCD">
      <w:pPr>
        <w:pStyle w:val="BodyText"/>
        <w:spacing w:before="121" w:line="276" w:lineRule="auto"/>
        <w:ind w:left="-540" w:right="130"/>
        <w:jc w:val="both"/>
        <w:rPr>
          <w:sz w:val="24"/>
          <w:szCs w:val="24"/>
        </w:rPr>
      </w:pPr>
      <w:r w:rsidRPr="00461BCD">
        <w:rPr>
          <w:sz w:val="24"/>
          <w:szCs w:val="24"/>
        </w:rPr>
        <w:t>Australia’s major banks—accounting for more than three-quarters of bank loans in Australia—have maintained a fairly</w:t>
      </w:r>
      <w:r w:rsidRPr="00461BCD">
        <w:rPr>
          <w:spacing w:val="-1"/>
          <w:sz w:val="24"/>
          <w:szCs w:val="24"/>
        </w:rPr>
        <w:t xml:space="preserve"> </w:t>
      </w:r>
      <w:r w:rsidRPr="00461BCD">
        <w:rPr>
          <w:sz w:val="24"/>
          <w:szCs w:val="24"/>
        </w:rPr>
        <w:t>stable spread</w:t>
      </w:r>
      <w:r w:rsidRPr="00461BCD">
        <w:rPr>
          <w:spacing w:val="-1"/>
          <w:sz w:val="24"/>
          <w:szCs w:val="24"/>
        </w:rPr>
        <w:t xml:space="preserve"> </w:t>
      </w:r>
      <w:r w:rsidRPr="00461BCD">
        <w:rPr>
          <w:sz w:val="24"/>
          <w:szCs w:val="24"/>
        </w:rPr>
        <w:t>between</w:t>
      </w:r>
      <w:r w:rsidRPr="00461BCD">
        <w:rPr>
          <w:spacing w:val="-1"/>
          <w:sz w:val="24"/>
          <w:szCs w:val="24"/>
        </w:rPr>
        <w:t xml:space="preserve"> </w:t>
      </w:r>
      <w:r w:rsidRPr="00461BCD">
        <w:rPr>
          <w:sz w:val="24"/>
          <w:szCs w:val="24"/>
        </w:rPr>
        <w:t>their</w:t>
      </w:r>
      <w:r w:rsidRPr="00461BCD">
        <w:rPr>
          <w:spacing w:val="-1"/>
          <w:sz w:val="24"/>
          <w:szCs w:val="24"/>
        </w:rPr>
        <w:t xml:space="preserve"> </w:t>
      </w:r>
      <w:r w:rsidRPr="00461BCD">
        <w:rPr>
          <w:sz w:val="24"/>
          <w:szCs w:val="24"/>
        </w:rPr>
        <w:t>lending</w:t>
      </w:r>
      <w:r w:rsidRPr="00461BCD">
        <w:rPr>
          <w:spacing w:val="-2"/>
          <w:sz w:val="24"/>
          <w:szCs w:val="24"/>
        </w:rPr>
        <w:t xml:space="preserve"> </w:t>
      </w:r>
      <w:r w:rsidRPr="00461BCD">
        <w:rPr>
          <w:sz w:val="24"/>
          <w:szCs w:val="24"/>
        </w:rPr>
        <w:t>rates</w:t>
      </w:r>
      <w:r w:rsidRPr="00461BCD">
        <w:rPr>
          <w:spacing w:val="-3"/>
          <w:sz w:val="24"/>
          <w:szCs w:val="24"/>
        </w:rPr>
        <w:t xml:space="preserve"> </w:t>
      </w:r>
      <w:r w:rsidRPr="00461BCD">
        <w:rPr>
          <w:sz w:val="24"/>
          <w:szCs w:val="24"/>
        </w:rPr>
        <w:t>and</w:t>
      </w:r>
      <w:r w:rsidRPr="00461BCD">
        <w:rPr>
          <w:spacing w:val="-1"/>
          <w:sz w:val="24"/>
          <w:szCs w:val="24"/>
        </w:rPr>
        <w:t xml:space="preserve"> </w:t>
      </w:r>
      <w:r w:rsidRPr="00461BCD">
        <w:rPr>
          <w:sz w:val="24"/>
          <w:szCs w:val="24"/>
        </w:rPr>
        <w:t>their costs</w:t>
      </w:r>
      <w:r w:rsidRPr="00461BCD">
        <w:rPr>
          <w:spacing w:val="-2"/>
          <w:sz w:val="24"/>
          <w:szCs w:val="24"/>
        </w:rPr>
        <w:t xml:space="preserve"> </w:t>
      </w:r>
      <w:r w:rsidRPr="00461BCD">
        <w:rPr>
          <w:sz w:val="24"/>
          <w:szCs w:val="24"/>
        </w:rPr>
        <w:t>of</w:t>
      </w:r>
      <w:r w:rsidRPr="00461BCD">
        <w:rPr>
          <w:spacing w:val="-3"/>
          <w:sz w:val="24"/>
          <w:szCs w:val="24"/>
        </w:rPr>
        <w:t xml:space="preserve"> </w:t>
      </w:r>
      <w:r w:rsidRPr="00461BCD">
        <w:rPr>
          <w:sz w:val="24"/>
          <w:szCs w:val="24"/>
        </w:rPr>
        <w:t>debt (including</w:t>
      </w:r>
      <w:r w:rsidRPr="00461BCD">
        <w:rPr>
          <w:spacing w:val="-2"/>
          <w:sz w:val="24"/>
          <w:szCs w:val="24"/>
        </w:rPr>
        <w:t xml:space="preserve"> </w:t>
      </w:r>
      <w:r w:rsidRPr="00461BCD">
        <w:rPr>
          <w:sz w:val="24"/>
          <w:szCs w:val="24"/>
        </w:rPr>
        <w:t>deposits) funding</w:t>
      </w:r>
      <w:r w:rsidRPr="00461BCD">
        <w:rPr>
          <w:spacing w:val="-2"/>
          <w:sz w:val="24"/>
          <w:szCs w:val="24"/>
        </w:rPr>
        <w:t xml:space="preserve"> </w:t>
      </w:r>
      <w:r w:rsidRPr="00461BCD">
        <w:rPr>
          <w:sz w:val="24"/>
          <w:szCs w:val="24"/>
        </w:rPr>
        <w:t>as</w:t>
      </w:r>
      <w:r w:rsidRPr="00461BCD">
        <w:rPr>
          <w:spacing w:val="-3"/>
          <w:sz w:val="24"/>
          <w:szCs w:val="24"/>
        </w:rPr>
        <w:t xml:space="preserve"> </w:t>
      </w:r>
      <w:r w:rsidRPr="00461BCD">
        <w:rPr>
          <w:sz w:val="24"/>
          <w:szCs w:val="24"/>
        </w:rPr>
        <w:t>the cash</w:t>
      </w:r>
      <w:r w:rsidRPr="00461BCD">
        <w:rPr>
          <w:spacing w:val="-1"/>
          <w:sz w:val="24"/>
          <w:szCs w:val="24"/>
        </w:rPr>
        <w:t xml:space="preserve"> </w:t>
      </w:r>
      <w:r w:rsidRPr="00461BCD">
        <w:rPr>
          <w:sz w:val="24"/>
          <w:szCs w:val="24"/>
        </w:rPr>
        <w:t>rate has fallen towards zero. Compression of these spreads is one of the key mechanisms highlighted in the literature that can adversely affect bank profitability at low rates, and results from competition with lenders less reliant on deposit</w:t>
      </w:r>
      <w:r w:rsidRPr="00461BCD">
        <w:rPr>
          <w:spacing w:val="-9"/>
          <w:sz w:val="24"/>
          <w:szCs w:val="24"/>
        </w:rPr>
        <w:t xml:space="preserve"> </w:t>
      </w:r>
      <w:r w:rsidRPr="00461BCD">
        <w:rPr>
          <w:sz w:val="24"/>
          <w:szCs w:val="24"/>
        </w:rPr>
        <w:t>funding</w:t>
      </w:r>
      <w:r w:rsidRPr="00461BCD">
        <w:rPr>
          <w:spacing w:val="-9"/>
          <w:sz w:val="24"/>
          <w:szCs w:val="24"/>
        </w:rPr>
        <w:t xml:space="preserve"> </w:t>
      </w:r>
      <w:r w:rsidRPr="00461BCD">
        <w:rPr>
          <w:sz w:val="24"/>
          <w:szCs w:val="24"/>
        </w:rPr>
        <w:t>and</w:t>
      </w:r>
      <w:r w:rsidRPr="00461BCD">
        <w:rPr>
          <w:spacing w:val="-9"/>
          <w:sz w:val="24"/>
          <w:szCs w:val="24"/>
        </w:rPr>
        <w:t xml:space="preserve"> </w:t>
      </w:r>
      <w:r w:rsidRPr="00461BCD">
        <w:rPr>
          <w:sz w:val="24"/>
          <w:szCs w:val="24"/>
        </w:rPr>
        <w:t>the</w:t>
      </w:r>
      <w:r w:rsidRPr="00461BCD">
        <w:rPr>
          <w:spacing w:val="-10"/>
          <w:sz w:val="24"/>
          <w:szCs w:val="24"/>
        </w:rPr>
        <w:t xml:space="preserve"> </w:t>
      </w:r>
      <w:r w:rsidRPr="00461BCD">
        <w:rPr>
          <w:sz w:val="24"/>
          <w:szCs w:val="24"/>
        </w:rPr>
        <w:t>tendency</w:t>
      </w:r>
      <w:r w:rsidRPr="00461BCD">
        <w:rPr>
          <w:spacing w:val="-9"/>
          <w:sz w:val="24"/>
          <w:szCs w:val="24"/>
        </w:rPr>
        <w:t xml:space="preserve"> </w:t>
      </w:r>
      <w:r w:rsidRPr="00461BCD">
        <w:rPr>
          <w:sz w:val="24"/>
          <w:szCs w:val="24"/>
        </w:rPr>
        <w:t>for</w:t>
      </w:r>
      <w:r w:rsidRPr="00461BCD">
        <w:rPr>
          <w:spacing w:val="-9"/>
          <w:sz w:val="24"/>
          <w:szCs w:val="24"/>
        </w:rPr>
        <w:t xml:space="preserve"> </w:t>
      </w:r>
      <w:r w:rsidRPr="00461BCD">
        <w:rPr>
          <w:sz w:val="24"/>
          <w:szCs w:val="24"/>
        </w:rPr>
        <w:t>the</w:t>
      </w:r>
      <w:r w:rsidRPr="00461BCD">
        <w:rPr>
          <w:spacing w:val="-10"/>
          <w:sz w:val="24"/>
          <w:szCs w:val="24"/>
        </w:rPr>
        <w:t xml:space="preserve"> </w:t>
      </w:r>
      <w:r w:rsidRPr="00461BCD">
        <w:rPr>
          <w:sz w:val="24"/>
          <w:szCs w:val="24"/>
        </w:rPr>
        <w:t>yield</w:t>
      </w:r>
      <w:r w:rsidRPr="00461BCD">
        <w:rPr>
          <w:spacing w:val="-6"/>
          <w:sz w:val="24"/>
          <w:szCs w:val="24"/>
        </w:rPr>
        <w:t xml:space="preserve"> </w:t>
      </w:r>
      <w:r w:rsidRPr="00461BCD">
        <w:rPr>
          <w:sz w:val="24"/>
          <w:szCs w:val="24"/>
        </w:rPr>
        <w:t>curve</w:t>
      </w:r>
      <w:r w:rsidRPr="00461BCD">
        <w:rPr>
          <w:spacing w:val="-10"/>
          <w:sz w:val="24"/>
          <w:szCs w:val="24"/>
        </w:rPr>
        <w:t xml:space="preserve"> </w:t>
      </w:r>
      <w:r w:rsidRPr="00461BCD">
        <w:rPr>
          <w:sz w:val="24"/>
          <w:szCs w:val="24"/>
        </w:rPr>
        <w:t>to</w:t>
      </w:r>
      <w:r w:rsidRPr="00461BCD">
        <w:rPr>
          <w:spacing w:val="-6"/>
          <w:sz w:val="24"/>
          <w:szCs w:val="24"/>
        </w:rPr>
        <w:t xml:space="preserve"> </w:t>
      </w:r>
      <w:r w:rsidRPr="00461BCD">
        <w:rPr>
          <w:sz w:val="24"/>
          <w:szCs w:val="24"/>
        </w:rPr>
        <w:t>flatten</w:t>
      </w:r>
      <w:r w:rsidRPr="00461BCD">
        <w:rPr>
          <w:spacing w:val="-9"/>
          <w:sz w:val="24"/>
          <w:szCs w:val="24"/>
        </w:rPr>
        <w:t xml:space="preserve"> </w:t>
      </w:r>
      <w:r w:rsidRPr="00461BCD">
        <w:rPr>
          <w:sz w:val="24"/>
          <w:szCs w:val="24"/>
        </w:rPr>
        <w:t>as</w:t>
      </w:r>
      <w:r w:rsidRPr="00461BCD">
        <w:rPr>
          <w:spacing w:val="-10"/>
          <w:sz w:val="24"/>
          <w:szCs w:val="24"/>
        </w:rPr>
        <w:t xml:space="preserve"> </w:t>
      </w:r>
      <w:r w:rsidRPr="00461BCD">
        <w:rPr>
          <w:sz w:val="24"/>
          <w:szCs w:val="24"/>
        </w:rPr>
        <w:t>rates</w:t>
      </w:r>
      <w:r w:rsidRPr="00461BCD">
        <w:rPr>
          <w:spacing w:val="-8"/>
          <w:sz w:val="24"/>
          <w:szCs w:val="24"/>
        </w:rPr>
        <w:t xml:space="preserve"> </w:t>
      </w:r>
      <w:r w:rsidRPr="00461BCD">
        <w:rPr>
          <w:sz w:val="24"/>
          <w:szCs w:val="24"/>
        </w:rPr>
        <w:t>approach</w:t>
      </w:r>
      <w:r w:rsidRPr="00461BCD">
        <w:rPr>
          <w:spacing w:val="-8"/>
          <w:sz w:val="24"/>
          <w:szCs w:val="24"/>
        </w:rPr>
        <w:t xml:space="preserve"> </w:t>
      </w:r>
      <w:r w:rsidRPr="00461BCD">
        <w:rPr>
          <w:sz w:val="24"/>
          <w:szCs w:val="24"/>
        </w:rPr>
        <w:t>zero.</w:t>
      </w:r>
      <w:r w:rsidRPr="00461BCD">
        <w:rPr>
          <w:sz w:val="24"/>
          <w:szCs w:val="24"/>
          <w:vertAlign w:val="superscript"/>
        </w:rPr>
        <w:t>1</w:t>
      </w:r>
      <w:r w:rsidRPr="00461BCD">
        <w:rPr>
          <w:spacing w:val="-3"/>
          <w:sz w:val="24"/>
          <w:szCs w:val="24"/>
        </w:rPr>
        <w:t xml:space="preserve"> </w:t>
      </w:r>
      <w:r w:rsidRPr="00461BCD">
        <w:rPr>
          <w:sz w:val="24"/>
          <w:szCs w:val="24"/>
        </w:rPr>
        <w:t>Therefore,</w:t>
      </w:r>
      <w:r w:rsidRPr="00461BCD">
        <w:rPr>
          <w:spacing w:val="-9"/>
          <w:sz w:val="24"/>
          <w:szCs w:val="24"/>
        </w:rPr>
        <w:t xml:space="preserve"> </w:t>
      </w:r>
      <w:r w:rsidRPr="00461BCD">
        <w:rPr>
          <w:sz w:val="24"/>
          <w:szCs w:val="24"/>
        </w:rPr>
        <w:t>the</w:t>
      </w:r>
      <w:r w:rsidRPr="00461BCD">
        <w:rPr>
          <w:spacing w:val="-8"/>
          <w:sz w:val="24"/>
          <w:szCs w:val="24"/>
        </w:rPr>
        <w:t xml:space="preserve"> </w:t>
      </w:r>
      <w:r w:rsidRPr="00461BCD">
        <w:rPr>
          <w:sz w:val="24"/>
          <w:szCs w:val="24"/>
        </w:rPr>
        <w:t>lack</w:t>
      </w:r>
      <w:r w:rsidRPr="00461BCD">
        <w:rPr>
          <w:spacing w:val="-9"/>
          <w:sz w:val="24"/>
          <w:szCs w:val="24"/>
        </w:rPr>
        <w:t xml:space="preserve"> </w:t>
      </w:r>
      <w:r w:rsidRPr="00461BCD">
        <w:rPr>
          <w:sz w:val="24"/>
          <w:szCs w:val="24"/>
        </w:rPr>
        <w:t>of</w:t>
      </w:r>
      <w:r w:rsidRPr="00461BCD">
        <w:rPr>
          <w:spacing w:val="-6"/>
          <w:sz w:val="24"/>
          <w:szCs w:val="24"/>
        </w:rPr>
        <w:t xml:space="preserve"> </w:t>
      </w:r>
      <w:r w:rsidRPr="00461BCD">
        <w:rPr>
          <w:sz w:val="24"/>
          <w:szCs w:val="24"/>
        </w:rPr>
        <w:t>spread compression evidence in Australia suggests Australian banks’ profitability has likely not declined as much as the international literature would predict.</w:t>
      </w:r>
      <w:r w:rsidRPr="00461BCD">
        <w:rPr>
          <w:sz w:val="24"/>
          <w:szCs w:val="24"/>
          <w:vertAlign w:val="superscript"/>
        </w:rPr>
        <w:t>2</w:t>
      </w:r>
    </w:p>
    <w:p w:rsidR="00955C87" w:rsidRPr="00461BCD" w:rsidRDefault="00461BCD" w:rsidP="00461BCD">
      <w:pPr>
        <w:pStyle w:val="BodyText"/>
        <w:spacing w:before="120" w:line="276" w:lineRule="auto"/>
        <w:ind w:left="-540" w:right="130"/>
        <w:jc w:val="both"/>
        <w:rPr>
          <w:sz w:val="24"/>
          <w:szCs w:val="24"/>
        </w:rPr>
      </w:pPr>
      <w:r w:rsidRPr="00461BCD">
        <w:rPr>
          <w:sz w:val="24"/>
          <w:szCs w:val="24"/>
        </w:rPr>
        <w:t>Low</w:t>
      </w:r>
      <w:r w:rsidRPr="00461BCD">
        <w:rPr>
          <w:spacing w:val="-1"/>
          <w:sz w:val="24"/>
          <w:szCs w:val="24"/>
        </w:rPr>
        <w:t xml:space="preserve"> </w:t>
      </w:r>
      <w:r w:rsidRPr="00461BCD">
        <w:rPr>
          <w:sz w:val="24"/>
          <w:szCs w:val="24"/>
        </w:rPr>
        <w:t>rates</w:t>
      </w:r>
      <w:r w:rsidRPr="00461BCD">
        <w:rPr>
          <w:spacing w:val="-1"/>
          <w:sz w:val="24"/>
          <w:szCs w:val="24"/>
        </w:rPr>
        <w:t xml:space="preserve"> </w:t>
      </w:r>
      <w:r w:rsidRPr="00461BCD">
        <w:rPr>
          <w:sz w:val="24"/>
          <w:szCs w:val="24"/>
        </w:rPr>
        <w:t>can still affect profitability even when spreads remain constant. Banks’ net interest margins</w:t>
      </w:r>
      <w:r w:rsidRPr="00461BCD">
        <w:rPr>
          <w:spacing w:val="-1"/>
          <w:sz w:val="24"/>
          <w:szCs w:val="24"/>
        </w:rPr>
        <w:t xml:space="preserve"> </w:t>
      </w:r>
      <w:r w:rsidRPr="00461BCD">
        <w:rPr>
          <w:sz w:val="24"/>
          <w:szCs w:val="24"/>
        </w:rPr>
        <w:t>(</w:t>
      </w:r>
      <w:proofErr w:type="spellStart"/>
      <w:r w:rsidRPr="00461BCD">
        <w:rPr>
          <w:sz w:val="24"/>
          <w:szCs w:val="24"/>
        </w:rPr>
        <w:t>NIMs</w:t>
      </w:r>
      <w:proofErr w:type="spellEnd"/>
      <w:r w:rsidRPr="00461BCD">
        <w:rPr>
          <w:sz w:val="24"/>
          <w:szCs w:val="24"/>
        </w:rPr>
        <w:t>)—the difference</w:t>
      </w:r>
      <w:r w:rsidRPr="00461BCD">
        <w:rPr>
          <w:spacing w:val="-4"/>
          <w:sz w:val="24"/>
          <w:szCs w:val="24"/>
        </w:rPr>
        <w:t xml:space="preserve"> </w:t>
      </w:r>
      <w:r w:rsidRPr="00461BCD">
        <w:rPr>
          <w:sz w:val="24"/>
          <w:szCs w:val="24"/>
        </w:rPr>
        <w:t>between</w:t>
      </w:r>
      <w:r w:rsidRPr="00461BCD">
        <w:rPr>
          <w:spacing w:val="-2"/>
          <w:sz w:val="24"/>
          <w:szCs w:val="24"/>
        </w:rPr>
        <w:t xml:space="preserve"> </w:t>
      </w:r>
      <w:r w:rsidRPr="00461BCD">
        <w:rPr>
          <w:sz w:val="24"/>
          <w:szCs w:val="24"/>
        </w:rPr>
        <w:t>their</w:t>
      </w:r>
      <w:r w:rsidRPr="00461BCD">
        <w:rPr>
          <w:spacing w:val="-2"/>
          <w:sz w:val="24"/>
          <w:szCs w:val="24"/>
        </w:rPr>
        <w:t xml:space="preserve"> </w:t>
      </w:r>
      <w:r w:rsidRPr="00461BCD">
        <w:rPr>
          <w:sz w:val="24"/>
          <w:szCs w:val="24"/>
        </w:rPr>
        <w:t>interest</w:t>
      </w:r>
      <w:r w:rsidRPr="00461BCD">
        <w:rPr>
          <w:spacing w:val="-2"/>
          <w:sz w:val="24"/>
          <w:szCs w:val="24"/>
        </w:rPr>
        <w:t xml:space="preserve"> </w:t>
      </w:r>
      <w:r w:rsidRPr="00461BCD">
        <w:rPr>
          <w:sz w:val="24"/>
          <w:szCs w:val="24"/>
        </w:rPr>
        <w:t>income</w:t>
      </w:r>
      <w:r w:rsidRPr="00461BCD">
        <w:rPr>
          <w:spacing w:val="-3"/>
          <w:sz w:val="24"/>
          <w:szCs w:val="24"/>
        </w:rPr>
        <w:t xml:space="preserve"> </w:t>
      </w:r>
      <w:r w:rsidRPr="00461BCD">
        <w:rPr>
          <w:sz w:val="24"/>
          <w:szCs w:val="24"/>
        </w:rPr>
        <w:t>and</w:t>
      </w:r>
      <w:r w:rsidRPr="00461BCD">
        <w:rPr>
          <w:spacing w:val="-2"/>
          <w:sz w:val="24"/>
          <w:szCs w:val="24"/>
        </w:rPr>
        <w:t xml:space="preserve"> </w:t>
      </w:r>
      <w:r w:rsidRPr="00461BCD">
        <w:rPr>
          <w:sz w:val="24"/>
          <w:szCs w:val="24"/>
        </w:rPr>
        <w:t>interest</w:t>
      </w:r>
      <w:r w:rsidRPr="00461BCD">
        <w:rPr>
          <w:spacing w:val="-2"/>
          <w:sz w:val="24"/>
          <w:szCs w:val="24"/>
        </w:rPr>
        <w:t xml:space="preserve"> </w:t>
      </w:r>
      <w:r w:rsidRPr="00461BCD">
        <w:rPr>
          <w:sz w:val="24"/>
          <w:szCs w:val="24"/>
        </w:rPr>
        <w:t>expenses</w:t>
      </w:r>
      <w:r w:rsidRPr="00461BCD">
        <w:rPr>
          <w:spacing w:val="-1"/>
          <w:sz w:val="24"/>
          <w:szCs w:val="24"/>
        </w:rPr>
        <w:t xml:space="preserve"> </w:t>
      </w:r>
      <w:r w:rsidRPr="00461BCD">
        <w:rPr>
          <w:sz w:val="24"/>
          <w:szCs w:val="24"/>
        </w:rPr>
        <w:t>(as</w:t>
      </w:r>
      <w:r w:rsidRPr="00461BCD">
        <w:rPr>
          <w:spacing w:val="-4"/>
          <w:sz w:val="24"/>
          <w:szCs w:val="24"/>
        </w:rPr>
        <w:t xml:space="preserve"> </w:t>
      </w:r>
      <w:r w:rsidRPr="00461BCD">
        <w:rPr>
          <w:sz w:val="24"/>
          <w:szCs w:val="24"/>
        </w:rPr>
        <w:t>a share</w:t>
      </w:r>
      <w:r w:rsidRPr="00461BCD">
        <w:rPr>
          <w:spacing w:val="-3"/>
          <w:sz w:val="24"/>
          <w:szCs w:val="24"/>
        </w:rPr>
        <w:t xml:space="preserve"> </w:t>
      </w:r>
      <w:r w:rsidRPr="00461BCD">
        <w:rPr>
          <w:sz w:val="24"/>
          <w:szCs w:val="24"/>
        </w:rPr>
        <w:t>of</w:t>
      </w:r>
      <w:r w:rsidRPr="00461BCD">
        <w:rPr>
          <w:spacing w:val="-4"/>
          <w:sz w:val="24"/>
          <w:szCs w:val="24"/>
        </w:rPr>
        <w:t xml:space="preserve"> </w:t>
      </w:r>
      <w:r w:rsidRPr="00461BCD">
        <w:rPr>
          <w:sz w:val="24"/>
          <w:szCs w:val="24"/>
        </w:rPr>
        <w:t>assets)—will</w:t>
      </w:r>
      <w:r w:rsidRPr="00461BCD">
        <w:rPr>
          <w:spacing w:val="-3"/>
          <w:sz w:val="24"/>
          <w:szCs w:val="24"/>
        </w:rPr>
        <w:t xml:space="preserve"> </w:t>
      </w:r>
      <w:r w:rsidRPr="00461BCD">
        <w:rPr>
          <w:sz w:val="24"/>
          <w:szCs w:val="24"/>
        </w:rPr>
        <w:t>fall</w:t>
      </w:r>
      <w:r w:rsidRPr="00461BCD">
        <w:rPr>
          <w:spacing w:val="-3"/>
          <w:sz w:val="24"/>
          <w:szCs w:val="24"/>
        </w:rPr>
        <w:t xml:space="preserve"> </w:t>
      </w:r>
      <w:r w:rsidRPr="00461BCD">
        <w:rPr>
          <w:sz w:val="24"/>
          <w:szCs w:val="24"/>
        </w:rPr>
        <w:t>with</w:t>
      </w:r>
      <w:r w:rsidRPr="00461BCD">
        <w:rPr>
          <w:spacing w:val="-2"/>
          <w:sz w:val="24"/>
          <w:szCs w:val="24"/>
        </w:rPr>
        <w:t xml:space="preserve"> </w:t>
      </w:r>
      <w:r w:rsidRPr="00461BCD">
        <w:rPr>
          <w:sz w:val="24"/>
          <w:szCs w:val="24"/>
        </w:rPr>
        <w:t>interest</w:t>
      </w:r>
      <w:r w:rsidRPr="00461BCD">
        <w:rPr>
          <w:spacing w:val="-2"/>
          <w:sz w:val="24"/>
          <w:szCs w:val="24"/>
        </w:rPr>
        <w:t xml:space="preserve"> </w:t>
      </w:r>
      <w:r w:rsidRPr="00461BCD">
        <w:rPr>
          <w:sz w:val="24"/>
          <w:szCs w:val="24"/>
        </w:rPr>
        <w:t>rates</w:t>
      </w:r>
      <w:r w:rsidRPr="00461BCD">
        <w:rPr>
          <w:spacing w:val="-4"/>
          <w:sz w:val="24"/>
          <w:szCs w:val="24"/>
        </w:rPr>
        <w:t xml:space="preserve"> </w:t>
      </w:r>
      <w:r w:rsidRPr="00461BCD">
        <w:rPr>
          <w:sz w:val="24"/>
          <w:szCs w:val="24"/>
        </w:rPr>
        <w:t>if spreads</w:t>
      </w:r>
      <w:r w:rsidRPr="00461BCD">
        <w:rPr>
          <w:spacing w:val="-10"/>
          <w:sz w:val="24"/>
          <w:szCs w:val="24"/>
        </w:rPr>
        <w:t xml:space="preserve"> </w:t>
      </w:r>
      <w:r w:rsidRPr="00461BCD">
        <w:rPr>
          <w:sz w:val="24"/>
          <w:szCs w:val="24"/>
        </w:rPr>
        <w:t>remain</w:t>
      </w:r>
      <w:r w:rsidRPr="00461BCD">
        <w:rPr>
          <w:spacing w:val="-8"/>
          <w:sz w:val="24"/>
          <w:szCs w:val="24"/>
        </w:rPr>
        <w:t xml:space="preserve"> </w:t>
      </w:r>
      <w:r w:rsidRPr="00461BCD">
        <w:rPr>
          <w:sz w:val="24"/>
          <w:szCs w:val="24"/>
        </w:rPr>
        <w:t>constant.</w:t>
      </w:r>
      <w:r w:rsidRPr="00461BCD">
        <w:rPr>
          <w:spacing w:val="-9"/>
          <w:sz w:val="24"/>
          <w:szCs w:val="24"/>
        </w:rPr>
        <w:t xml:space="preserve"> </w:t>
      </w:r>
      <w:r w:rsidRPr="00461BCD">
        <w:rPr>
          <w:sz w:val="24"/>
          <w:szCs w:val="24"/>
        </w:rPr>
        <w:t>This</w:t>
      </w:r>
      <w:r w:rsidRPr="00461BCD">
        <w:rPr>
          <w:spacing w:val="-8"/>
          <w:sz w:val="24"/>
          <w:szCs w:val="24"/>
        </w:rPr>
        <w:t xml:space="preserve"> </w:t>
      </w:r>
      <w:r w:rsidRPr="00461BCD">
        <w:rPr>
          <w:sz w:val="24"/>
          <w:szCs w:val="24"/>
        </w:rPr>
        <w:t>occurs</w:t>
      </w:r>
      <w:r w:rsidRPr="00461BCD">
        <w:rPr>
          <w:spacing w:val="-10"/>
          <w:sz w:val="24"/>
          <w:szCs w:val="24"/>
        </w:rPr>
        <w:t xml:space="preserve"> </w:t>
      </w:r>
      <w:r w:rsidRPr="00461BCD">
        <w:rPr>
          <w:sz w:val="24"/>
          <w:szCs w:val="24"/>
        </w:rPr>
        <w:t>because</w:t>
      </w:r>
      <w:r w:rsidRPr="00461BCD">
        <w:rPr>
          <w:spacing w:val="-8"/>
          <w:sz w:val="24"/>
          <w:szCs w:val="24"/>
        </w:rPr>
        <w:t xml:space="preserve"> </w:t>
      </w:r>
      <w:r w:rsidRPr="00461BCD">
        <w:rPr>
          <w:sz w:val="24"/>
          <w:szCs w:val="24"/>
        </w:rPr>
        <w:t>some</w:t>
      </w:r>
      <w:r w:rsidRPr="00461BCD">
        <w:rPr>
          <w:spacing w:val="-8"/>
          <w:sz w:val="24"/>
          <w:szCs w:val="24"/>
        </w:rPr>
        <w:t xml:space="preserve"> </w:t>
      </w:r>
      <w:r w:rsidRPr="00461BCD">
        <w:rPr>
          <w:sz w:val="24"/>
          <w:szCs w:val="24"/>
        </w:rPr>
        <w:t>of</w:t>
      </w:r>
      <w:r w:rsidRPr="00461BCD">
        <w:rPr>
          <w:spacing w:val="-10"/>
          <w:sz w:val="24"/>
          <w:szCs w:val="24"/>
        </w:rPr>
        <w:t xml:space="preserve"> </w:t>
      </w:r>
      <w:r w:rsidRPr="00461BCD">
        <w:rPr>
          <w:sz w:val="24"/>
          <w:szCs w:val="24"/>
        </w:rPr>
        <w:t>banks’</w:t>
      </w:r>
      <w:r w:rsidRPr="00461BCD">
        <w:rPr>
          <w:spacing w:val="-9"/>
          <w:sz w:val="24"/>
          <w:szCs w:val="24"/>
        </w:rPr>
        <w:t xml:space="preserve"> </w:t>
      </w:r>
      <w:r w:rsidRPr="00461BCD">
        <w:rPr>
          <w:sz w:val="24"/>
          <w:szCs w:val="24"/>
        </w:rPr>
        <w:t>assets</w:t>
      </w:r>
      <w:r w:rsidRPr="00461BCD">
        <w:rPr>
          <w:spacing w:val="-10"/>
          <w:sz w:val="24"/>
          <w:szCs w:val="24"/>
        </w:rPr>
        <w:t xml:space="preserve"> </w:t>
      </w:r>
      <w:r w:rsidRPr="00461BCD">
        <w:rPr>
          <w:sz w:val="24"/>
          <w:szCs w:val="24"/>
        </w:rPr>
        <w:t>are</w:t>
      </w:r>
      <w:r w:rsidRPr="00461BCD">
        <w:rPr>
          <w:spacing w:val="-8"/>
          <w:sz w:val="24"/>
          <w:szCs w:val="24"/>
        </w:rPr>
        <w:t xml:space="preserve"> </w:t>
      </w:r>
      <w:r w:rsidRPr="00461BCD">
        <w:rPr>
          <w:sz w:val="24"/>
          <w:szCs w:val="24"/>
        </w:rPr>
        <w:t>funded</w:t>
      </w:r>
      <w:r w:rsidRPr="00461BCD">
        <w:rPr>
          <w:spacing w:val="-9"/>
          <w:sz w:val="24"/>
          <w:szCs w:val="24"/>
        </w:rPr>
        <w:t xml:space="preserve"> </w:t>
      </w:r>
      <w:r w:rsidRPr="00461BCD">
        <w:rPr>
          <w:sz w:val="24"/>
          <w:szCs w:val="24"/>
        </w:rPr>
        <w:t>by</w:t>
      </w:r>
      <w:r w:rsidRPr="00461BCD">
        <w:rPr>
          <w:spacing w:val="-8"/>
          <w:sz w:val="24"/>
          <w:szCs w:val="24"/>
        </w:rPr>
        <w:t xml:space="preserve"> </w:t>
      </w:r>
      <w:r w:rsidRPr="00461BCD">
        <w:rPr>
          <w:sz w:val="24"/>
          <w:szCs w:val="24"/>
        </w:rPr>
        <w:t>equity.</w:t>
      </w:r>
      <w:r w:rsidRPr="00461BCD">
        <w:rPr>
          <w:spacing w:val="-9"/>
          <w:sz w:val="24"/>
          <w:szCs w:val="24"/>
        </w:rPr>
        <w:t xml:space="preserve"> </w:t>
      </w:r>
      <w:r w:rsidRPr="00461BCD">
        <w:rPr>
          <w:sz w:val="24"/>
          <w:szCs w:val="24"/>
        </w:rPr>
        <w:t>So</w:t>
      </w:r>
      <w:r w:rsidRPr="00461BCD">
        <w:rPr>
          <w:spacing w:val="-9"/>
          <w:sz w:val="24"/>
          <w:szCs w:val="24"/>
        </w:rPr>
        <w:t xml:space="preserve"> </w:t>
      </w:r>
      <w:r w:rsidRPr="00461BCD">
        <w:rPr>
          <w:sz w:val="24"/>
          <w:szCs w:val="24"/>
        </w:rPr>
        <w:t>as</w:t>
      </w:r>
      <w:r w:rsidRPr="00461BCD">
        <w:rPr>
          <w:spacing w:val="-10"/>
          <w:sz w:val="24"/>
          <w:szCs w:val="24"/>
        </w:rPr>
        <w:t xml:space="preserve"> </w:t>
      </w:r>
      <w:r w:rsidRPr="00461BCD">
        <w:rPr>
          <w:sz w:val="24"/>
          <w:szCs w:val="24"/>
        </w:rPr>
        <w:t>the</w:t>
      </w:r>
      <w:r w:rsidRPr="00461BCD">
        <w:rPr>
          <w:spacing w:val="-10"/>
          <w:sz w:val="24"/>
          <w:szCs w:val="24"/>
        </w:rPr>
        <w:t xml:space="preserve"> </w:t>
      </w:r>
      <w:r w:rsidRPr="00461BCD">
        <w:rPr>
          <w:sz w:val="24"/>
          <w:szCs w:val="24"/>
        </w:rPr>
        <w:t>returns</w:t>
      </w:r>
      <w:r w:rsidRPr="00461BCD">
        <w:rPr>
          <w:spacing w:val="-10"/>
          <w:sz w:val="24"/>
          <w:szCs w:val="24"/>
        </w:rPr>
        <w:t xml:space="preserve"> </w:t>
      </w:r>
      <w:r w:rsidRPr="00461BCD">
        <w:rPr>
          <w:sz w:val="24"/>
          <w:szCs w:val="24"/>
        </w:rPr>
        <w:t>on</w:t>
      </w:r>
      <w:r w:rsidRPr="00461BCD">
        <w:rPr>
          <w:spacing w:val="-9"/>
          <w:sz w:val="24"/>
          <w:szCs w:val="24"/>
        </w:rPr>
        <w:t xml:space="preserve"> </w:t>
      </w:r>
      <w:r w:rsidRPr="00461BCD">
        <w:rPr>
          <w:sz w:val="24"/>
          <w:szCs w:val="24"/>
        </w:rPr>
        <w:t>these assets fall, so does the return on this equity (all else equal). Australian banks are affected by this part of the profitability channel just as the international literature predicts.</w:t>
      </w:r>
    </w:p>
    <w:p w:rsidR="00955C87" w:rsidRPr="00461BCD" w:rsidRDefault="00461BCD" w:rsidP="00461BCD">
      <w:pPr>
        <w:pStyle w:val="BodyText"/>
        <w:spacing w:before="121" w:line="276" w:lineRule="auto"/>
        <w:ind w:left="-540" w:right="129"/>
        <w:jc w:val="both"/>
        <w:rPr>
          <w:sz w:val="24"/>
          <w:szCs w:val="24"/>
        </w:rPr>
      </w:pPr>
      <w:r w:rsidRPr="00461BCD">
        <w:rPr>
          <w:sz w:val="24"/>
          <w:szCs w:val="24"/>
        </w:rPr>
        <w:t>The combination of stable spreads and a deposit lower bound would result in monetary policy pass-through becoming more muted at low interest rates. The apparent stability of spreads in Australia therefore suggests the pass-through</w:t>
      </w:r>
      <w:r w:rsidRPr="00461BCD">
        <w:rPr>
          <w:spacing w:val="-5"/>
          <w:sz w:val="24"/>
          <w:szCs w:val="24"/>
        </w:rPr>
        <w:t xml:space="preserve"> </w:t>
      </w:r>
      <w:r w:rsidRPr="00461BCD">
        <w:rPr>
          <w:sz w:val="24"/>
          <w:szCs w:val="24"/>
        </w:rPr>
        <w:t>of</w:t>
      </w:r>
      <w:r w:rsidRPr="00461BCD">
        <w:rPr>
          <w:spacing w:val="-6"/>
          <w:sz w:val="24"/>
          <w:szCs w:val="24"/>
        </w:rPr>
        <w:t xml:space="preserve"> </w:t>
      </w:r>
      <w:r w:rsidRPr="00461BCD">
        <w:rPr>
          <w:sz w:val="24"/>
          <w:szCs w:val="24"/>
        </w:rPr>
        <w:t>monetary</w:t>
      </w:r>
      <w:r w:rsidRPr="00461BCD">
        <w:rPr>
          <w:spacing w:val="-5"/>
          <w:sz w:val="24"/>
          <w:szCs w:val="24"/>
        </w:rPr>
        <w:t xml:space="preserve"> </w:t>
      </w:r>
      <w:r w:rsidRPr="00461BCD">
        <w:rPr>
          <w:sz w:val="24"/>
          <w:szCs w:val="24"/>
        </w:rPr>
        <w:t>policy</w:t>
      </w:r>
      <w:r w:rsidRPr="00461BCD">
        <w:rPr>
          <w:spacing w:val="-4"/>
          <w:sz w:val="24"/>
          <w:szCs w:val="24"/>
        </w:rPr>
        <w:t xml:space="preserve"> </w:t>
      </w:r>
      <w:r w:rsidRPr="00461BCD">
        <w:rPr>
          <w:sz w:val="24"/>
          <w:szCs w:val="24"/>
        </w:rPr>
        <w:t>to</w:t>
      </w:r>
      <w:r w:rsidRPr="00461BCD">
        <w:rPr>
          <w:spacing w:val="-5"/>
          <w:sz w:val="24"/>
          <w:szCs w:val="24"/>
        </w:rPr>
        <w:t xml:space="preserve"> </w:t>
      </w:r>
      <w:r w:rsidRPr="00461BCD">
        <w:rPr>
          <w:sz w:val="24"/>
          <w:szCs w:val="24"/>
        </w:rPr>
        <w:t>lending</w:t>
      </w:r>
      <w:r w:rsidRPr="00461BCD">
        <w:rPr>
          <w:spacing w:val="-5"/>
          <w:sz w:val="24"/>
          <w:szCs w:val="24"/>
        </w:rPr>
        <w:t xml:space="preserve"> </w:t>
      </w:r>
      <w:r w:rsidRPr="00461BCD">
        <w:rPr>
          <w:sz w:val="24"/>
          <w:szCs w:val="24"/>
        </w:rPr>
        <w:t>rates</w:t>
      </w:r>
      <w:r w:rsidRPr="00461BCD">
        <w:rPr>
          <w:spacing w:val="-7"/>
          <w:sz w:val="24"/>
          <w:szCs w:val="24"/>
        </w:rPr>
        <w:t xml:space="preserve"> </w:t>
      </w:r>
      <w:r w:rsidRPr="00461BCD">
        <w:rPr>
          <w:sz w:val="24"/>
          <w:szCs w:val="24"/>
        </w:rPr>
        <w:t>may</w:t>
      </w:r>
      <w:r w:rsidRPr="00461BCD">
        <w:rPr>
          <w:spacing w:val="-3"/>
          <w:sz w:val="24"/>
          <w:szCs w:val="24"/>
        </w:rPr>
        <w:t xml:space="preserve"> </w:t>
      </w:r>
      <w:r w:rsidRPr="00461BCD">
        <w:rPr>
          <w:sz w:val="24"/>
          <w:szCs w:val="24"/>
        </w:rPr>
        <w:t>have</w:t>
      </w:r>
      <w:r w:rsidRPr="00461BCD">
        <w:rPr>
          <w:spacing w:val="-6"/>
          <w:sz w:val="24"/>
          <w:szCs w:val="24"/>
        </w:rPr>
        <w:t xml:space="preserve"> </w:t>
      </w:r>
      <w:r w:rsidRPr="00461BCD">
        <w:rPr>
          <w:sz w:val="24"/>
          <w:szCs w:val="24"/>
        </w:rPr>
        <w:t>been</w:t>
      </w:r>
      <w:r w:rsidRPr="00461BCD">
        <w:rPr>
          <w:spacing w:val="-4"/>
          <w:sz w:val="24"/>
          <w:szCs w:val="24"/>
        </w:rPr>
        <w:t xml:space="preserve"> </w:t>
      </w:r>
      <w:r w:rsidRPr="00461BCD">
        <w:rPr>
          <w:sz w:val="24"/>
          <w:szCs w:val="24"/>
        </w:rPr>
        <w:t>more</w:t>
      </w:r>
      <w:r w:rsidRPr="00461BCD">
        <w:rPr>
          <w:spacing w:val="-6"/>
          <w:sz w:val="24"/>
          <w:szCs w:val="24"/>
        </w:rPr>
        <w:t xml:space="preserve"> </w:t>
      </w:r>
      <w:r w:rsidRPr="00461BCD">
        <w:rPr>
          <w:sz w:val="24"/>
          <w:szCs w:val="24"/>
        </w:rPr>
        <w:t>muted</w:t>
      </w:r>
      <w:r w:rsidRPr="00461BCD">
        <w:rPr>
          <w:spacing w:val="-2"/>
          <w:sz w:val="24"/>
          <w:szCs w:val="24"/>
        </w:rPr>
        <w:t xml:space="preserve"> </w:t>
      </w:r>
      <w:r w:rsidRPr="00461BCD">
        <w:rPr>
          <w:sz w:val="24"/>
          <w:szCs w:val="24"/>
        </w:rPr>
        <w:t>than</w:t>
      </w:r>
      <w:r w:rsidRPr="00461BCD">
        <w:rPr>
          <w:spacing w:val="-4"/>
          <w:sz w:val="24"/>
          <w:szCs w:val="24"/>
        </w:rPr>
        <w:t xml:space="preserve"> </w:t>
      </w:r>
      <w:r w:rsidRPr="00461BCD">
        <w:rPr>
          <w:sz w:val="24"/>
          <w:szCs w:val="24"/>
        </w:rPr>
        <w:t>what</w:t>
      </w:r>
      <w:r w:rsidRPr="00461BCD">
        <w:rPr>
          <w:spacing w:val="-6"/>
          <w:sz w:val="24"/>
          <w:szCs w:val="24"/>
        </w:rPr>
        <w:t xml:space="preserve"> </w:t>
      </w:r>
      <w:r w:rsidRPr="00461BCD">
        <w:rPr>
          <w:sz w:val="24"/>
          <w:szCs w:val="24"/>
        </w:rPr>
        <w:t>would</w:t>
      </w:r>
      <w:r w:rsidRPr="00461BCD">
        <w:rPr>
          <w:spacing w:val="-5"/>
          <w:sz w:val="24"/>
          <w:szCs w:val="24"/>
        </w:rPr>
        <w:t xml:space="preserve"> </w:t>
      </w:r>
      <w:r w:rsidRPr="00461BCD">
        <w:rPr>
          <w:sz w:val="24"/>
          <w:szCs w:val="24"/>
        </w:rPr>
        <w:t>be</w:t>
      </w:r>
      <w:r w:rsidRPr="00461BCD">
        <w:rPr>
          <w:spacing w:val="-5"/>
          <w:sz w:val="24"/>
          <w:szCs w:val="24"/>
        </w:rPr>
        <w:t xml:space="preserve"> </w:t>
      </w:r>
      <w:r w:rsidRPr="00461BCD">
        <w:rPr>
          <w:sz w:val="24"/>
          <w:szCs w:val="24"/>
        </w:rPr>
        <w:t>predicted</w:t>
      </w:r>
      <w:r w:rsidRPr="00461BCD">
        <w:rPr>
          <w:spacing w:val="-5"/>
          <w:sz w:val="24"/>
          <w:szCs w:val="24"/>
        </w:rPr>
        <w:t xml:space="preserve"> </w:t>
      </w:r>
      <w:r w:rsidRPr="00461BCD">
        <w:rPr>
          <w:sz w:val="24"/>
          <w:szCs w:val="24"/>
        </w:rPr>
        <w:t>by</w:t>
      </w:r>
      <w:r w:rsidRPr="00461BCD">
        <w:rPr>
          <w:spacing w:val="-4"/>
          <w:sz w:val="24"/>
          <w:szCs w:val="24"/>
        </w:rPr>
        <w:t xml:space="preserve"> </w:t>
      </w:r>
      <w:r w:rsidRPr="00461BCD">
        <w:rPr>
          <w:spacing w:val="-5"/>
          <w:sz w:val="24"/>
          <w:szCs w:val="24"/>
        </w:rPr>
        <w:t>the</w:t>
      </w:r>
    </w:p>
    <w:p w:rsidR="00955C87" w:rsidRDefault="00461BCD" w:rsidP="00461BCD">
      <w:pPr>
        <w:pStyle w:val="BodyText"/>
        <w:spacing w:before="6"/>
        <w:ind w:left="-540"/>
        <w:rPr>
          <w:sz w:val="18"/>
        </w:rPr>
      </w:pPr>
      <w:r>
        <w:pict>
          <v:rect id="docshape3" o:spid="_x0000_s1155" style="position:absolute;left:0;text-align:left;margin-left:70.95pt;margin-top:12.55pt;width:2in;height:.7pt;z-index:-15728128;mso-wrap-distance-left:0;mso-wrap-distance-right:0;mso-position-horizontal-relative:page" fillcolor="black" stroked="f">
            <w10:wrap type="topAndBottom" anchorx="page"/>
          </v:rect>
        </w:pict>
      </w:r>
    </w:p>
    <w:p w:rsidR="00955C87" w:rsidRDefault="00461BCD" w:rsidP="00461BCD">
      <w:pPr>
        <w:spacing w:before="102"/>
        <w:ind w:left="-540" w:right="128" w:hanging="284"/>
        <w:jc w:val="both"/>
        <w:rPr>
          <w:sz w:val="18"/>
        </w:rPr>
      </w:pPr>
      <w:r>
        <w:rPr>
          <w:sz w:val="18"/>
        </w:rPr>
        <w:t>*</w:t>
      </w:r>
      <w:r>
        <w:rPr>
          <w:spacing w:val="80"/>
          <w:w w:val="150"/>
          <w:sz w:val="18"/>
        </w:rPr>
        <w:t xml:space="preserve"> </w:t>
      </w:r>
      <w:r>
        <w:rPr>
          <w:sz w:val="18"/>
        </w:rPr>
        <w:t>The</w:t>
      </w:r>
      <w:r>
        <w:rPr>
          <w:spacing w:val="-8"/>
          <w:sz w:val="18"/>
        </w:rPr>
        <w:t xml:space="preserve"> </w:t>
      </w:r>
      <w:r>
        <w:rPr>
          <w:sz w:val="18"/>
        </w:rPr>
        <w:t>author</w:t>
      </w:r>
      <w:r>
        <w:rPr>
          <w:spacing w:val="-7"/>
          <w:sz w:val="18"/>
        </w:rPr>
        <w:t xml:space="preserve"> </w:t>
      </w:r>
      <w:r>
        <w:rPr>
          <w:sz w:val="18"/>
        </w:rPr>
        <w:t>is</w:t>
      </w:r>
      <w:r>
        <w:rPr>
          <w:spacing w:val="-8"/>
          <w:sz w:val="18"/>
        </w:rPr>
        <w:t xml:space="preserve"> </w:t>
      </w:r>
      <w:r>
        <w:rPr>
          <w:sz w:val="18"/>
        </w:rPr>
        <w:t>from</w:t>
      </w:r>
      <w:r>
        <w:rPr>
          <w:spacing w:val="-7"/>
          <w:sz w:val="18"/>
        </w:rPr>
        <w:t xml:space="preserve"> </w:t>
      </w:r>
      <w:r>
        <w:rPr>
          <w:sz w:val="18"/>
        </w:rPr>
        <w:t>the</w:t>
      </w:r>
      <w:r>
        <w:rPr>
          <w:spacing w:val="-8"/>
          <w:sz w:val="18"/>
        </w:rPr>
        <w:t xml:space="preserve"> </w:t>
      </w:r>
      <w:r>
        <w:rPr>
          <w:sz w:val="18"/>
        </w:rPr>
        <w:t>Economic</w:t>
      </w:r>
      <w:r>
        <w:rPr>
          <w:spacing w:val="-9"/>
          <w:sz w:val="18"/>
        </w:rPr>
        <w:t xml:space="preserve"> </w:t>
      </w:r>
      <w:r>
        <w:rPr>
          <w:sz w:val="18"/>
        </w:rPr>
        <w:t>Research</w:t>
      </w:r>
      <w:r>
        <w:rPr>
          <w:spacing w:val="-8"/>
          <w:sz w:val="18"/>
        </w:rPr>
        <w:t xml:space="preserve"> </w:t>
      </w:r>
      <w:r>
        <w:rPr>
          <w:sz w:val="18"/>
        </w:rPr>
        <w:t>Department</w:t>
      </w:r>
      <w:r>
        <w:rPr>
          <w:spacing w:val="-8"/>
          <w:sz w:val="18"/>
        </w:rPr>
        <w:t xml:space="preserve"> </w:t>
      </w:r>
      <w:r>
        <w:rPr>
          <w:sz w:val="18"/>
        </w:rPr>
        <w:t>of</w:t>
      </w:r>
      <w:r>
        <w:rPr>
          <w:spacing w:val="-7"/>
          <w:sz w:val="18"/>
        </w:rPr>
        <w:t xml:space="preserve"> </w:t>
      </w:r>
      <w:r>
        <w:rPr>
          <w:sz w:val="18"/>
        </w:rPr>
        <w:t>the</w:t>
      </w:r>
      <w:r>
        <w:rPr>
          <w:spacing w:val="-8"/>
          <w:sz w:val="18"/>
        </w:rPr>
        <w:t xml:space="preserve"> </w:t>
      </w:r>
      <w:r>
        <w:rPr>
          <w:sz w:val="18"/>
        </w:rPr>
        <w:t>Reserve</w:t>
      </w:r>
      <w:r>
        <w:rPr>
          <w:spacing w:val="-8"/>
          <w:sz w:val="18"/>
        </w:rPr>
        <w:t xml:space="preserve"> </w:t>
      </w:r>
      <w:r>
        <w:rPr>
          <w:sz w:val="18"/>
        </w:rPr>
        <w:t>Bank</w:t>
      </w:r>
      <w:r>
        <w:rPr>
          <w:spacing w:val="-7"/>
          <w:sz w:val="18"/>
        </w:rPr>
        <w:t xml:space="preserve"> </w:t>
      </w:r>
      <w:r>
        <w:rPr>
          <w:sz w:val="18"/>
        </w:rPr>
        <w:t>of</w:t>
      </w:r>
      <w:r>
        <w:rPr>
          <w:spacing w:val="-7"/>
          <w:sz w:val="18"/>
        </w:rPr>
        <w:t xml:space="preserve"> </w:t>
      </w:r>
      <w:r>
        <w:rPr>
          <w:sz w:val="18"/>
        </w:rPr>
        <w:t>Australia.</w:t>
      </w:r>
      <w:r>
        <w:rPr>
          <w:spacing w:val="-7"/>
          <w:sz w:val="18"/>
        </w:rPr>
        <w:t xml:space="preserve"> </w:t>
      </w:r>
      <w:r>
        <w:rPr>
          <w:sz w:val="18"/>
        </w:rPr>
        <w:t>Some</w:t>
      </w:r>
      <w:r>
        <w:rPr>
          <w:spacing w:val="-8"/>
          <w:sz w:val="18"/>
        </w:rPr>
        <w:t xml:space="preserve"> </w:t>
      </w:r>
      <w:r>
        <w:rPr>
          <w:sz w:val="18"/>
        </w:rPr>
        <w:t>preliminary</w:t>
      </w:r>
      <w:r>
        <w:rPr>
          <w:spacing w:val="-7"/>
          <w:sz w:val="18"/>
        </w:rPr>
        <w:t xml:space="preserve"> </w:t>
      </w:r>
      <w:r>
        <w:rPr>
          <w:sz w:val="18"/>
        </w:rPr>
        <w:t>work</w:t>
      </w:r>
      <w:r>
        <w:rPr>
          <w:spacing w:val="-8"/>
          <w:sz w:val="18"/>
        </w:rPr>
        <w:t xml:space="preserve"> </w:t>
      </w:r>
      <w:r>
        <w:rPr>
          <w:sz w:val="18"/>
        </w:rPr>
        <w:t>investigating the</w:t>
      </w:r>
      <w:r>
        <w:rPr>
          <w:spacing w:val="-7"/>
          <w:sz w:val="18"/>
        </w:rPr>
        <w:t xml:space="preserve"> </w:t>
      </w:r>
      <w:r>
        <w:rPr>
          <w:sz w:val="18"/>
        </w:rPr>
        <w:t>‘reversal</w:t>
      </w:r>
      <w:r>
        <w:rPr>
          <w:spacing w:val="-4"/>
          <w:sz w:val="18"/>
        </w:rPr>
        <w:t xml:space="preserve"> </w:t>
      </w:r>
      <w:r>
        <w:rPr>
          <w:sz w:val="18"/>
        </w:rPr>
        <w:t>rate’</w:t>
      </w:r>
      <w:r>
        <w:rPr>
          <w:spacing w:val="-6"/>
          <w:sz w:val="18"/>
        </w:rPr>
        <w:t xml:space="preserve"> </w:t>
      </w:r>
      <w:r>
        <w:rPr>
          <w:sz w:val="18"/>
        </w:rPr>
        <w:t>in</w:t>
      </w:r>
      <w:r>
        <w:rPr>
          <w:spacing w:val="-7"/>
          <w:sz w:val="18"/>
        </w:rPr>
        <w:t xml:space="preserve"> </w:t>
      </w:r>
      <w:r>
        <w:rPr>
          <w:sz w:val="18"/>
        </w:rPr>
        <w:t>Australia</w:t>
      </w:r>
      <w:r>
        <w:rPr>
          <w:spacing w:val="-6"/>
          <w:sz w:val="18"/>
        </w:rPr>
        <w:t xml:space="preserve"> </w:t>
      </w:r>
      <w:r>
        <w:rPr>
          <w:sz w:val="18"/>
        </w:rPr>
        <w:t>was</w:t>
      </w:r>
      <w:r>
        <w:rPr>
          <w:spacing w:val="-7"/>
          <w:sz w:val="18"/>
        </w:rPr>
        <w:t xml:space="preserve"> </w:t>
      </w:r>
      <w:r>
        <w:rPr>
          <w:sz w:val="18"/>
        </w:rPr>
        <w:t>conducted</w:t>
      </w:r>
      <w:r>
        <w:rPr>
          <w:spacing w:val="-7"/>
          <w:sz w:val="18"/>
        </w:rPr>
        <w:t xml:space="preserve"> </w:t>
      </w:r>
      <w:r>
        <w:rPr>
          <w:sz w:val="18"/>
        </w:rPr>
        <w:t>with</w:t>
      </w:r>
      <w:r>
        <w:rPr>
          <w:spacing w:val="-5"/>
          <w:sz w:val="18"/>
        </w:rPr>
        <w:t xml:space="preserve"> </w:t>
      </w:r>
      <w:r>
        <w:rPr>
          <w:sz w:val="18"/>
        </w:rPr>
        <w:t>Peter</w:t>
      </w:r>
      <w:r>
        <w:rPr>
          <w:spacing w:val="-4"/>
          <w:sz w:val="18"/>
        </w:rPr>
        <w:t xml:space="preserve"> </w:t>
      </w:r>
      <w:r>
        <w:rPr>
          <w:sz w:val="18"/>
        </w:rPr>
        <w:t>Rickards</w:t>
      </w:r>
      <w:r>
        <w:rPr>
          <w:spacing w:val="-5"/>
          <w:sz w:val="18"/>
        </w:rPr>
        <w:t xml:space="preserve"> </w:t>
      </w:r>
      <w:r>
        <w:rPr>
          <w:sz w:val="18"/>
        </w:rPr>
        <w:t>as</w:t>
      </w:r>
      <w:r>
        <w:rPr>
          <w:spacing w:val="-7"/>
          <w:sz w:val="18"/>
        </w:rPr>
        <w:t xml:space="preserve"> </w:t>
      </w:r>
      <w:r>
        <w:rPr>
          <w:sz w:val="18"/>
        </w:rPr>
        <w:t>part</w:t>
      </w:r>
      <w:r>
        <w:rPr>
          <w:spacing w:val="-5"/>
          <w:sz w:val="18"/>
        </w:rPr>
        <w:t xml:space="preserve"> </w:t>
      </w:r>
      <w:r>
        <w:rPr>
          <w:sz w:val="18"/>
        </w:rPr>
        <w:t>of</w:t>
      </w:r>
      <w:r>
        <w:rPr>
          <w:spacing w:val="-6"/>
          <w:sz w:val="18"/>
        </w:rPr>
        <w:t xml:space="preserve"> </w:t>
      </w:r>
      <w:r>
        <w:rPr>
          <w:sz w:val="18"/>
        </w:rPr>
        <w:t>previous</w:t>
      </w:r>
      <w:r>
        <w:rPr>
          <w:spacing w:val="-7"/>
          <w:sz w:val="18"/>
        </w:rPr>
        <w:t xml:space="preserve"> </w:t>
      </w:r>
      <w:r>
        <w:rPr>
          <w:sz w:val="18"/>
        </w:rPr>
        <w:t>research;</w:t>
      </w:r>
      <w:r>
        <w:rPr>
          <w:spacing w:val="-5"/>
          <w:sz w:val="18"/>
        </w:rPr>
        <w:t xml:space="preserve"> </w:t>
      </w:r>
      <w:r>
        <w:rPr>
          <w:sz w:val="18"/>
        </w:rPr>
        <w:t>I</w:t>
      </w:r>
      <w:r>
        <w:rPr>
          <w:spacing w:val="-6"/>
          <w:sz w:val="18"/>
        </w:rPr>
        <w:t xml:space="preserve"> </w:t>
      </w:r>
      <w:r>
        <w:rPr>
          <w:sz w:val="18"/>
        </w:rPr>
        <w:t>am</w:t>
      </w:r>
      <w:r>
        <w:rPr>
          <w:spacing w:val="-6"/>
          <w:sz w:val="18"/>
        </w:rPr>
        <w:t xml:space="preserve"> </w:t>
      </w:r>
      <w:r>
        <w:rPr>
          <w:sz w:val="18"/>
        </w:rPr>
        <w:t>very</w:t>
      </w:r>
      <w:r>
        <w:rPr>
          <w:spacing w:val="-6"/>
          <w:sz w:val="18"/>
        </w:rPr>
        <w:t xml:space="preserve"> </w:t>
      </w:r>
      <w:r>
        <w:rPr>
          <w:sz w:val="18"/>
        </w:rPr>
        <w:t>grateful</w:t>
      </w:r>
      <w:r>
        <w:rPr>
          <w:spacing w:val="-7"/>
          <w:sz w:val="18"/>
        </w:rPr>
        <w:t xml:space="preserve"> </w:t>
      </w:r>
      <w:r>
        <w:rPr>
          <w:sz w:val="18"/>
        </w:rPr>
        <w:t>for</w:t>
      </w:r>
      <w:r>
        <w:rPr>
          <w:spacing w:val="-6"/>
          <w:sz w:val="18"/>
        </w:rPr>
        <w:t xml:space="preserve"> </w:t>
      </w:r>
      <w:r>
        <w:rPr>
          <w:sz w:val="18"/>
        </w:rPr>
        <w:t>the</w:t>
      </w:r>
      <w:r>
        <w:rPr>
          <w:spacing w:val="-5"/>
          <w:sz w:val="18"/>
        </w:rPr>
        <w:t xml:space="preserve"> </w:t>
      </w:r>
      <w:r>
        <w:rPr>
          <w:sz w:val="18"/>
        </w:rPr>
        <w:t>head start</w:t>
      </w:r>
      <w:r>
        <w:rPr>
          <w:spacing w:val="-5"/>
          <w:sz w:val="18"/>
        </w:rPr>
        <w:t xml:space="preserve"> </w:t>
      </w:r>
      <w:r>
        <w:rPr>
          <w:sz w:val="18"/>
        </w:rPr>
        <w:t>this</w:t>
      </w:r>
      <w:r>
        <w:rPr>
          <w:spacing w:val="-3"/>
          <w:sz w:val="18"/>
        </w:rPr>
        <w:t xml:space="preserve"> </w:t>
      </w:r>
      <w:r>
        <w:rPr>
          <w:sz w:val="18"/>
        </w:rPr>
        <w:t>preliminary</w:t>
      </w:r>
      <w:r>
        <w:rPr>
          <w:spacing w:val="-5"/>
          <w:sz w:val="18"/>
        </w:rPr>
        <w:t xml:space="preserve"> </w:t>
      </w:r>
      <w:r>
        <w:rPr>
          <w:sz w:val="18"/>
        </w:rPr>
        <w:t>work</w:t>
      </w:r>
      <w:r>
        <w:rPr>
          <w:spacing w:val="-5"/>
          <w:sz w:val="18"/>
        </w:rPr>
        <w:t xml:space="preserve"> </w:t>
      </w:r>
      <w:r>
        <w:rPr>
          <w:sz w:val="18"/>
        </w:rPr>
        <w:t>gave</w:t>
      </w:r>
      <w:r>
        <w:rPr>
          <w:spacing w:val="-5"/>
          <w:sz w:val="18"/>
        </w:rPr>
        <w:t xml:space="preserve"> </w:t>
      </w:r>
      <w:r>
        <w:rPr>
          <w:sz w:val="18"/>
        </w:rPr>
        <w:t>me</w:t>
      </w:r>
      <w:r>
        <w:rPr>
          <w:spacing w:val="-6"/>
          <w:sz w:val="18"/>
        </w:rPr>
        <w:t xml:space="preserve"> </w:t>
      </w:r>
      <w:r>
        <w:rPr>
          <w:sz w:val="18"/>
        </w:rPr>
        <w:lastRenderedPageBreak/>
        <w:t>when</w:t>
      </w:r>
      <w:r>
        <w:rPr>
          <w:spacing w:val="-6"/>
          <w:sz w:val="18"/>
        </w:rPr>
        <w:t xml:space="preserve"> </w:t>
      </w:r>
      <w:r>
        <w:rPr>
          <w:sz w:val="18"/>
        </w:rPr>
        <w:t>putting</w:t>
      </w:r>
      <w:r>
        <w:rPr>
          <w:spacing w:val="-6"/>
          <w:sz w:val="18"/>
        </w:rPr>
        <w:t xml:space="preserve"> </w:t>
      </w:r>
      <w:r>
        <w:rPr>
          <w:sz w:val="18"/>
        </w:rPr>
        <w:t>this</w:t>
      </w:r>
      <w:r>
        <w:rPr>
          <w:spacing w:val="-6"/>
          <w:sz w:val="18"/>
        </w:rPr>
        <w:t xml:space="preserve"> </w:t>
      </w:r>
      <w:r>
        <w:rPr>
          <w:sz w:val="18"/>
        </w:rPr>
        <w:t>paper</w:t>
      </w:r>
      <w:r>
        <w:rPr>
          <w:spacing w:val="-5"/>
          <w:sz w:val="18"/>
        </w:rPr>
        <w:t xml:space="preserve"> </w:t>
      </w:r>
      <w:r>
        <w:rPr>
          <w:sz w:val="18"/>
        </w:rPr>
        <w:t>together.</w:t>
      </w:r>
      <w:r>
        <w:rPr>
          <w:spacing w:val="-5"/>
          <w:sz w:val="18"/>
        </w:rPr>
        <w:t xml:space="preserve"> </w:t>
      </w:r>
      <w:r>
        <w:rPr>
          <w:sz w:val="18"/>
        </w:rPr>
        <w:t>I</w:t>
      </w:r>
      <w:r>
        <w:rPr>
          <w:spacing w:val="-4"/>
          <w:sz w:val="18"/>
        </w:rPr>
        <w:t xml:space="preserve"> </w:t>
      </w:r>
      <w:r>
        <w:rPr>
          <w:sz w:val="18"/>
        </w:rPr>
        <w:t>am</w:t>
      </w:r>
      <w:r>
        <w:rPr>
          <w:spacing w:val="-4"/>
          <w:sz w:val="18"/>
        </w:rPr>
        <w:t xml:space="preserve"> </w:t>
      </w:r>
      <w:r>
        <w:rPr>
          <w:sz w:val="18"/>
        </w:rPr>
        <w:t>grateful</w:t>
      </w:r>
      <w:r>
        <w:rPr>
          <w:spacing w:val="-5"/>
          <w:sz w:val="18"/>
        </w:rPr>
        <w:t xml:space="preserve"> </w:t>
      </w:r>
      <w:r>
        <w:rPr>
          <w:sz w:val="18"/>
        </w:rPr>
        <w:t>to</w:t>
      </w:r>
      <w:r>
        <w:rPr>
          <w:spacing w:val="-4"/>
          <w:sz w:val="18"/>
        </w:rPr>
        <w:t xml:space="preserve"> </w:t>
      </w:r>
      <w:r>
        <w:rPr>
          <w:sz w:val="18"/>
        </w:rPr>
        <w:t>Rachael</w:t>
      </w:r>
      <w:r>
        <w:rPr>
          <w:spacing w:val="-5"/>
          <w:sz w:val="18"/>
        </w:rPr>
        <w:t xml:space="preserve"> </w:t>
      </w:r>
      <w:r>
        <w:rPr>
          <w:sz w:val="18"/>
        </w:rPr>
        <w:t>Fitzpatrick,</w:t>
      </w:r>
      <w:r>
        <w:rPr>
          <w:spacing w:val="-4"/>
          <w:sz w:val="18"/>
        </w:rPr>
        <w:t xml:space="preserve"> </w:t>
      </w:r>
      <w:r>
        <w:rPr>
          <w:sz w:val="18"/>
        </w:rPr>
        <w:t>Jonathan</w:t>
      </w:r>
      <w:r>
        <w:rPr>
          <w:spacing w:val="-6"/>
          <w:sz w:val="18"/>
        </w:rPr>
        <w:t xml:space="preserve"> </w:t>
      </w:r>
      <w:proofErr w:type="spellStart"/>
      <w:r>
        <w:rPr>
          <w:sz w:val="18"/>
        </w:rPr>
        <w:t>Hambur</w:t>
      </w:r>
      <w:proofErr w:type="spellEnd"/>
      <w:r>
        <w:rPr>
          <w:sz w:val="18"/>
        </w:rPr>
        <w:t>, Matthew</w:t>
      </w:r>
      <w:r>
        <w:rPr>
          <w:spacing w:val="-4"/>
          <w:sz w:val="18"/>
        </w:rPr>
        <w:t xml:space="preserve"> </w:t>
      </w:r>
      <w:r>
        <w:rPr>
          <w:sz w:val="18"/>
        </w:rPr>
        <w:t>Read,</w:t>
      </w:r>
      <w:r>
        <w:rPr>
          <w:spacing w:val="-4"/>
          <w:sz w:val="18"/>
        </w:rPr>
        <w:t xml:space="preserve"> </w:t>
      </w:r>
      <w:r>
        <w:rPr>
          <w:sz w:val="18"/>
        </w:rPr>
        <w:t>Maxwell</w:t>
      </w:r>
      <w:r>
        <w:rPr>
          <w:spacing w:val="-3"/>
          <w:sz w:val="18"/>
        </w:rPr>
        <w:t xml:space="preserve"> </w:t>
      </w:r>
      <w:r>
        <w:rPr>
          <w:sz w:val="18"/>
        </w:rPr>
        <w:t>Sutton,</w:t>
      </w:r>
      <w:r>
        <w:rPr>
          <w:spacing w:val="-4"/>
          <w:sz w:val="18"/>
        </w:rPr>
        <w:t xml:space="preserve"> </w:t>
      </w:r>
      <w:r>
        <w:rPr>
          <w:sz w:val="18"/>
        </w:rPr>
        <w:t>John</w:t>
      </w:r>
      <w:r>
        <w:rPr>
          <w:spacing w:val="-6"/>
          <w:sz w:val="18"/>
        </w:rPr>
        <w:t xml:space="preserve"> </w:t>
      </w:r>
      <w:r>
        <w:rPr>
          <w:sz w:val="18"/>
        </w:rPr>
        <w:t>Simon</w:t>
      </w:r>
      <w:r>
        <w:rPr>
          <w:spacing w:val="-4"/>
          <w:sz w:val="18"/>
        </w:rPr>
        <w:t xml:space="preserve"> </w:t>
      </w:r>
      <w:r>
        <w:rPr>
          <w:sz w:val="18"/>
        </w:rPr>
        <w:t>and</w:t>
      </w:r>
      <w:r>
        <w:rPr>
          <w:spacing w:val="-6"/>
          <w:sz w:val="18"/>
        </w:rPr>
        <w:t xml:space="preserve"> </w:t>
      </w:r>
      <w:r>
        <w:rPr>
          <w:sz w:val="18"/>
        </w:rPr>
        <w:t>Graham</w:t>
      </w:r>
      <w:r>
        <w:rPr>
          <w:spacing w:val="-4"/>
          <w:sz w:val="18"/>
        </w:rPr>
        <w:t xml:space="preserve"> </w:t>
      </w:r>
      <w:r>
        <w:rPr>
          <w:sz w:val="18"/>
        </w:rPr>
        <w:t>White</w:t>
      </w:r>
      <w:r>
        <w:rPr>
          <w:spacing w:val="-6"/>
          <w:sz w:val="18"/>
        </w:rPr>
        <w:t xml:space="preserve"> </w:t>
      </w:r>
      <w:r>
        <w:rPr>
          <w:sz w:val="18"/>
        </w:rPr>
        <w:t>for</w:t>
      </w:r>
      <w:r>
        <w:rPr>
          <w:spacing w:val="-5"/>
          <w:sz w:val="18"/>
        </w:rPr>
        <w:t xml:space="preserve"> </w:t>
      </w:r>
      <w:r>
        <w:rPr>
          <w:sz w:val="18"/>
        </w:rPr>
        <w:t>useful</w:t>
      </w:r>
      <w:r>
        <w:rPr>
          <w:spacing w:val="-5"/>
          <w:sz w:val="18"/>
        </w:rPr>
        <w:t xml:space="preserve"> </w:t>
      </w:r>
      <w:r>
        <w:rPr>
          <w:sz w:val="18"/>
        </w:rPr>
        <w:t>feedback</w:t>
      </w:r>
      <w:r>
        <w:rPr>
          <w:spacing w:val="-5"/>
          <w:sz w:val="18"/>
        </w:rPr>
        <w:t xml:space="preserve"> </w:t>
      </w:r>
      <w:r>
        <w:rPr>
          <w:sz w:val="18"/>
        </w:rPr>
        <w:t>and</w:t>
      </w:r>
      <w:r>
        <w:rPr>
          <w:spacing w:val="-6"/>
          <w:sz w:val="18"/>
        </w:rPr>
        <w:t xml:space="preserve"> </w:t>
      </w:r>
      <w:r>
        <w:rPr>
          <w:sz w:val="18"/>
        </w:rPr>
        <w:t>suggestions.</w:t>
      </w:r>
      <w:r>
        <w:rPr>
          <w:spacing w:val="-2"/>
          <w:sz w:val="18"/>
        </w:rPr>
        <w:t xml:space="preserve"> </w:t>
      </w:r>
      <w:r>
        <w:rPr>
          <w:sz w:val="18"/>
        </w:rPr>
        <w:t>Views</w:t>
      </w:r>
      <w:r>
        <w:rPr>
          <w:spacing w:val="-6"/>
          <w:sz w:val="18"/>
        </w:rPr>
        <w:t xml:space="preserve"> </w:t>
      </w:r>
      <w:r>
        <w:rPr>
          <w:sz w:val="18"/>
        </w:rPr>
        <w:t>expressed</w:t>
      </w:r>
      <w:r>
        <w:rPr>
          <w:spacing w:val="-6"/>
          <w:sz w:val="18"/>
        </w:rPr>
        <w:t xml:space="preserve"> </w:t>
      </w:r>
      <w:r>
        <w:rPr>
          <w:sz w:val="18"/>
        </w:rPr>
        <w:t>in</w:t>
      </w:r>
      <w:r>
        <w:rPr>
          <w:spacing w:val="-3"/>
          <w:sz w:val="18"/>
        </w:rPr>
        <w:t xml:space="preserve"> </w:t>
      </w:r>
      <w:r>
        <w:rPr>
          <w:sz w:val="18"/>
        </w:rPr>
        <w:t>this paper are those of the author and not necessarily those of the Reserve Bank of Australia.</w:t>
      </w:r>
    </w:p>
    <w:p w:rsidR="00955C87" w:rsidRDefault="00461BCD" w:rsidP="00461BCD">
      <w:pPr>
        <w:pStyle w:val="ListParagraph"/>
        <w:numPr>
          <w:ilvl w:val="0"/>
          <w:numId w:val="5"/>
        </w:numPr>
        <w:tabs>
          <w:tab w:val="left" w:pos="423"/>
        </w:tabs>
        <w:spacing w:line="218" w:lineRule="exact"/>
        <w:ind w:left="-540" w:hanging="285"/>
        <w:jc w:val="both"/>
        <w:rPr>
          <w:sz w:val="18"/>
        </w:rPr>
      </w:pPr>
      <w:r>
        <w:rPr>
          <w:sz w:val="18"/>
        </w:rPr>
        <w:t>Retail</w:t>
      </w:r>
      <w:r>
        <w:rPr>
          <w:spacing w:val="-5"/>
          <w:sz w:val="18"/>
        </w:rPr>
        <w:t xml:space="preserve"> </w:t>
      </w:r>
      <w:r>
        <w:rPr>
          <w:sz w:val="18"/>
        </w:rPr>
        <w:t>deposit</w:t>
      </w:r>
      <w:r>
        <w:rPr>
          <w:spacing w:val="-2"/>
          <w:sz w:val="18"/>
        </w:rPr>
        <w:t xml:space="preserve"> </w:t>
      </w:r>
      <w:r>
        <w:rPr>
          <w:sz w:val="18"/>
        </w:rPr>
        <w:t>interest</w:t>
      </w:r>
      <w:r>
        <w:rPr>
          <w:spacing w:val="-2"/>
          <w:sz w:val="18"/>
        </w:rPr>
        <w:t xml:space="preserve"> </w:t>
      </w:r>
      <w:r>
        <w:rPr>
          <w:sz w:val="18"/>
        </w:rPr>
        <w:t>rates</w:t>
      </w:r>
      <w:r>
        <w:rPr>
          <w:spacing w:val="-3"/>
          <w:sz w:val="18"/>
        </w:rPr>
        <w:t xml:space="preserve"> </w:t>
      </w:r>
      <w:r>
        <w:rPr>
          <w:sz w:val="18"/>
        </w:rPr>
        <w:t>have</w:t>
      </w:r>
      <w:r>
        <w:rPr>
          <w:spacing w:val="-1"/>
          <w:sz w:val="18"/>
        </w:rPr>
        <w:t xml:space="preserve"> </w:t>
      </w:r>
      <w:r>
        <w:rPr>
          <w:sz w:val="18"/>
        </w:rPr>
        <w:t>a</w:t>
      </w:r>
      <w:r>
        <w:rPr>
          <w:spacing w:val="-3"/>
          <w:sz w:val="18"/>
        </w:rPr>
        <w:t xml:space="preserve"> </w:t>
      </w:r>
      <w:r>
        <w:rPr>
          <w:sz w:val="18"/>
        </w:rPr>
        <w:t>lower</w:t>
      </w:r>
      <w:r>
        <w:rPr>
          <w:spacing w:val="-1"/>
          <w:sz w:val="18"/>
        </w:rPr>
        <w:t xml:space="preserve"> </w:t>
      </w:r>
      <w:r>
        <w:rPr>
          <w:sz w:val="18"/>
        </w:rPr>
        <w:t>bound</w:t>
      </w:r>
      <w:r>
        <w:rPr>
          <w:spacing w:val="-3"/>
          <w:sz w:val="18"/>
        </w:rPr>
        <w:t xml:space="preserve"> </w:t>
      </w:r>
      <w:r>
        <w:rPr>
          <w:sz w:val="18"/>
        </w:rPr>
        <w:t>around</w:t>
      </w:r>
      <w:r>
        <w:rPr>
          <w:spacing w:val="-3"/>
          <w:sz w:val="18"/>
        </w:rPr>
        <w:t xml:space="preserve"> </w:t>
      </w:r>
      <w:r>
        <w:rPr>
          <w:sz w:val="18"/>
        </w:rPr>
        <w:t>zero,</w:t>
      </w:r>
      <w:r>
        <w:rPr>
          <w:spacing w:val="-2"/>
          <w:sz w:val="18"/>
        </w:rPr>
        <w:t xml:space="preserve"> </w:t>
      </w:r>
      <w:r>
        <w:rPr>
          <w:sz w:val="18"/>
        </w:rPr>
        <w:t>due</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possibility</w:t>
      </w:r>
      <w:r>
        <w:rPr>
          <w:spacing w:val="-2"/>
          <w:sz w:val="18"/>
        </w:rPr>
        <w:t xml:space="preserve"> </w:t>
      </w:r>
      <w:r>
        <w:rPr>
          <w:sz w:val="18"/>
        </w:rPr>
        <w:t>of</w:t>
      </w:r>
      <w:r>
        <w:rPr>
          <w:spacing w:val="-3"/>
          <w:sz w:val="18"/>
        </w:rPr>
        <w:t xml:space="preserve"> </w:t>
      </w:r>
      <w:r>
        <w:rPr>
          <w:sz w:val="18"/>
        </w:rPr>
        <w:t>holding</w:t>
      </w:r>
      <w:r>
        <w:rPr>
          <w:spacing w:val="-1"/>
          <w:sz w:val="18"/>
        </w:rPr>
        <w:t xml:space="preserve"> </w:t>
      </w:r>
      <w:r>
        <w:rPr>
          <w:sz w:val="18"/>
        </w:rPr>
        <w:t>physical</w:t>
      </w:r>
      <w:r>
        <w:rPr>
          <w:spacing w:val="-3"/>
          <w:sz w:val="18"/>
        </w:rPr>
        <w:t xml:space="preserve"> </w:t>
      </w:r>
      <w:r>
        <w:rPr>
          <w:sz w:val="18"/>
        </w:rPr>
        <w:t>currency</w:t>
      </w:r>
      <w:r>
        <w:rPr>
          <w:spacing w:val="-1"/>
          <w:sz w:val="18"/>
        </w:rPr>
        <w:t xml:space="preserve"> </w:t>
      </w:r>
      <w:r>
        <w:rPr>
          <w:spacing w:val="-2"/>
          <w:sz w:val="18"/>
        </w:rPr>
        <w:t>instead.</w:t>
      </w:r>
    </w:p>
    <w:p w:rsidR="00955C87" w:rsidRDefault="00461BCD" w:rsidP="00461BCD">
      <w:pPr>
        <w:pStyle w:val="ListParagraph"/>
        <w:numPr>
          <w:ilvl w:val="0"/>
          <w:numId w:val="5"/>
        </w:numPr>
        <w:tabs>
          <w:tab w:val="left" w:pos="423"/>
        </w:tabs>
        <w:spacing w:before="1"/>
        <w:ind w:left="-540" w:right="130"/>
        <w:jc w:val="both"/>
        <w:rPr>
          <w:sz w:val="18"/>
        </w:rPr>
      </w:pPr>
      <w:r>
        <w:rPr>
          <w:sz w:val="18"/>
        </w:rPr>
        <w:t>On the other hand, Australian banks do not benefit from the transitional profitability boost predicted by the literature. This is because most loans in Australia are variable-rate, and Australian banks tend to hedge any residual interest rate risk.</w:t>
      </w:r>
    </w:p>
    <w:p w:rsidR="00955C87" w:rsidRDefault="00955C87" w:rsidP="00461BCD">
      <w:pPr>
        <w:ind w:left="-540"/>
        <w:jc w:val="both"/>
        <w:rPr>
          <w:sz w:val="18"/>
        </w:rPr>
        <w:sectPr w:rsidR="00955C87" w:rsidSect="00461BCD">
          <w:footerReference w:type="default" r:id="rId7"/>
          <w:type w:val="continuous"/>
          <w:pgSz w:w="11910" w:h="16840"/>
          <w:pgMar w:top="1440" w:right="570" w:bottom="920" w:left="1280" w:header="0" w:footer="725" w:gutter="0"/>
          <w:pgNumType w:start="1"/>
          <w:cols w:space="720"/>
        </w:sectPr>
      </w:pPr>
    </w:p>
    <w:p w:rsidR="00955C87" w:rsidRPr="00461BCD" w:rsidRDefault="00461BCD" w:rsidP="00461BCD">
      <w:pPr>
        <w:pStyle w:val="BodyText"/>
        <w:spacing w:before="75" w:line="276" w:lineRule="auto"/>
        <w:ind w:left="-540" w:right="130"/>
        <w:jc w:val="both"/>
        <w:rPr>
          <w:sz w:val="24"/>
          <w:szCs w:val="24"/>
        </w:rPr>
      </w:pPr>
      <w:proofErr w:type="gramStart"/>
      <w:r w:rsidRPr="00461BCD">
        <w:rPr>
          <w:sz w:val="24"/>
          <w:szCs w:val="24"/>
        </w:rPr>
        <w:lastRenderedPageBreak/>
        <w:t>literature</w:t>
      </w:r>
      <w:proofErr w:type="gramEnd"/>
      <w:r w:rsidRPr="00461BCD">
        <w:rPr>
          <w:sz w:val="24"/>
          <w:szCs w:val="24"/>
        </w:rPr>
        <w:t>.</w:t>
      </w:r>
      <w:r w:rsidRPr="00461BCD">
        <w:rPr>
          <w:spacing w:val="24"/>
          <w:sz w:val="24"/>
          <w:szCs w:val="24"/>
        </w:rPr>
        <w:t xml:space="preserve"> </w:t>
      </w:r>
      <w:r w:rsidRPr="00461BCD">
        <w:rPr>
          <w:sz w:val="24"/>
          <w:szCs w:val="24"/>
        </w:rPr>
        <w:t>Previous</w:t>
      </w:r>
      <w:r w:rsidRPr="00461BCD">
        <w:rPr>
          <w:spacing w:val="22"/>
          <w:sz w:val="24"/>
          <w:szCs w:val="24"/>
        </w:rPr>
        <w:t xml:space="preserve"> </w:t>
      </w:r>
      <w:r w:rsidRPr="00461BCD">
        <w:rPr>
          <w:sz w:val="24"/>
          <w:szCs w:val="24"/>
        </w:rPr>
        <w:t>estimates</w:t>
      </w:r>
      <w:r w:rsidRPr="00461BCD">
        <w:rPr>
          <w:spacing w:val="24"/>
          <w:sz w:val="24"/>
          <w:szCs w:val="24"/>
        </w:rPr>
        <w:t xml:space="preserve"> </w:t>
      </w:r>
      <w:r w:rsidRPr="00461BCD">
        <w:rPr>
          <w:sz w:val="24"/>
          <w:szCs w:val="24"/>
        </w:rPr>
        <w:t>suggest</w:t>
      </w:r>
      <w:r w:rsidRPr="00461BCD">
        <w:rPr>
          <w:spacing w:val="23"/>
          <w:sz w:val="24"/>
          <w:szCs w:val="24"/>
        </w:rPr>
        <w:t xml:space="preserve"> </w:t>
      </w:r>
      <w:r w:rsidRPr="00461BCD">
        <w:rPr>
          <w:sz w:val="24"/>
          <w:szCs w:val="24"/>
        </w:rPr>
        <w:t>that</w:t>
      </w:r>
      <w:r w:rsidRPr="00461BCD">
        <w:rPr>
          <w:spacing w:val="24"/>
          <w:sz w:val="24"/>
          <w:szCs w:val="24"/>
        </w:rPr>
        <w:t xml:space="preserve"> </w:t>
      </w:r>
      <w:r w:rsidRPr="00461BCD">
        <w:rPr>
          <w:sz w:val="24"/>
          <w:szCs w:val="24"/>
        </w:rPr>
        <w:t>if</w:t>
      </w:r>
      <w:r w:rsidRPr="00461BCD">
        <w:rPr>
          <w:spacing w:val="22"/>
          <w:sz w:val="24"/>
          <w:szCs w:val="24"/>
        </w:rPr>
        <w:t xml:space="preserve"> </w:t>
      </w:r>
      <w:r w:rsidRPr="00461BCD">
        <w:rPr>
          <w:sz w:val="24"/>
          <w:szCs w:val="24"/>
        </w:rPr>
        <w:t>the</w:t>
      </w:r>
      <w:r w:rsidRPr="00461BCD">
        <w:rPr>
          <w:spacing w:val="22"/>
          <w:sz w:val="24"/>
          <w:szCs w:val="24"/>
        </w:rPr>
        <w:t xml:space="preserve"> </w:t>
      </w:r>
      <w:r w:rsidRPr="00461BCD">
        <w:rPr>
          <w:sz w:val="24"/>
          <w:szCs w:val="24"/>
        </w:rPr>
        <w:t>cash</w:t>
      </w:r>
      <w:r w:rsidRPr="00461BCD">
        <w:rPr>
          <w:spacing w:val="24"/>
          <w:sz w:val="24"/>
          <w:szCs w:val="24"/>
        </w:rPr>
        <w:t xml:space="preserve"> </w:t>
      </w:r>
      <w:r w:rsidRPr="00461BCD">
        <w:rPr>
          <w:sz w:val="24"/>
          <w:szCs w:val="24"/>
        </w:rPr>
        <w:t>rate</w:t>
      </w:r>
      <w:r w:rsidRPr="00461BCD">
        <w:rPr>
          <w:spacing w:val="23"/>
          <w:sz w:val="24"/>
          <w:szCs w:val="24"/>
        </w:rPr>
        <w:t xml:space="preserve"> </w:t>
      </w:r>
      <w:r w:rsidRPr="00461BCD">
        <w:rPr>
          <w:sz w:val="24"/>
          <w:szCs w:val="24"/>
        </w:rPr>
        <w:t>were</w:t>
      </w:r>
      <w:r w:rsidRPr="00461BCD">
        <w:rPr>
          <w:spacing w:val="22"/>
          <w:sz w:val="24"/>
          <w:szCs w:val="24"/>
        </w:rPr>
        <w:t xml:space="preserve"> </w:t>
      </w:r>
      <w:r w:rsidRPr="00461BCD">
        <w:rPr>
          <w:sz w:val="24"/>
          <w:szCs w:val="24"/>
        </w:rPr>
        <w:t>to</w:t>
      </w:r>
      <w:r w:rsidRPr="00461BCD">
        <w:rPr>
          <w:spacing w:val="24"/>
          <w:sz w:val="24"/>
          <w:szCs w:val="24"/>
        </w:rPr>
        <w:t xml:space="preserve"> </w:t>
      </w:r>
      <w:r w:rsidRPr="00461BCD">
        <w:rPr>
          <w:sz w:val="24"/>
          <w:szCs w:val="24"/>
        </w:rPr>
        <w:t>fall</w:t>
      </w:r>
      <w:r w:rsidRPr="00461BCD">
        <w:rPr>
          <w:spacing w:val="23"/>
          <w:sz w:val="24"/>
          <w:szCs w:val="24"/>
        </w:rPr>
        <w:t xml:space="preserve"> </w:t>
      </w:r>
      <w:r w:rsidRPr="00461BCD">
        <w:rPr>
          <w:sz w:val="24"/>
          <w:szCs w:val="24"/>
        </w:rPr>
        <w:t>25 basis</w:t>
      </w:r>
      <w:r w:rsidRPr="00461BCD">
        <w:rPr>
          <w:spacing w:val="21"/>
          <w:sz w:val="24"/>
          <w:szCs w:val="24"/>
        </w:rPr>
        <w:t xml:space="preserve"> </w:t>
      </w:r>
      <w:r w:rsidRPr="00461BCD">
        <w:rPr>
          <w:sz w:val="24"/>
          <w:szCs w:val="24"/>
        </w:rPr>
        <w:t>points</w:t>
      </w:r>
      <w:r w:rsidRPr="00461BCD">
        <w:rPr>
          <w:spacing w:val="25"/>
          <w:sz w:val="24"/>
          <w:szCs w:val="24"/>
        </w:rPr>
        <w:t xml:space="preserve"> </w:t>
      </w:r>
      <w:r w:rsidRPr="00461BCD">
        <w:rPr>
          <w:sz w:val="24"/>
          <w:szCs w:val="24"/>
        </w:rPr>
        <w:t>from</w:t>
      </w:r>
      <w:r w:rsidRPr="00461BCD">
        <w:rPr>
          <w:spacing w:val="24"/>
          <w:sz w:val="24"/>
          <w:szCs w:val="24"/>
        </w:rPr>
        <w:t xml:space="preserve"> </w:t>
      </w:r>
      <w:r w:rsidRPr="00461BCD">
        <w:rPr>
          <w:sz w:val="24"/>
          <w:szCs w:val="24"/>
        </w:rPr>
        <w:t>zero</w:t>
      </w:r>
      <w:r w:rsidRPr="00461BCD">
        <w:rPr>
          <w:spacing w:val="-1"/>
          <w:sz w:val="24"/>
          <w:szCs w:val="24"/>
        </w:rPr>
        <w:t xml:space="preserve"> </w:t>
      </w:r>
      <w:r w:rsidRPr="00461BCD">
        <w:rPr>
          <w:sz w:val="24"/>
          <w:szCs w:val="24"/>
        </w:rPr>
        <w:t>per</w:t>
      </w:r>
      <w:r w:rsidRPr="00461BCD">
        <w:rPr>
          <w:spacing w:val="23"/>
          <w:sz w:val="24"/>
          <w:szCs w:val="24"/>
        </w:rPr>
        <w:t xml:space="preserve"> </w:t>
      </w:r>
      <w:r w:rsidRPr="00461BCD">
        <w:rPr>
          <w:sz w:val="24"/>
          <w:szCs w:val="24"/>
        </w:rPr>
        <w:t>cent,</w:t>
      </w:r>
      <w:r w:rsidRPr="00461BCD">
        <w:rPr>
          <w:spacing w:val="23"/>
          <w:sz w:val="24"/>
          <w:szCs w:val="24"/>
        </w:rPr>
        <w:t xml:space="preserve"> </w:t>
      </w:r>
      <w:r w:rsidRPr="00461BCD">
        <w:rPr>
          <w:sz w:val="24"/>
          <w:szCs w:val="24"/>
        </w:rPr>
        <w:t>only 20 basis points of this would feed through to lending rates (</w:t>
      </w:r>
      <w:proofErr w:type="spellStart"/>
      <w:r w:rsidRPr="00461BCD">
        <w:rPr>
          <w:sz w:val="24"/>
          <w:szCs w:val="24"/>
        </w:rPr>
        <w:t>Brassil</w:t>
      </w:r>
      <w:proofErr w:type="spellEnd"/>
      <w:r w:rsidRPr="00461BCD">
        <w:rPr>
          <w:sz w:val="24"/>
          <w:szCs w:val="24"/>
        </w:rPr>
        <w:t>, Major and Rickards 2022).</w:t>
      </w:r>
    </w:p>
    <w:p w:rsidR="00955C87" w:rsidRPr="00461BCD" w:rsidRDefault="00461BCD" w:rsidP="00461BCD">
      <w:pPr>
        <w:pStyle w:val="BodyText"/>
        <w:spacing w:before="120" w:line="276" w:lineRule="auto"/>
        <w:ind w:left="-540" w:right="130"/>
        <w:jc w:val="both"/>
        <w:rPr>
          <w:sz w:val="24"/>
          <w:szCs w:val="24"/>
        </w:rPr>
      </w:pPr>
      <w:r w:rsidRPr="00461BCD">
        <w:rPr>
          <w:sz w:val="24"/>
          <w:szCs w:val="24"/>
        </w:rPr>
        <w:t>But</w:t>
      </w:r>
      <w:r w:rsidRPr="00461BCD">
        <w:rPr>
          <w:spacing w:val="-7"/>
          <w:sz w:val="24"/>
          <w:szCs w:val="24"/>
        </w:rPr>
        <w:t xml:space="preserve"> </w:t>
      </w:r>
      <w:r w:rsidRPr="00461BCD">
        <w:rPr>
          <w:sz w:val="24"/>
          <w:szCs w:val="24"/>
        </w:rPr>
        <w:t>‘lower</w:t>
      </w:r>
      <w:r w:rsidRPr="00461BCD">
        <w:rPr>
          <w:spacing w:val="-6"/>
          <w:sz w:val="24"/>
          <w:szCs w:val="24"/>
        </w:rPr>
        <w:t xml:space="preserve"> </w:t>
      </w:r>
      <w:r w:rsidRPr="00461BCD">
        <w:rPr>
          <w:sz w:val="24"/>
          <w:szCs w:val="24"/>
        </w:rPr>
        <w:t>than</w:t>
      </w:r>
      <w:r w:rsidRPr="00461BCD">
        <w:rPr>
          <w:spacing w:val="-6"/>
          <w:sz w:val="24"/>
          <w:szCs w:val="24"/>
        </w:rPr>
        <w:t xml:space="preserve"> </w:t>
      </w:r>
      <w:r w:rsidRPr="00461BCD">
        <w:rPr>
          <w:sz w:val="24"/>
          <w:szCs w:val="24"/>
        </w:rPr>
        <w:t>predicted’</w:t>
      </w:r>
      <w:r w:rsidRPr="00461BCD">
        <w:rPr>
          <w:spacing w:val="-6"/>
          <w:sz w:val="24"/>
          <w:szCs w:val="24"/>
        </w:rPr>
        <w:t xml:space="preserve"> </w:t>
      </w:r>
      <w:r w:rsidRPr="00461BCD">
        <w:rPr>
          <w:sz w:val="24"/>
          <w:szCs w:val="24"/>
        </w:rPr>
        <w:t>pass-through</w:t>
      </w:r>
      <w:r w:rsidRPr="00461BCD">
        <w:rPr>
          <w:spacing w:val="-7"/>
          <w:sz w:val="24"/>
          <w:szCs w:val="24"/>
        </w:rPr>
        <w:t xml:space="preserve"> </w:t>
      </w:r>
      <w:r w:rsidRPr="00461BCD">
        <w:rPr>
          <w:sz w:val="24"/>
          <w:szCs w:val="24"/>
        </w:rPr>
        <w:t>does</w:t>
      </w:r>
      <w:r w:rsidRPr="00461BCD">
        <w:rPr>
          <w:spacing w:val="-9"/>
          <w:sz w:val="24"/>
          <w:szCs w:val="24"/>
        </w:rPr>
        <w:t xml:space="preserve"> </w:t>
      </w:r>
      <w:r w:rsidRPr="00461BCD">
        <w:rPr>
          <w:sz w:val="24"/>
          <w:szCs w:val="24"/>
        </w:rPr>
        <w:t>not</w:t>
      </w:r>
      <w:r w:rsidRPr="00461BCD">
        <w:rPr>
          <w:spacing w:val="-7"/>
          <w:sz w:val="24"/>
          <w:szCs w:val="24"/>
        </w:rPr>
        <w:t xml:space="preserve"> </w:t>
      </w:r>
      <w:r w:rsidRPr="00461BCD">
        <w:rPr>
          <w:sz w:val="24"/>
          <w:szCs w:val="24"/>
        </w:rPr>
        <w:t>necessarily</w:t>
      </w:r>
      <w:r w:rsidRPr="00461BCD">
        <w:rPr>
          <w:spacing w:val="-5"/>
          <w:sz w:val="24"/>
          <w:szCs w:val="24"/>
        </w:rPr>
        <w:t xml:space="preserve"> </w:t>
      </w:r>
      <w:r w:rsidRPr="00461BCD">
        <w:rPr>
          <w:sz w:val="24"/>
          <w:szCs w:val="24"/>
        </w:rPr>
        <w:t>mean</w:t>
      </w:r>
      <w:r w:rsidRPr="00461BCD">
        <w:rPr>
          <w:spacing w:val="-6"/>
          <w:sz w:val="24"/>
          <w:szCs w:val="24"/>
        </w:rPr>
        <w:t xml:space="preserve"> </w:t>
      </w:r>
      <w:r w:rsidRPr="00461BCD">
        <w:rPr>
          <w:sz w:val="24"/>
          <w:szCs w:val="24"/>
        </w:rPr>
        <w:t>pass-through</w:t>
      </w:r>
      <w:r w:rsidRPr="00461BCD">
        <w:rPr>
          <w:spacing w:val="-7"/>
          <w:sz w:val="24"/>
          <w:szCs w:val="24"/>
        </w:rPr>
        <w:t xml:space="preserve"> </w:t>
      </w:r>
      <w:r w:rsidRPr="00461BCD">
        <w:rPr>
          <w:sz w:val="24"/>
          <w:szCs w:val="24"/>
        </w:rPr>
        <w:t>in</w:t>
      </w:r>
      <w:r w:rsidRPr="00461BCD">
        <w:rPr>
          <w:spacing w:val="-7"/>
          <w:sz w:val="24"/>
          <w:szCs w:val="24"/>
        </w:rPr>
        <w:t xml:space="preserve"> </w:t>
      </w:r>
      <w:r w:rsidRPr="00461BCD">
        <w:rPr>
          <w:sz w:val="24"/>
          <w:szCs w:val="24"/>
        </w:rPr>
        <w:t>a</w:t>
      </w:r>
      <w:r w:rsidRPr="00461BCD">
        <w:rPr>
          <w:spacing w:val="-5"/>
          <w:sz w:val="24"/>
          <w:szCs w:val="24"/>
        </w:rPr>
        <w:t xml:space="preserve"> </w:t>
      </w:r>
      <w:r w:rsidRPr="00461BCD">
        <w:rPr>
          <w:sz w:val="24"/>
          <w:szCs w:val="24"/>
        </w:rPr>
        <w:t>low-rate</w:t>
      </w:r>
      <w:r w:rsidRPr="00461BCD">
        <w:rPr>
          <w:spacing w:val="-8"/>
          <w:sz w:val="24"/>
          <w:szCs w:val="24"/>
        </w:rPr>
        <w:t xml:space="preserve"> </w:t>
      </w:r>
      <w:r w:rsidRPr="00461BCD">
        <w:rPr>
          <w:sz w:val="24"/>
          <w:szCs w:val="24"/>
        </w:rPr>
        <w:t>environment</w:t>
      </w:r>
      <w:r w:rsidRPr="00461BCD">
        <w:rPr>
          <w:spacing w:val="-4"/>
          <w:sz w:val="24"/>
          <w:szCs w:val="24"/>
        </w:rPr>
        <w:t xml:space="preserve"> </w:t>
      </w:r>
      <w:r w:rsidRPr="00461BCD">
        <w:rPr>
          <w:sz w:val="24"/>
          <w:szCs w:val="24"/>
        </w:rPr>
        <w:t>is</w:t>
      </w:r>
      <w:r w:rsidRPr="00461BCD">
        <w:rPr>
          <w:spacing w:val="-7"/>
          <w:sz w:val="24"/>
          <w:szCs w:val="24"/>
        </w:rPr>
        <w:t xml:space="preserve"> </w:t>
      </w:r>
      <w:r w:rsidRPr="00461BCD">
        <w:rPr>
          <w:sz w:val="24"/>
          <w:szCs w:val="24"/>
        </w:rPr>
        <w:t>lower overall.</w:t>
      </w:r>
      <w:r w:rsidRPr="00461BCD">
        <w:rPr>
          <w:spacing w:val="-6"/>
          <w:sz w:val="24"/>
          <w:szCs w:val="24"/>
        </w:rPr>
        <w:t xml:space="preserve"> </w:t>
      </w:r>
      <w:r w:rsidRPr="00461BCD">
        <w:rPr>
          <w:sz w:val="24"/>
          <w:szCs w:val="24"/>
        </w:rPr>
        <w:t>If</w:t>
      </w:r>
      <w:r w:rsidRPr="00461BCD">
        <w:rPr>
          <w:spacing w:val="-6"/>
          <w:sz w:val="24"/>
          <w:szCs w:val="24"/>
        </w:rPr>
        <w:t xml:space="preserve"> </w:t>
      </w:r>
      <w:r w:rsidRPr="00461BCD">
        <w:rPr>
          <w:sz w:val="24"/>
          <w:szCs w:val="24"/>
        </w:rPr>
        <w:t>the</w:t>
      </w:r>
      <w:r w:rsidRPr="00461BCD">
        <w:rPr>
          <w:spacing w:val="-6"/>
          <w:sz w:val="24"/>
          <w:szCs w:val="24"/>
        </w:rPr>
        <w:t xml:space="preserve"> </w:t>
      </w:r>
      <w:r w:rsidRPr="00461BCD">
        <w:rPr>
          <w:sz w:val="24"/>
          <w:szCs w:val="24"/>
        </w:rPr>
        <w:t>economy</w:t>
      </w:r>
      <w:r w:rsidRPr="00461BCD">
        <w:rPr>
          <w:spacing w:val="-5"/>
          <w:sz w:val="24"/>
          <w:szCs w:val="24"/>
        </w:rPr>
        <w:t xml:space="preserve"> </w:t>
      </w:r>
      <w:r w:rsidRPr="00461BCD">
        <w:rPr>
          <w:sz w:val="24"/>
          <w:szCs w:val="24"/>
        </w:rPr>
        <w:t>is</w:t>
      </w:r>
      <w:r w:rsidRPr="00461BCD">
        <w:rPr>
          <w:spacing w:val="-7"/>
          <w:sz w:val="24"/>
          <w:szCs w:val="24"/>
        </w:rPr>
        <w:t xml:space="preserve"> </w:t>
      </w:r>
      <w:r w:rsidRPr="00461BCD">
        <w:rPr>
          <w:sz w:val="24"/>
          <w:szCs w:val="24"/>
        </w:rPr>
        <w:t>in</w:t>
      </w:r>
      <w:r w:rsidRPr="00461BCD">
        <w:rPr>
          <w:spacing w:val="-5"/>
          <w:sz w:val="24"/>
          <w:szCs w:val="24"/>
        </w:rPr>
        <w:t xml:space="preserve"> </w:t>
      </w:r>
      <w:r w:rsidRPr="00461BCD">
        <w:rPr>
          <w:sz w:val="24"/>
          <w:szCs w:val="24"/>
        </w:rPr>
        <w:t>the</w:t>
      </w:r>
      <w:r w:rsidRPr="00461BCD">
        <w:rPr>
          <w:spacing w:val="-6"/>
          <w:sz w:val="24"/>
          <w:szCs w:val="24"/>
        </w:rPr>
        <w:t xml:space="preserve"> </w:t>
      </w:r>
      <w:r w:rsidRPr="00461BCD">
        <w:rPr>
          <w:sz w:val="24"/>
          <w:szCs w:val="24"/>
        </w:rPr>
        <w:t>midst</w:t>
      </w:r>
      <w:r w:rsidRPr="00461BCD">
        <w:rPr>
          <w:spacing w:val="-5"/>
          <w:sz w:val="24"/>
          <w:szCs w:val="24"/>
        </w:rPr>
        <w:t xml:space="preserve"> </w:t>
      </w:r>
      <w:r w:rsidRPr="00461BCD">
        <w:rPr>
          <w:sz w:val="24"/>
          <w:szCs w:val="24"/>
        </w:rPr>
        <w:t>of</w:t>
      </w:r>
      <w:r w:rsidRPr="00461BCD">
        <w:rPr>
          <w:spacing w:val="-6"/>
          <w:sz w:val="24"/>
          <w:szCs w:val="24"/>
        </w:rPr>
        <w:t xml:space="preserve"> </w:t>
      </w:r>
      <w:r w:rsidRPr="00461BCD">
        <w:rPr>
          <w:sz w:val="24"/>
          <w:szCs w:val="24"/>
        </w:rPr>
        <w:t>a</w:t>
      </w:r>
      <w:r w:rsidRPr="00461BCD">
        <w:rPr>
          <w:spacing w:val="-5"/>
          <w:sz w:val="24"/>
          <w:szCs w:val="24"/>
        </w:rPr>
        <w:t xml:space="preserve"> </w:t>
      </w:r>
      <w:r w:rsidRPr="00461BCD">
        <w:rPr>
          <w:sz w:val="24"/>
          <w:szCs w:val="24"/>
        </w:rPr>
        <w:t>banking</w:t>
      </w:r>
      <w:r w:rsidRPr="00461BCD">
        <w:rPr>
          <w:spacing w:val="-6"/>
          <w:sz w:val="24"/>
          <w:szCs w:val="24"/>
        </w:rPr>
        <w:t xml:space="preserve"> </w:t>
      </w:r>
      <w:r w:rsidRPr="00461BCD">
        <w:rPr>
          <w:sz w:val="24"/>
          <w:szCs w:val="24"/>
        </w:rPr>
        <w:t>crisis,</w:t>
      </w:r>
      <w:r w:rsidRPr="00461BCD">
        <w:rPr>
          <w:spacing w:val="-5"/>
          <w:sz w:val="24"/>
          <w:szCs w:val="24"/>
        </w:rPr>
        <w:t xml:space="preserve"> </w:t>
      </w:r>
      <w:r w:rsidRPr="00461BCD">
        <w:rPr>
          <w:sz w:val="24"/>
          <w:szCs w:val="24"/>
        </w:rPr>
        <w:t>monetary</w:t>
      </w:r>
      <w:r w:rsidRPr="00461BCD">
        <w:rPr>
          <w:spacing w:val="-5"/>
          <w:sz w:val="24"/>
          <w:szCs w:val="24"/>
        </w:rPr>
        <w:t xml:space="preserve"> </w:t>
      </w:r>
      <w:r w:rsidRPr="00461BCD">
        <w:rPr>
          <w:sz w:val="24"/>
          <w:szCs w:val="24"/>
        </w:rPr>
        <w:t>policy</w:t>
      </w:r>
      <w:r w:rsidRPr="00461BCD">
        <w:rPr>
          <w:spacing w:val="-5"/>
          <w:sz w:val="24"/>
          <w:szCs w:val="24"/>
        </w:rPr>
        <w:t xml:space="preserve"> </w:t>
      </w:r>
      <w:r w:rsidRPr="00461BCD">
        <w:rPr>
          <w:sz w:val="24"/>
          <w:szCs w:val="24"/>
        </w:rPr>
        <w:t>pass-through</w:t>
      </w:r>
      <w:r w:rsidRPr="00461BCD">
        <w:rPr>
          <w:spacing w:val="-5"/>
          <w:sz w:val="24"/>
          <w:szCs w:val="24"/>
        </w:rPr>
        <w:t xml:space="preserve"> </w:t>
      </w:r>
      <w:r w:rsidRPr="00461BCD">
        <w:rPr>
          <w:sz w:val="24"/>
          <w:szCs w:val="24"/>
        </w:rPr>
        <w:t>temporarily</w:t>
      </w:r>
      <w:r w:rsidRPr="00461BCD">
        <w:rPr>
          <w:spacing w:val="-4"/>
          <w:sz w:val="24"/>
          <w:szCs w:val="24"/>
        </w:rPr>
        <w:t xml:space="preserve"> </w:t>
      </w:r>
      <w:r w:rsidRPr="00461BCD">
        <w:rPr>
          <w:sz w:val="24"/>
          <w:szCs w:val="24"/>
        </w:rPr>
        <w:t>becomes</w:t>
      </w:r>
      <w:r w:rsidRPr="00461BCD">
        <w:rPr>
          <w:spacing w:val="-6"/>
          <w:sz w:val="24"/>
          <w:szCs w:val="24"/>
        </w:rPr>
        <w:t xml:space="preserve"> </w:t>
      </w:r>
      <w:r w:rsidRPr="00461BCD">
        <w:rPr>
          <w:sz w:val="24"/>
          <w:szCs w:val="24"/>
        </w:rPr>
        <w:t>higher than normal. This occurs because more expansionary monetary policy lowers banks’ loan losses (both by reducing the</w:t>
      </w:r>
      <w:r w:rsidRPr="00461BCD">
        <w:rPr>
          <w:spacing w:val="-3"/>
          <w:sz w:val="24"/>
          <w:szCs w:val="24"/>
        </w:rPr>
        <w:t xml:space="preserve"> </w:t>
      </w:r>
      <w:r w:rsidRPr="00461BCD">
        <w:rPr>
          <w:sz w:val="24"/>
          <w:szCs w:val="24"/>
        </w:rPr>
        <w:t>frequency</w:t>
      </w:r>
      <w:r w:rsidRPr="00461BCD">
        <w:rPr>
          <w:spacing w:val="-2"/>
          <w:sz w:val="24"/>
          <w:szCs w:val="24"/>
        </w:rPr>
        <w:t xml:space="preserve"> </w:t>
      </w:r>
      <w:r w:rsidRPr="00461BCD">
        <w:rPr>
          <w:sz w:val="24"/>
          <w:szCs w:val="24"/>
        </w:rPr>
        <w:t>of</w:t>
      </w:r>
      <w:r w:rsidRPr="00461BCD">
        <w:rPr>
          <w:spacing w:val="-4"/>
          <w:sz w:val="24"/>
          <w:szCs w:val="24"/>
        </w:rPr>
        <w:t xml:space="preserve"> </w:t>
      </w:r>
      <w:r w:rsidRPr="00461BCD">
        <w:rPr>
          <w:sz w:val="24"/>
          <w:szCs w:val="24"/>
        </w:rPr>
        <w:t>default</w:t>
      </w:r>
      <w:r w:rsidRPr="00461BCD">
        <w:rPr>
          <w:spacing w:val="-2"/>
          <w:sz w:val="24"/>
          <w:szCs w:val="24"/>
        </w:rPr>
        <w:t xml:space="preserve"> </w:t>
      </w:r>
      <w:r w:rsidRPr="00461BCD">
        <w:rPr>
          <w:sz w:val="24"/>
          <w:szCs w:val="24"/>
        </w:rPr>
        <w:t>and</w:t>
      </w:r>
      <w:r w:rsidRPr="00461BCD">
        <w:rPr>
          <w:spacing w:val="-2"/>
          <w:sz w:val="24"/>
          <w:szCs w:val="24"/>
        </w:rPr>
        <w:t xml:space="preserve"> </w:t>
      </w:r>
      <w:r w:rsidRPr="00461BCD">
        <w:rPr>
          <w:sz w:val="24"/>
          <w:szCs w:val="24"/>
        </w:rPr>
        <w:t>the</w:t>
      </w:r>
      <w:r w:rsidRPr="00461BCD">
        <w:rPr>
          <w:spacing w:val="-3"/>
          <w:sz w:val="24"/>
          <w:szCs w:val="24"/>
        </w:rPr>
        <w:t xml:space="preserve"> </w:t>
      </w:r>
      <w:r w:rsidRPr="00461BCD">
        <w:rPr>
          <w:sz w:val="24"/>
          <w:szCs w:val="24"/>
        </w:rPr>
        <w:t>loss</w:t>
      </w:r>
      <w:r w:rsidRPr="00461BCD">
        <w:rPr>
          <w:spacing w:val="-4"/>
          <w:sz w:val="24"/>
          <w:szCs w:val="24"/>
        </w:rPr>
        <w:t xml:space="preserve"> </w:t>
      </w:r>
      <w:r w:rsidRPr="00461BCD">
        <w:rPr>
          <w:sz w:val="24"/>
          <w:szCs w:val="24"/>
        </w:rPr>
        <w:t>given</w:t>
      </w:r>
      <w:r w:rsidRPr="00461BCD">
        <w:rPr>
          <w:spacing w:val="-2"/>
          <w:sz w:val="24"/>
          <w:szCs w:val="24"/>
        </w:rPr>
        <w:t xml:space="preserve"> </w:t>
      </w:r>
      <w:r w:rsidRPr="00461BCD">
        <w:rPr>
          <w:sz w:val="24"/>
          <w:szCs w:val="24"/>
        </w:rPr>
        <w:t>default),</w:t>
      </w:r>
      <w:r w:rsidRPr="00461BCD">
        <w:rPr>
          <w:spacing w:val="-2"/>
          <w:sz w:val="24"/>
          <w:szCs w:val="24"/>
        </w:rPr>
        <w:t xml:space="preserve"> </w:t>
      </w:r>
      <w:r w:rsidRPr="00461BCD">
        <w:rPr>
          <w:sz w:val="24"/>
          <w:szCs w:val="24"/>
        </w:rPr>
        <w:t>thereby improving</w:t>
      </w:r>
      <w:r w:rsidRPr="00461BCD">
        <w:rPr>
          <w:spacing w:val="-3"/>
          <w:sz w:val="24"/>
          <w:szCs w:val="24"/>
        </w:rPr>
        <w:t xml:space="preserve"> </w:t>
      </w:r>
      <w:r w:rsidRPr="00461BCD">
        <w:rPr>
          <w:sz w:val="24"/>
          <w:szCs w:val="24"/>
        </w:rPr>
        <w:t>banks’</w:t>
      </w:r>
      <w:r w:rsidRPr="00461BCD">
        <w:rPr>
          <w:spacing w:val="-2"/>
          <w:sz w:val="24"/>
          <w:szCs w:val="24"/>
        </w:rPr>
        <w:t xml:space="preserve"> </w:t>
      </w:r>
      <w:r w:rsidRPr="00461BCD">
        <w:rPr>
          <w:sz w:val="24"/>
          <w:szCs w:val="24"/>
        </w:rPr>
        <w:t>profitability</w:t>
      </w:r>
      <w:r w:rsidRPr="00461BCD">
        <w:rPr>
          <w:spacing w:val="-2"/>
          <w:sz w:val="24"/>
          <w:szCs w:val="24"/>
        </w:rPr>
        <w:t xml:space="preserve"> </w:t>
      </w:r>
      <w:r w:rsidRPr="00461BCD">
        <w:rPr>
          <w:sz w:val="24"/>
          <w:szCs w:val="24"/>
        </w:rPr>
        <w:t>and,</w:t>
      </w:r>
      <w:r w:rsidRPr="00461BCD">
        <w:rPr>
          <w:spacing w:val="-2"/>
          <w:sz w:val="24"/>
          <w:szCs w:val="24"/>
        </w:rPr>
        <w:t xml:space="preserve"> </w:t>
      </w:r>
      <w:r w:rsidRPr="00461BCD">
        <w:rPr>
          <w:sz w:val="24"/>
          <w:szCs w:val="24"/>
        </w:rPr>
        <w:t>in</w:t>
      </w:r>
      <w:r w:rsidRPr="00461BCD">
        <w:rPr>
          <w:spacing w:val="-2"/>
          <w:sz w:val="24"/>
          <w:szCs w:val="24"/>
        </w:rPr>
        <w:t xml:space="preserve"> </w:t>
      </w:r>
      <w:r w:rsidRPr="00461BCD">
        <w:rPr>
          <w:sz w:val="24"/>
          <w:szCs w:val="24"/>
        </w:rPr>
        <w:t>turn,</w:t>
      </w:r>
      <w:r w:rsidRPr="00461BCD">
        <w:rPr>
          <w:spacing w:val="-2"/>
          <w:sz w:val="24"/>
          <w:szCs w:val="24"/>
        </w:rPr>
        <w:t xml:space="preserve"> </w:t>
      </w:r>
      <w:r w:rsidRPr="00461BCD">
        <w:rPr>
          <w:sz w:val="24"/>
          <w:szCs w:val="24"/>
        </w:rPr>
        <w:t>moderating any</w:t>
      </w:r>
      <w:r w:rsidRPr="00461BCD">
        <w:rPr>
          <w:spacing w:val="-12"/>
          <w:sz w:val="24"/>
          <w:szCs w:val="24"/>
        </w:rPr>
        <w:t xml:space="preserve"> </w:t>
      </w:r>
      <w:r w:rsidRPr="00461BCD">
        <w:rPr>
          <w:sz w:val="24"/>
          <w:szCs w:val="24"/>
        </w:rPr>
        <w:t>credit</w:t>
      </w:r>
      <w:r w:rsidRPr="00461BCD">
        <w:rPr>
          <w:spacing w:val="-11"/>
          <w:sz w:val="24"/>
          <w:szCs w:val="24"/>
        </w:rPr>
        <w:t xml:space="preserve"> </w:t>
      </w:r>
      <w:r w:rsidRPr="00461BCD">
        <w:rPr>
          <w:sz w:val="24"/>
          <w:szCs w:val="24"/>
        </w:rPr>
        <w:t>supply</w:t>
      </w:r>
      <w:r w:rsidRPr="00461BCD">
        <w:rPr>
          <w:spacing w:val="-11"/>
          <w:sz w:val="24"/>
          <w:szCs w:val="24"/>
        </w:rPr>
        <w:t xml:space="preserve"> </w:t>
      </w:r>
      <w:r w:rsidRPr="00461BCD">
        <w:rPr>
          <w:sz w:val="24"/>
          <w:szCs w:val="24"/>
        </w:rPr>
        <w:t>reduction</w:t>
      </w:r>
      <w:r w:rsidRPr="00461BCD">
        <w:rPr>
          <w:spacing w:val="-12"/>
          <w:sz w:val="24"/>
          <w:szCs w:val="24"/>
        </w:rPr>
        <w:t xml:space="preserve"> </w:t>
      </w:r>
      <w:r w:rsidRPr="00461BCD">
        <w:rPr>
          <w:sz w:val="24"/>
          <w:szCs w:val="24"/>
        </w:rPr>
        <w:t>implemented</w:t>
      </w:r>
      <w:r w:rsidRPr="00461BCD">
        <w:rPr>
          <w:spacing w:val="-11"/>
          <w:sz w:val="24"/>
          <w:szCs w:val="24"/>
        </w:rPr>
        <w:t xml:space="preserve"> </w:t>
      </w:r>
      <w:r w:rsidRPr="00461BCD">
        <w:rPr>
          <w:sz w:val="24"/>
          <w:szCs w:val="24"/>
        </w:rPr>
        <w:t>by</w:t>
      </w:r>
      <w:r w:rsidRPr="00461BCD">
        <w:rPr>
          <w:spacing w:val="-11"/>
          <w:sz w:val="24"/>
          <w:szCs w:val="24"/>
        </w:rPr>
        <w:t xml:space="preserve"> </w:t>
      </w:r>
      <w:r w:rsidRPr="00461BCD">
        <w:rPr>
          <w:sz w:val="24"/>
          <w:szCs w:val="24"/>
        </w:rPr>
        <w:t>the</w:t>
      </w:r>
      <w:r w:rsidRPr="00461BCD">
        <w:rPr>
          <w:spacing w:val="-12"/>
          <w:sz w:val="24"/>
          <w:szCs w:val="24"/>
        </w:rPr>
        <w:t xml:space="preserve"> </w:t>
      </w:r>
      <w:r w:rsidRPr="00461BCD">
        <w:rPr>
          <w:sz w:val="24"/>
          <w:szCs w:val="24"/>
        </w:rPr>
        <w:t>banks.</w:t>
      </w:r>
      <w:r w:rsidRPr="00461BCD">
        <w:rPr>
          <w:spacing w:val="-11"/>
          <w:sz w:val="24"/>
          <w:szCs w:val="24"/>
        </w:rPr>
        <w:t xml:space="preserve"> </w:t>
      </w:r>
      <w:r w:rsidRPr="00461BCD">
        <w:rPr>
          <w:sz w:val="24"/>
          <w:szCs w:val="24"/>
        </w:rPr>
        <w:t>This</w:t>
      </w:r>
      <w:r w:rsidRPr="00461BCD">
        <w:rPr>
          <w:spacing w:val="-11"/>
          <w:sz w:val="24"/>
          <w:szCs w:val="24"/>
        </w:rPr>
        <w:t xml:space="preserve"> </w:t>
      </w:r>
      <w:r w:rsidRPr="00461BCD">
        <w:rPr>
          <w:sz w:val="24"/>
          <w:szCs w:val="24"/>
        </w:rPr>
        <w:t>amplified</w:t>
      </w:r>
      <w:r w:rsidRPr="00461BCD">
        <w:rPr>
          <w:spacing w:val="-12"/>
          <w:sz w:val="24"/>
          <w:szCs w:val="24"/>
        </w:rPr>
        <w:t xml:space="preserve"> </w:t>
      </w:r>
      <w:r w:rsidRPr="00461BCD">
        <w:rPr>
          <w:sz w:val="24"/>
          <w:szCs w:val="24"/>
        </w:rPr>
        <w:t>pass-through</w:t>
      </w:r>
      <w:r w:rsidRPr="00461BCD">
        <w:rPr>
          <w:spacing w:val="-11"/>
          <w:sz w:val="24"/>
          <w:szCs w:val="24"/>
        </w:rPr>
        <w:t xml:space="preserve"> </w:t>
      </w:r>
      <w:r w:rsidRPr="00461BCD">
        <w:rPr>
          <w:sz w:val="24"/>
          <w:szCs w:val="24"/>
        </w:rPr>
        <w:t>is</w:t>
      </w:r>
      <w:r w:rsidRPr="00461BCD">
        <w:rPr>
          <w:spacing w:val="-11"/>
          <w:sz w:val="24"/>
          <w:szCs w:val="24"/>
        </w:rPr>
        <w:t xml:space="preserve"> </w:t>
      </w:r>
      <w:r w:rsidRPr="00461BCD">
        <w:rPr>
          <w:sz w:val="24"/>
          <w:szCs w:val="24"/>
        </w:rPr>
        <w:t>only</w:t>
      </w:r>
      <w:r w:rsidRPr="00461BCD">
        <w:rPr>
          <w:spacing w:val="-11"/>
          <w:sz w:val="24"/>
          <w:szCs w:val="24"/>
        </w:rPr>
        <w:t xml:space="preserve"> </w:t>
      </w:r>
      <w:r w:rsidRPr="00461BCD">
        <w:rPr>
          <w:sz w:val="24"/>
          <w:szCs w:val="24"/>
        </w:rPr>
        <w:t>temporary</w:t>
      </w:r>
      <w:r w:rsidRPr="00461BCD">
        <w:rPr>
          <w:spacing w:val="-12"/>
          <w:sz w:val="24"/>
          <w:szCs w:val="24"/>
        </w:rPr>
        <w:t xml:space="preserve"> </w:t>
      </w:r>
      <w:r w:rsidRPr="00461BCD">
        <w:rPr>
          <w:sz w:val="24"/>
          <w:szCs w:val="24"/>
        </w:rPr>
        <w:t>because</w:t>
      </w:r>
      <w:r w:rsidRPr="00461BCD">
        <w:rPr>
          <w:spacing w:val="-11"/>
          <w:sz w:val="24"/>
          <w:szCs w:val="24"/>
        </w:rPr>
        <w:t xml:space="preserve"> </w:t>
      </w:r>
      <w:r w:rsidRPr="00461BCD">
        <w:rPr>
          <w:sz w:val="24"/>
          <w:szCs w:val="24"/>
        </w:rPr>
        <w:t>losses return</w:t>
      </w:r>
      <w:r w:rsidRPr="00461BCD">
        <w:rPr>
          <w:spacing w:val="-3"/>
          <w:sz w:val="24"/>
          <w:szCs w:val="24"/>
        </w:rPr>
        <w:t xml:space="preserve"> </w:t>
      </w:r>
      <w:r w:rsidRPr="00461BCD">
        <w:rPr>
          <w:sz w:val="24"/>
          <w:szCs w:val="24"/>
        </w:rPr>
        <w:t>to</w:t>
      </w:r>
      <w:r w:rsidRPr="00461BCD">
        <w:rPr>
          <w:spacing w:val="-3"/>
          <w:sz w:val="24"/>
          <w:szCs w:val="24"/>
        </w:rPr>
        <w:t xml:space="preserve"> </w:t>
      </w:r>
      <w:r w:rsidRPr="00461BCD">
        <w:rPr>
          <w:sz w:val="24"/>
          <w:szCs w:val="24"/>
        </w:rPr>
        <w:t>more</w:t>
      </w:r>
      <w:r w:rsidRPr="00461BCD">
        <w:rPr>
          <w:spacing w:val="-4"/>
          <w:sz w:val="24"/>
          <w:szCs w:val="24"/>
        </w:rPr>
        <w:t xml:space="preserve"> </w:t>
      </w:r>
      <w:r w:rsidRPr="00461BCD">
        <w:rPr>
          <w:sz w:val="24"/>
          <w:szCs w:val="24"/>
        </w:rPr>
        <w:t>normal</w:t>
      </w:r>
      <w:r w:rsidRPr="00461BCD">
        <w:rPr>
          <w:spacing w:val="-3"/>
          <w:sz w:val="24"/>
          <w:szCs w:val="24"/>
        </w:rPr>
        <w:t xml:space="preserve"> </w:t>
      </w:r>
      <w:r w:rsidRPr="00461BCD">
        <w:rPr>
          <w:sz w:val="24"/>
          <w:szCs w:val="24"/>
        </w:rPr>
        <w:t>levels</w:t>
      </w:r>
      <w:r w:rsidRPr="00461BCD">
        <w:rPr>
          <w:spacing w:val="-2"/>
          <w:sz w:val="24"/>
          <w:szCs w:val="24"/>
        </w:rPr>
        <w:t xml:space="preserve"> </w:t>
      </w:r>
      <w:r w:rsidRPr="00461BCD">
        <w:rPr>
          <w:sz w:val="24"/>
          <w:szCs w:val="24"/>
        </w:rPr>
        <w:t>once</w:t>
      </w:r>
      <w:r w:rsidRPr="00461BCD">
        <w:rPr>
          <w:spacing w:val="-5"/>
          <w:sz w:val="24"/>
          <w:szCs w:val="24"/>
        </w:rPr>
        <w:t xml:space="preserve"> </w:t>
      </w:r>
      <w:r w:rsidRPr="00461BCD">
        <w:rPr>
          <w:sz w:val="24"/>
          <w:szCs w:val="24"/>
        </w:rPr>
        <w:t>the</w:t>
      </w:r>
      <w:r w:rsidRPr="00461BCD">
        <w:rPr>
          <w:spacing w:val="-4"/>
          <w:sz w:val="24"/>
          <w:szCs w:val="24"/>
        </w:rPr>
        <w:t xml:space="preserve"> </w:t>
      </w:r>
      <w:r w:rsidRPr="00461BCD">
        <w:rPr>
          <w:sz w:val="24"/>
          <w:szCs w:val="24"/>
        </w:rPr>
        <w:t>economy</w:t>
      </w:r>
      <w:r w:rsidRPr="00461BCD">
        <w:rPr>
          <w:spacing w:val="-3"/>
          <w:sz w:val="24"/>
          <w:szCs w:val="24"/>
        </w:rPr>
        <w:t xml:space="preserve"> </w:t>
      </w:r>
      <w:proofErr w:type="spellStart"/>
      <w:r w:rsidRPr="00461BCD">
        <w:rPr>
          <w:sz w:val="24"/>
          <w:szCs w:val="24"/>
        </w:rPr>
        <w:t>stabilises</w:t>
      </w:r>
      <w:proofErr w:type="spellEnd"/>
      <w:r w:rsidRPr="00461BCD">
        <w:rPr>
          <w:sz w:val="24"/>
          <w:szCs w:val="24"/>
        </w:rPr>
        <w:t>. To</w:t>
      </w:r>
      <w:r w:rsidRPr="00461BCD">
        <w:rPr>
          <w:spacing w:val="-3"/>
          <w:sz w:val="24"/>
          <w:szCs w:val="24"/>
        </w:rPr>
        <w:t xml:space="preserve"> </w:t>
      </w:r>
      <w:r w:rsidRPr="00461BCD">
        <w:rPr>
          <w:sz w:val="24"/>
          <w:szCs w:val="24"/>
        </w:rPr>
        <w:t>the</w:t>
      </w:r>
      <w:r w:rsidRPr="00461BCD">
        <w:rPr>
          <w:spacing w:val="-4"/>
          <w:sz w:val="24"/>
          <w:szCs w:val="24"/>
        </w:rPr>
        <w:t xml:space="preserve"> </w:t>
      </w:r>
      <w:r w:rsidRPr="00461BCD">
        <w:rPr>
          <w:sz w:val="24"/>
          <w:szCs w:val="24"/>
        </w:rPr>
        <w:t>extent</w:t>
      </w:r>
      <w:r w:rsidRPr="00461BCD">
        <w:rPr>
          <w:spacing w:val="-3"/>
          <w:sz w:val="24"/>
          <w:szCs w:val="24"/>
        </w:rPr>
        <w:t xml:space="preserve"> </w:t>
      </w:r>
      <w:r w:rsidRPr="00461BCD">
        <w:rPr>
          <w:sz w:val="24"/>
          <w:szCs w:val="24"/>
        </w:rPr>
        <w:t>that</w:t>
      </w:r>
      <w:r w:rsidRPr="00461BCD">
        <w:rPr>
          <w:spacing w:val="-5"/>
          <w:sz w:val="24"/>
          <w:szCs w:val="24"/>
        </w:rPr>
        <w:t xml:space="preserve"> </w:t>
      </w:r>
      <w:r w:rsidRPr="00461BCD">
        <w:rPr>
          <w:sz w:val="24"/>
          <w:szCs w:val="24"/>
        </w:rPr>
        <w:t>banking</w:t>
      </w:r>
      <w:r w:rsidRPr="00461BCD">
        <w:rPr>
          <w:spacing w:val="-6"/>
          <w:sz w:val="24"/>
          <w:szCs w:val="24"/>
        </w:rPr>
        <w:t xml:space="preserve"> </w:t>
      </w:r>
      <w:r w:rsidRPr="00461BCD">
        <w:rPr>
          <w:sz w:val="24"/>
          <w:szCs w:val="24"/>
        </w:rPr>
        <w:t>crises</w:t>
      </w:r>
      <w:r w:rsidRPr="00461BCD">
        <w:rPr>
          <w:spacing w:val="-5"/>
          <w:sz w:val="24"/>
          <w:szCs w:val="24"/>
        </w:rPr>
        <w:t xml:space="preserve"> </w:t>
      </w:r>
      <w:r w:rsidRPr="00461BCD">
        <w:rPr>
          <w:sz w:val="24"/>
          <w:szCs w:val="24"/>
        </w:rPr>
        <w:t>become</w:t>
      </w:r>
      <w:r w:rsidRPr="00461BCD">
        <w:rPr>
          <w:spacing w:val="-4"/>
          <w:sz w:val="24"/>
          <w:szCs w:val="24"/>
        </w:rPr>
        <w:t xml:space="preserve"> </w:t>
      </w:r>
      <w:r w:rsidRPr="00461BCD">
        <w:rPr>
          <w:sz w:val="24"/>
          <w:szCs w:val="24"/>
        </w:rPr>
        <w:t>more</w:t>
      </w:r>
      <w:r w:rsidRPr="00461BCD">
        <w:rPr>
          <w:spacing w:val="-4"/>
          <w:sz w:val="24"/>
          <w:szCs w:val="24"/>
        </w:rPr>
        <w:t xml:space="preserve"> </w:t>
      </w:r>
      <w:r w:rsidRPr="00461BCD">
        <w:rPr>
          <w:sz w:val="24"/>
          <w:szCs w:val="24"/>
        </w:rPr>
        <w:t>frequent in a low-rate</w:t>
      </w:r>
      <w:r w:rsidRPr="00461BCD">
        <w:rPr>
          <w:spacing w:val="-1"/>
          <w:sz w:val="24"/>
          <w:szCs w:val="24"/>
        </w:rPr>
        <w:t xml:space="preserve"> </w:t>
      </w:r>
      <w:r w:rsidRPr="00461BCD">
        <w:rPr>
          <w:sz w:val="24"/>
          <w:szCs w:val="24"/>
        </w:rPr>
        <w:t>world (due</w:t>
      </w:r>
      <w:r w:rsidRPr="00461BCD">
        <w:rPr>
          <w:spacing w:val="-2"/>
          <w:sz w:val="24"/>
          <w:szCs w:val="24"/>
        </w:rPr>
        <w:t xml:space="preserve"> </w:t>
      </w:r>
      <w:r w:rsidRPr="00461BCD">
        <w:rPr>
          <w:sz w:val="24"/>
          <w:szCs w:val="24"/>
        </w:rPr>
        <w:t>to increased risk taking, for</w:t>
      </w:r>
      <w:r w:rsidRPr="00461BCD">
        <w:rPr>
          <w:spacing w:val="-1"/>
          <w:sz w:val="24"/>
          <w:szCs w:val="24"/>
        </w:rPr>
        <w:t xml:space="preserve"> </w:t>
      </w:r>
      <w:r w:rsidRPr="00461BCD">
        <w:rPr>
          <w:sz w:val="24"/>
          <w:szCs w:val="24"/>
        </w:rPr>
        <w:t>example),</w:t>
      </w:r>
      <w:r w:rsidRPr="00461BCD">
        <w:rPr>
          <w:spacing w:val="-1"/>
          <w:sz w:val="24"/>
          <w:szCs w:val="24"/>
        </w:rPr>
        <w:t xml:space="preserve"> </w:t>
      </w:r>
      <w:r w:rsidRPr="00461BCD">
        <w:rPr>
          <w:sz w:val="24"/>
          <w:szCs w:val="24"/>
        </w:rPr>
        <w:t>this</w:t>
      </w:r>
      <w:r w:rsidRPr="00461BCD">
        <w:rPr>
          <w:spacing w:val="-2"/>
          <w:sz w:val="24"/>
          <w:szCs w:val="24"/>
        </w:rPr>
        <w:t xml:space="preserve"> </w:t>
      </w:r>
      <w:r w:rsidRPr="00461BCD">
        <w:rPr>
          <w:sz w:val="24"/>
          <w:szCs w:val="24"/>
        </w:rPr>
        <w:t>suggests</w:t>
      </w:r>
      <w:r w:rsidRPr="00461BCD">
        <w:rPr>
          <w:spacing w:val="-1"/>
          <w:sz w:val="24"/>
          <w:szCs w:val="24"/>
        </w:rPr>
        <w:t xml:space="preserve"> </w:t>
      </w:r>
      <w:r w:rsidRPr="00461BCD">
        <w:rPr>
          <w:sz w:val="24"/>
          <w:szCs w:val="24"/>
        </w:rPr>
        <w:t>that pass-through will</w:t>
      </w:r>
      <w:r w:rsidRPr="00461BCD">
        <w:rPr>
          <w:spacing w:val="-1"/>
          <w:sz w:val="24"/>
          <w:szCs w:val="24"/>
        </w:rPr>
        <w:t xml:space="preserve"> </w:t>
      </w:r>
      <w:r w:rsidRPr="00461BCD">
        <w:rPr>
          <w:sz w:val="24"/>
          <w:szCs w:val="24"/>
        </w:rPr>
        <w:t>more</w:t>
      </w:r>
      <w:r w:rsidRPr="00461BCD">
        <w:rPr>
          <w:spacing w:val="-2"/>
          <w:sz w:val="24"/>
          <w:szCs w:val="24"/>
        </w:rPr>
        <w:t xml:space="preserve"> </w:t>
      </w:r>
      <w:r w:rsidRPr="00461BCD">
        <w:rPr>
          <w:sz w:val="24"/>
          <w:szCs w:val="24"/>
        </w:rPr>
        <w:t>frequently be amplified.</w:t>
      </w:r>
    </w:p>
    <w:p w:rsidR="00955C87" w:rsidRPr="00461BCD" w:rsidRDefault="00461BCD" w:rsidP="00461BCD">
      <w:pPr>
        <w:pStyle w:val="BodyText"/>
        <w:spacing w:before="121" w:line="276" w:lineRule="auto"/>
        <w:ind w:left="-540" w:right="133"/>
        <w:jc w:val="both"/>
        <w:rPr>
          <w:sz w:val="24"/>
          <w:szCs w:val="24"/>
        </w:rPr>
      </w:pPr>
      <w:r w:rsidRPr="00461BCD">
        <w:rPr>
          <w:sz w:val="24"/>
          <w:szCs w:val="24"/>
        </w:rPr>
        <w:t>Outside</w:t>
      </w:r>
      <w:r w:rsidRPr="00461BCD">
        <w:rPr>
          <w:spacing w:val="-12"/>
          <w:sz w:val="24"/>
          <w:szCs w:val="24"/>
        </w:rPr>
        <w:t xml:space="preserve"> </w:t>
      </w:r>
      <w:r w:rsidRPr="00461BCD">
        <w:rPr>
          <w:sz w:val="24"/>
          <w:szCs w:val="24"/>
        </w:rPr>
        <w:t>of</w:t>
      </w:r>
      <w:r w:rsidRPr="00461BCD">
        <w:rPr>
          <w:spacing w:val="-11"/>
          <w:sz w:val="24"/>
          <w:szCs w:val="24"/>
        </w:rPr>
        <w:t xml:space="preserve"> </w:t>
      </w:r>
      <w:r w:rsidRPr="00461BCD">
        <w:rPr>
          <w:sz w:val="24"/>
          <w:szCs w:val="24"/>
        </w:rPr>
        <w:t>banking</w:t>
      </w:r>
      <w:r w:rsidRPr="00461BCD">
        <w:rPr>
          <w:spacing w:val="-11"/>
          <w:sz w:val="24"/>
          <w:szCs w:val="24"/>
        </w:rPr>
        <w:t xml:space="preserve"> </w:t>
      </w:r>
      <w:r w:rsidRPr="00461BCD">
        <w:rPr>
          <w:sz w:val="24"/>
          <w:szCs w:val="24"/>
        </w:rPr>
        <w:t>crises,</w:t>
      </w:r>
      <w:r w:rsidRPr="00461BCD">
        <w:rPr>
          <w:spacing w:val="-12"/>
          <w:sz w:val="24"/>
          <w:szCs w:val="24"/>
        </w:rPr>
        <w:t xml:space="preserve"> </w:t>
      </w:r>
      <w:r w:rsidRPr="00461BCD">
        <w:rPr>
          <w:sz w:val="24"/>
          <w:szCs w:val="24"/>
        </w:rPr>
        <w:t>however,</w:t>
      </w:r>
      <w:r w:rsidRPr="00461BCD">
        <w:rPr>
          <w:spacing w:val="-11"/>
          <w:sz w:val="24"/>
          <w:szCs w:val="24"/>
        </w:rPr>
        <w:t xml:space="preserve"> </w:t>
      </w:r>
      <w:r w:rsidRPr="00461BCD">
        <w:rPr>
          <w:sz w:val="24"/>
          <w:szCs w:val="24"/>
        </w:rPr>
        <w:t>pass-through</w:t>
      </w:r>
      <w:r w:rsidRPr="00461BCD">
        <w:rPr>
          <w:spacing w:val="-11"/>
          <w:sz w:val="24"/>
          <w:szCs w:val="24"/>
        </w:rPr>
        <w:t xml:space="preserve"> </w:t>
      </w:r>
      <w:r w:rsidRPr="00461BCD">
        <w:rPr>
          <w:sz w:val="24"/>
          <w:szCs w:val="24"/>
        </w:rPr>
        <w:t>tends</w:t>
      </w:r>
      <w:r w:rsidRPr="00461BCD">
        <w:rPr>
          <w:spacing w:val="-12"/>
          <w:sz w:val="24"/>
          <w:szCs w:val="24"/>
        </w:rPr>
        <w:t xml:space="preserve"> </w:t>
      </w:r>
      <w:r w:rsidRPr="00461BCD">
        <w:rPr>
          <w:sz w:val="24"/>
          <w:szCs w:val="24"/>
        </w:rPr>
        <w:t>to</w:t>
      </w:r>
      <w:r w:rsidRPr="00461BCD">
        <w:rPr>
          <w:spacing w:val="-11"/>
          <w:sz w:val="24"/>
          <w:szCs w:val="24"/>
        </w:rPr>
        <w:t xml:space="preserve"> </w:t>
      </w:r>
      <w:r w:rsidRPr="00461BCD">
        <w:rPr>
          <w:sz w:val="24"/>
          <w:szCs w:val="24"/>
        </w:rPr>
        <w:t>be</w:t>
      </w:r>
      <w:r w:rsidRPr="00461BCD">
        <w:rPr>
          <w:spacing w:val="-11"/>
          <w:sz w:val="24"/>
          <w:szCs w:val="24"/>
        </w:rPr>
        <w:t xml:space="preserve"> </w:t>
      </w:r>
      <w:r w:rsidRPr="00461BCD">
        <w:rPr>
          <w:sz w:val="24"/>
          <w:szCs w:val="24"/>
        </w:rPr>
        <w:t>lower</w:t>
      </w:r>
      <w:r w:rsidRPr="00461BCD">
        <w:rPr>
          <w:spacing w:val="-12"/>
          <w:sz w:val="24"/>
          <w:szCs w:val="24"/>
        </w:rPr>
        <w:t xml:space="preserve"> </w:t>
      </w:r>
      <w:r w:rsidRPr="00461BCD">
        <w:rPr>
          <w:sz w:val="24"/>
          <w:szCs w:val="24"/>
        </w:rPr>
        <w:t>at</w:t>
      </w:r>
      <w:r w:rsidRPr="00461BCD">
        <w:rPr>
          <w:spacing w:val="-11"/>
          <w:sz w:val="24"/>
          <w:szCs w:val="24"/>
        </w:rPr>
        <w:t xml:space="preserve"> </w:t>
      </w:r>
      <w:r w:rsidRPr="00461BCD">
        <w:rPr>
          <w:sz w:val="24"/>
          <w:szCs w:val="24"/>
        </w:rPr>
        <w:t>low</w:t>
      </w:r>
      <w:r w:rsidRPr="00461BCD">
        <w:rPr>
          <w:spacing w:val="-11"/>
          <w:sz w:val="24"/>
          <w:szCs w:val="24"/>
        </w:rPr>
        <w:t xml:space="preserve"> </w:t>
      </w:r>
      <w:r w:rsidRPr="00461BCD">
        <w:rPr>
          <w:sz w:val="24"/>
          <w:szCs w:val="24"/>
        </w:rPr>
        <w:t>rates.</w:t>
      </w:r>
      <w:r w:rsidRPr="00461BCD">
        <w:rPr>
          <w:spacing w:val="-11"/>
          <w:sz w:val="24"/>
          <w:szCs w:val="24"/>
        </w:rPr>
        <w:t xml:space="preserve"> </w:t>
      </w:r>
      <w:r w:rsidRPr="00461BCD">
        <w:rPr>
          <w:sz w:val="24"/>
          <w:szCs w:val="24"/>
        </w:rPr>
        <w:t>This</w:t>
      </w:r>
      <w:r w:rsidRPr="00461BCD">
        <w:rPr>
          <w:spacing w:val="-12"/>
          <w:sz w:val="24"/>
          <w:szCs w:val="24"/>
        </w:rPr>
        <w:t xml:space="preserve"> </w:t>
      </w:r>
      <w:r w:rsidRPr="00461BCD">
        <w:rPr>
          <w:sz w:val="24"/>
          <w:szCs w:val="24"/>
        </w:rPr>
        <w:t>raises</w:t>
      </w:r>
      <w:r w:rsidRPr="00461BCD">
        <w:rPr>
          <w:spacing w:val="-11"/>
          <w:sz w:val="24"/>
          <w:szCs w:val="24"/>
        </w:rPr>
        <w:t xml:space="preserve"> </w:t>
      </w:r>
      <w:r w:rsidRPr="00461BCD">
        <w:rPr>
          <w:sz w:val="24"/>
          <w:szCs w:val="24"/>
        </w:rPr>
        <w:t>a</w:t>
      </w:r>
      <w:r w:rsidRPr="00461BCD">
        <w:rPr>
          <w:spacing w:val="-11"/>
          <w:sz w:val="24"/>
          <w:szCs w:val="24"/>
        </w:rPr>
        <w:t xml:space="preserve"> </w:t>
      </w:r>
      <w:r w:rsidRPr="00461BCD">
        <w:rPr>
          <w:sz w:val="24"/>
          <w:szCs w:val="24"/>
        </w:rPr>
        <w:t>key</w:t>
      </w:r>
      <w:r w:rsidRPr="00461BCD">
        <w:rPr>
          <w:spacing w:val="-12"/>
          <w:sz w:val="24"/>
          <w:szCs w:val="24"/>
        </w:rPr>
        <w:t xml:space="preserve"> </w:t>
      </w:r>
      <w:r w:rsidRPr="00461BCD">
        <w:rPr>
          <w:sz w:val="24"/>
          <w:szCs w:val="24"/>
        </w:rPr>
        <w:t>question</w:t>
      </w:r>
      <w:r w:rsidRPr="00461BCD">
        <w:rPr>
          <w:spacing w:val="-11"/>
          <w:sz w:val="24"/>
          <w:szCs w:val="24"/>
        </w:rPr>
        <w:t xml:space="preserve"> </w:t>
      </w:r>
      <w:r w:rsidRPr="00461BCD">
        <w:rPr>
          <w:sz w:val="24"/>
          <w:szCs w:val="24"/>
        </w:rPr>
        <w:t>for</w:t>
      </w:r>
      <w:r w:rsidRPr="00461BCD">
        <w:rPr>
          <w:spacing w:val="-11"/>
          <w:sz w:val="24"/>
          <w:szCs w:val="24"/>
        </w:rPr>
        <w:t xml:space="preserve"> </w:t>
      </w:r>
      <w:r w:rsidRPr="00461BCD">
        <w:rPr>
          <w:sz w:val="24"/>
          <w:szCs w:val="24"/>
        </w:rPr>
        <w:t xml:space="preserve">central banks. Does lower pass-through mean they should move policy rates by more or less? If the central bank is solely </w:t>
      </w:r>
      <w:proofErr w:type="spellStart"/>
      <w:r w:rsidRPr="00461BCD">
        <w:rPr>
          <w:sz w:val="24"/>
          <w:szCs w:val="24"/>
        </w:rPr>
        <w:t>focussed</w:t>
      </w:r>
      <w:proofErr w:type="spellEnd"/>
      <w:r w:rsidRPr="00461BCD">
        <w:rPr>
          <w:sz w:val="24"/>
          <w:szCs w:val="24"/>
        </w:rPr>
        <w:t xml:space="preserve"> on achieving its current inflation and unemployment objectives, the answer is surely more. But if the central bank has other considerations, such as financial stability, then the answer is not as clear.</w:t>
      </w:r>
    </w:p>
    <w:p w:rsidR="00955C87" w:rsidRPr="00461BCD" w:rsidRDefault="00461BCD" w:rsidP="00461BCD">
      <w:pPr>
        <w:pStyle w:val="BodyText"/>
        <w:spacing w:before="120" w:line="276" w:lineRule="auto"/>
        <w:ind w:left="-540" w:right="130"/>
        <w:jc w:val="both"/>
        <w:rPr>
          <w:sz w:val="24"/>
          <w:szCs w:val="24"/>
        </w:rPr>
      </w:pPr>
      <w:r w:rsidRPr="00461BCD">
        <w:rPr>
          <w:sz w:val="24"/>
          <w:szCs w:val="24"/>
        </w:rPr>
        <w:t>There</w:t>
      </w:r>
      <w:r w:rsidRPr="00461BCD">
        <w:rPr>
          <w:spacing w:val="-1"/>
          <w:sz w:val="24"/>
          <w:szCs w:val="24"/>
        </w:rPr>
        <w:t xml:space="preserve"> </w:t>
      </w:r>
      <w:r w:rsidRPr="00461BCD">
        <w:rPr>
          <w:sz w:val="24"/>
          <w:szCs w:val="24"/>
        </w:rPr>
        <w:t>is, however, a situation in which the</w:t>
      </w:r>
      <w:r w:rsidRPr="00461BCD">
        <w:rPr>
          <w:spacing w:val="-1"/>
          <w:sz w:val="24"/>
          <w:szCs w:val="24"/>
        </w:rPr>
        <w:t xml:space="preserve"> </w:t>
      </w:r>
      <w:r w:rsidRPr="00461BCD">
        <w:rPr>
          <w:sz w:val="24"/>
          <w:szCs w:val="24"/>
        </w:rPr>
        <w:t>answer is</w:t>
      </w:r>
      <w:r w:rsidRPr="00461BCD">
        <w:rPr>
          <w:spacing w:val="-1"/>
          <w:sz w:val="24"/>
          <w:szCs w:val="24"/>
        </w:rPr>
        <w:t xml:space="preserve"> </w:t>
      </w:r>
      <w:r w:rsidRPr="00461BCD">
        <w:rPr>
          <w:sz w:val="24"/>
          <w:szCs w:val="24"/>
        </w:rPr>
        <w:t xml:space="preserve">a clear </w:t>
      </w:r>
      <w:proofErr w:type="spellStart"/>
      <w:r w:rsidRPr="00461BCD">
        <w:rPr>
          <w:sz w:val="24"/>
          <w:szCs w:val="24"/>
        </w:rPr>
        <w:t>‘the</w:t>
      </w:r>
      <w:proofErr w:type="spellEnd"/>
      <w:r w:rsidRPr="00461BCD">
        <w:rPr>
          <w:spacing w:val="-1"/>
          <w:sz w:val="24"/>
          <w:szCs w:val="24"/>
        </w:rPr>
        <w:t xml:space="preserve"> </w:t>
      </w:r>
      <w:r w:rsidRPr="00461BCD">
        <w:rPr>
          <w:sz w:val="24"/>
          <w:szCs w:val="24"/>
        </w:rPr>
        <w:t>central bank should do no more’, and that is</w:t>
      </w:r>
      <w:r w:rsidRPr="00461BCD">
        <w:rPr>
          <w:spacing w:val="-1"/>
          <w:sz w:val="24"/>
          <w:szCs w:val="24"/>
        </w:rPr>
        <w:t xml:space="preserve"> </w:t>
      </w:r>
      <w:r w:rsidRPr="00461BCD">
        <w:rPr>
          <w:sz w:val="24"/>
          <w:szCs w:val="24"/>
        </w:rPr>
        <w:t>if</w:t>
      </w:r>
      <w:r w:rsidRPr="00461BCD">
        <w:rPr>
          <w:spacing w:val="-1"/>
          <w:sz w:val="24"/>
          <w:szCs w:val="24"/>
        </w:rPr>
        <w:t xml:space="preserve"> </w:t>
      </w:r>
      <w:r w:rsidRPr="00461BCD">
        <w:rPr>
          <w:sz w:val="24"/>
          <w:szCs w:val="24"/>
        </w:rPr>
        <w:t>the economy has reached its ‘reversal rate’</w:t>
      </w:r>
      <w:r w:rsidRPr="00461BCD">
        <w:rPr>
          <w:sz w:val="24"/>
          <w:szCs w:val="24"/>
          <w:highlight w:val="yellow"/>
        </w:rPr>
        <w:t>. The reversal rate is the point at which any further reduction in the central bank’s policy rate will cause banks to increase their lending rates, such that policy rate reductions become counterproductive.</w:t>
      </w:r>
      <w:r w:rsidRPr="00461BCD">
        <w:rPr>
          <w:spacing w:val="-1"/>
          <w:sz w:val="24"/>
          <w:szCs w:val="24"/>
          <w:highlight w:val="yellow"/>
        </w:rPr>
        <w:t xml:space="preserve"> </w:t>
      </w:r>
      <w:r w:rsidRPr="00461BCD">
        <w:rPr>
          <w:sz w:val="24"/>
          <w:szCs w:val="24"/>
          <w:highlight w:val="yellow"/>
        </w:rPr>
        <w:t>Such a rate</w:t>
      </w:r>
      <w:r w:rsidRPr="00461BCD">
        <w:rPr>
          <w:spacing w:val="-2"/>
          <w:sz w:val="24"/>
          <w:szCs w:val="24"/>
          <w:highlight w:val="yellow"/>
        </w:rPr>
        <w:t xml:space="preserve"> </w:t>
      </w:r>
      <w:r w:rsidRPr="00461BCD">
        <w:rPr>
          <w:sz w:val="24"/>
          <w:szCs w:val="24"/>
          <w:highlight w:val="yellow"/>
        </w:rPr>
        <w:t xml:space="preserve">was famously </w:t>
      </w:r>
      <w:proofErr w:type="spellStart"/>
      <w:r w:rsidRPr="00461BCD">
        <w:rPr>
          <w:sz w:val="24"/>
          <w:szCs w:val="24"/>
          <w:highlight w:val="yellow"/>
        </w:rPr>
        <w:t>theorised</w:t>
      </w:r>
      <w:proofErr w:type="spellEnd"/>
      <w:r w:rsidRPr="00461BCD">
        <w:rPr>
          <w:sz w:val="24"/>
          <w:szCs w:val="24"/>
          <w:highlight w:val="yellow"/>
        </w:rPr>
        <w:t xml:space="preserve"> by </w:t>
      </w:r>
      <w:proofErr w:type="spellStart"/>
      <w:r w:rsidRPr="00461BCD">
        <w:rPr>
          <w:sz w:val="24"/>
          <w:szCs w:val="24"/>
          <w:highlight w:val="yellow"/>
        </w:rPr>
        <w:t>Brunnermeier</w:t>
      </w:r>
      <w:proofErr w:type="spellEnd"/>
      <w:r w:rsidRPr="00461BCD">
        <w:rPr>
          <w:spacing w:val="-1"/>
          <w:sz w:val="24"/>
          <w:szCs w:val="24"/>
          <w:highlight w:val="yellow"/>
        </w:rPr>
        <w:t xml:space="preserve"> </w:t>
      </w:r>
      <w:r w:rsidRPr="00461BCD">
        <w:rPr>
          <w:sz w:val="24"/>
          <w:szCs w:val="24"/>
          <w:highlight w:val="yellow"/>
        </w:rPr>
        <w:t xml:space="preserve">and </w:t>
      </w:r>
      <w:proofErr w:type="spellStart"/>
      <w:r w:rsidRPr="00461BCD">
        <w:rPr>
          <w:sz w:val="24"/>
          <w:szCs w:val="24"/>
          <w:highlight w:val="yellow"/>
        </w:rPr>
        <w:t>Koby</w:t>
      </w:r>
      <w:proofErr w:type="spellEnd"/>
      <w:r w:rsidRPr="00461BCD">
        <w:rPr>
          <w:sz w:val="24"/>
          <w:szCs w:val="24"/>
          <w:highlight w:val="yellow"/>
        </w:rPr>
        <w:t xml:space="preserve"> (2018).</w:t>
      </w:r>
      <w:r w:rsidRPr="00461BCD">
        <w:rPr>
          <w:spacing w:val="-1"/>
          <w:sz w:val="24"/>
          <w:szCs w:val="24"/>
          <w:highlight w:val="yellow"/>
        </w:rPr>
        <w:t xml:space="preserve"> </w:t>
      </w:r>
      <w:r w:rsidRPr="00461BCD">
        <w:rPr>
          <w:sz w:val="24"/>
          <w:szCs w:val="24"/>
          <w:highlight w:val="yellow"/>
        </w:rPr>
        <w:t>But with scant evidence of this rate actually being reached in any jurisdiction, and the theoretical existence of this rate being highly model dependent,</w:t>
      </w:r>
      <w:r w:rsidRPr="00461BCD">
        <w:rPr>
          <w:spacing w:val="-3"/>
          <w:sz w:val="24"/>
          <w:szCs w:val="24"/>
          <w:highlight w:val="yellow"/>
        </w:rPr>
        <w:t xml:space="preserve"> </w:t>
      </w:r>
      <w:r w:rsidRPr="00461BCD">
        <w:rPr>
          <w:sz w:val="24"/>
          <w:szCs w:val="24"/>
          <w:highlight w:val="yellow"/>
        </w:rPr>
        <w:t>there</w:t>
      </w:r>
      <w:r w:rsidRPr="00461BCD">
        <w:rPr>
          <w:spacing w:val="-6"/>
          <w:sz w:val="24"/>
          <w:szCs w:val="24"/>
          <w:highlight w:val="yellow"/>
        </w:rPr>
        <w:t xml:space="preserve"> </w:t>
      </w:r>
      <w:r w:rsidRPr="00461BCD">
        <w:rPr>
          <w:sz w:val="24"/>
          <w:szCs w:val="24"/>
          <w:highlight w:val="yellow"/>
        </w:rPr>
        <w:t>remains</w:t>
      </w:r>
      <w:r w:rsidRPr="00461BCD">
        <w:rPr>
          <w:spacing w:val="-6"/>
          <w:sz w:val="24"/>
          <w:szCs w:val="24"/>
          <w:highlight w:val="yellow"/>
        </w:rPr>
        <w:t xml:space="preserve"> </w:t>
      </w:r>
      <w:r w:rsidRPr="00461BCD">
        <w:rPr>
          <w:sz w:val="24"/>
          <w:szCs w:val="24"/>
          <w:highlight w:val="yellow"/>
        </w:rPr>
        <w:t>considerable</w:t>
      </w:r>
      <w:r w:rsidRPr="00461BCD">
        <w:rPr>
          <w:spacing w:val="-6"/>
          <w:sz w:val="24"/>
          <w:szCs w:val="24"/>
          <w:highlight w:val="yellow"/>
        </w:rPr>
        <w:t xml:space="preserve"> </w:t>
      </w:r>
      <w:r w:rsidRPr="00461BCD">
        <w:rPr>
          <w:sz w:val="24"/>
          <w:szCs w:val="24"/>
          <w:highlight w:val="yellow"/>
        </w:rPr>
        <w:t>uncertainty</w:t>
      </w:r>
      <w:r w:rsidRPr="00461BCD">
        <w:rPr>
          <w:spacing w:val="-4"/>
          <w:sz w:val="24"/>
          <w:szCs w:val="24"/>
          <w:highlight w:val="yellow"/>
        </w:rPr>
        <w:t xml:space="preserve"> </w:t>
      </w:r>
      <w:r w:rsidRPr="00461BCD">
        <w:rPr>
          <w:sz w:val="24"/>
          <w:szCs w:val="24"/>
          <w:highlight w:val="yellow"/>
        </w:rPr>
        <w:t>about</w:t>
      </w:r>
      <w:r w:rsidRPr="00461BCD">
        <w:rPr>
          <w:spacing w:val="-5"/>
          <w:sz w:val="24"/>
          <w:szCs w:val="24"/>
          <w:highlight w:val="yellow"/>
        </w:rPr>
        <w:t xml:space="preserve"> </w:t>
      </w:r>
      <w:r w:rsidRPr="00461BCD">
        <w:rPr>
          <w:sz w:val="24"/>
          <w:szCs w:val="24"/>
          <w:highlight w:val="yellow"/>
        </w:rPr>
        <w:t>both</w:t>
      </w:r>
      <w:r w:rsidRPr="00461BCD">
        <w:rPr>
          <w:spacing w:val="-4"/>
          <w:sz w:val="24"/>
          <w:szCs w:val="24"/>
          <w:highlight w:val="yellow"/>
        </w:rPr>
        <w:t xml:space="preserve"> </w:t>
      </w:r>
      <w:r w:rsidRPr="00461BCD">
        <w:rPr>
          <w:sz w:val="24"/>
          <w:szCs w:val="24"/>
          <w:highlight w:val="yellow"/>
        </w:rPr>
        <w:t>the</w:t>
      </w:r>
      <w:r w:rsidRPr="00461BCD">
        <w:rPr>
          <w:spacing w:val="-6"/>
          <w:sz w:val="24"/>
          <w:szCs w:val="24"/>
          <w:highlight w:val="yellow"/>
        </w:rPr>
        <w:t xml:space="preserve"> </w:t>
      </w:r>
      <w:r w:rsidRPr="00461BCD">
        <w:rPr>
          <w:sz w:val="24"/>
          <w:szCs w:val="24"/>
          <w:highlight w:val="yellow"/>
        </w:rPr>
        <w:t>level</w:t>
      </w:r>
      <w:r w:rsidRPr="00461BCD">
        <w:rPr>
          <w:spacing w:val="-5"/>
          <w:sz w:val="24"/>
          <w:szCs w:val="24"/>
          <w:highlight w:val="yellow"/>
        </w:rPr>
        <w:t xml:space="preserve"> </w:t>
      </w:r>
      <w:r w:rsidRPr="00461BCD">
        <w:rPr>
          <w:sz w:val="24"/>
          <w:szCs w:val="24"/>
          <w:highlight w:val="yellow"/>
        </w:rPr>
        <w:t>of</w:t>
      </w:r>
      <w:r w:rsidRPr="00461BCD">
        <w:rPr>
          <w:spacing w:val="-6"/>
          <w:sz w:val="24"/>
          <w:szCs w:val="24"/>
          <w:highlight w:val="yellow"/>
        </w:rPr>
        <w:t xml:space="preserve"> </w:t>
      </w:r>
      <w:r w:rsidRPr="00461BCD">
        <w:rPr>
          <w:sz w:val="24"/>
          <w:szCs w:val="24"/>
          <w:highlight w:val="yellow"/>
        </w:rPr>
        <w:t>the</w:t>
      </w:r>
      <w:r w:rsidRPr="00461BCD">
        <w:rPr>
          <w:spacing w:val="-6"/>
          <w:sz w:val="24"/>
          <w:szCs w:val="24"/>
          <w:highlight w:val="yellow"/>
        </w:rPr>
        <w:t xml:space="preserve"> </w:t>
      </w:r>
      <w:r w:rsidRPr="00461BCD">
        <w:rPr>
          <w:sz w:val="24"/>
          <w:szCs w:val="24"/>
          <w:highlight w:val="yellow"/>
        </w:rPr>
        <w:t>rate</w:t>
      </w:r>
      <w:r w:rsidRPr="00461BCD">
        <w:rPr>
          <w:spacing w:val="-6"/>
          <w:sz w:val="24"/>
          <w:szCs w:val="24"/>
          <w:highlight w:val="yellow"/>
        </w:rPr>
        <w:t xml:space="preserve"> </w:t>
      </w:r>
      <w:r w:rsidRPr="00461BCD">
        <w:rPr>
          <w:sz w:val="24"/>
          <w:szCs w:val="24"/>
          <w:highlight w:val="yellow"/>
        </w:rPr>
        <w:t>and</w:t>
      </w:r>
      <w:r w:rsidRPr="00461BCD">
        <w:rPr>
          <w:spacing w:val="-5"/>
          <w:sz w:val="24"/>
          <w:szCs w:val="24"/>
          <w:highlight w:val="yellow"/>
        </w:rPr>
        <w:t xml:space="preserve"> </w:t>
      </w:r>
      <w:r w:rsidRPr="00461BCD">
        <w:rPr>
          <w:sz w:val="24"/>
          <w:szCs w:val="24"/>
          <w:highlight w:val="yellow"/>
        </w:rPr>
        <w:t>its</w:t>
      </w:r>
      <w:r w:rsidRPr="00461BCD">
        <w:rPr>
          <w:spacing w:val="-6"/>
          <w:sz w:val="24"/>
          <w:szCs w:val="24"/>
          <w:highlight w:val="yellow"/>
        </w:rPr>
        <w:t xml:space="preserve"> </w:t>
      </w:r>
      <w:r w:rsidRPr="00461BCD">
        <w:rPr>
          <w:sz w:val="24"/>
          <w:szCs w:val="24"/>
          <w:highlight w:val="yellow"/>
        </w:rPr>
        <w:t>determinants (if</w:t>
      </w:r>
      <w:r w:rsidRPr="00461BCD">
        <w:rPr>
          <w:spacing w:val="-6"/>
          <w:sz w:val="24"/>
          <w:szCs w:val="24"/>
          <w:highlight w:val="yellow"/>
        </w:rPr>
        <w:t xml:space="preserve"> </w:t>
      </w:r>
      <w:r w:rsidRPr="00461BCD">
        <w:rPr>
          <w:sz w:val="24"/>
          <w:szCs w:val="24"/>
          <w:highlight w:val="yellow"/>
        </w:rPr>
        <w:t>it</w:t>
      </w:r>
      <w:r w:rsidRPr="00461BCD">
        <w:rPr>
          <w:spacing w:val="-5"/>
          <w:sz w:val="24"/>
          <w:szCs w:val="24"/>
          <w:highlight w:val="yellow"/>
        </w:rPr>
        <w:t xml:space="preserve"> </w:t>
      </w:r>
      <w:r w:rsidRPr="00461BCD">
        <w:rPr>
          <w:sz w:val="24"/>
          <w:szCs w:val="24"/>
          <w:highlight w:val="yellow"/>
        </w:rPr>
        <w:t>exists at all).</w:t>
      </w:r>
    </w:p>
    <w:p w:rsidR="00955C87" w:rsidRPr="00461BCD" w:rsidRDefault="00461BCD" w:rsidP="00461BCD">
      <w:pPr>
        <w:pStyle w:val="BodyText"/>
        <w:spacing w:before="118" w:line="276" w:lineRule="auto"/>
        <w:ind w:left="-540" w:right="131"/>
        <w:jc w:val="both"/>
        <w:rPr>
          <w:sz w:val="24"/>
          <w:szCs w:val="24"/>
        </w:rPr>
      </w:pPr>
      <w:r w:rsidRPr="00461BCD">
        <w:rPr>
          <w:sz w:val="24"/>
          <w:szCs w:val="24"/>
        </w:rPr>
        <w:t>With</w:t>
      </w:r>
      <w:r w:rsidRPr="00461BCD">
        <w:rPr>
          <w:spacing w:val="-5"/>
          <w:sz w:val="24"/>
          <w:szCs w:val="24"/>
        </w:rPr>
        <w:t xml:space="preserve"> </w:t>
      </w:r>
      <w:r w:rsidRPr="00461BCD">
        <w:rPr>
          <w:sz w:val="24"/>
          <w:szCs w:val="24"/>
        </w:rPr>
        <w:t>the</w:t>
      </w:r>
      <w:r w:rsidRPr="00461BCD">
        <w:rPr>
          <w:spacing w:val="-6"/>
          <w:sz w:val="24"/>
          <w:szCs w:val="24"/>
        </w:rPr>
        <w:t xml:space="preserve"> </w:t>
      </w:r>
      <w:r w:rsidRPr="00461BCD">
        <w:rPr>
          <w:sz w:val="24"/>
          <w:szCs w:val="24"/>
        </w:rPr>
        <w:t>new</w:t>
      </w:r>
      <w:r w:rsidRPr="00461BCD">
        <w:rPr>
          <w:spacing w:val="-7"/>
          <w:sz w:val="24"/>
          <w:szCs w:val="24"/>
        </w:rPr>
        <w:t xml:space="preserve"> </w:t>
      </w:r>
      <w:r w:rsidRPr="00461BCD">
        <w:rPr>
          <w:sz w:val="24"/>
          <w:szCs w:val="24"/>
        </w:rPr>
        <w:t>banking</w:t>
      </w:r>
      <w:r w:rsidRPr="00461BCD">
        <w:rPr>
          <w:spacing w:val="-6"/>
          <w:sz w:val="24"/>
          <w:szCs w:val="24"/>
        </w:rPr>
        <w:t xml:space="preserve"> </w:t>
      </w:r>
      <w:r w:rsidRPr="00461BCD">
        <w:rPr>
          <w:sz w:val="24"/>
          <w:szCs w:val="24"/>
        </w:rPr>
        <w:t>sector</w:t>
      </w:r>
      <w:r w:rsidRPr="00461BCD">
        <w:rPr>
          <w:spacing w:val="-8"/>
          <w:sz w:val="24"/>
          <w:szCs w:val="24"/>
        </w:rPr>
        <w:t xml:space="preserve"> </w:t>
      </w:r>
      <w:r w:rsidRPr="00461BCD">
        <w:rPr>
          <w:sz w:val="24"/>
          <w:szCs w:val="24"/>
        </w:rPr>
        <w:t>addition</w:t>
      </w:r>
      <w:r w:rsidRPr="00461BCD">
        <w:rPr>
          <w:spacing w:val="-6"/>
          <w:sz w:val="24"/>
          <w:szCs w:val="24"/>
        </w:rPr>
        <w:t xml:space="preserve"> </w:t>
      </w:r>
      <w:r w:rsidRPr="00461BCD">
        <w:rPr>
          <w:sz w:val="24"/>
          <w:szCs w:val="24"/>
        </w:rPr>
        <w:t>to</w:t>
      </w:r>
      <w:r w:rsidRPr="00461BCD">
        <w:rPr>
          <w:spacing w:val="-7"/>
          <w:sz w:val="24"/>
          <w:szCs w:val="24"/>
        </w:rPr>
        <w:t xml:space="preserve"> </w:t>
      </w:r>
      <w:r w:rsidRPr="00461BCD">
        <w:rPr>
          <w:sz w:val="24"/>
          <w:szCs w:val="24"/>
        </w:rPr>
        <w:t>MARTIN</w:t>
      </w:r>
      <w:r w:rsidRPr="00461BCD">
        <w:rPr>
          <w:spacing w:val="-4"/>
          <w:sz w:val="24"/>
          <w:szCs w:val="24"/>
        </w:rPr>
        <w:t xml:space="preserve"> </w:t>
      </w:r>
      <w:r w:rsidRPr="00461BCD">
        <w:rPr>
          <w:sz w:val="24"/>
          <w:szCs w:val="24"/>
        </w:rPr>
        <w:t>(</w:t>
      </w:r>
      <w:proofErr w:type="spellStart"/>
      <w:r w:rsidRPr="00461BCD">
        <w:rPr>
          <w:sz w:val="24"/>
          <w:szCs w:val="24"/>
        </w:rPr>
        <w:t>Brassil</w:t>
      </w:r>
      <w:proofErr w:type="spellEnd"/>
      <w:r w:rsidRPr="00461BCD">
        <w:rPr>
          <w:sz w:val="24"/>
          <w:szCs w:val="24"/>
        </w:rPr>
        <w:t>,</w:t>
      </w:r>
      <w:r w:rsidRPr="00461BCD">
        <w:rPr>
          <w:spacing w:val="-6"/>
          <w:sz w:val="24"/>
          <w:szCs w:val="24"/>
        </w:rPr>
        <w:t xml:space="preserve"> </w:t>
      </w:r>
      <w:r w:rsidRPr="00461BCD">
        <w:rPr>
          <w:sz w:val="24"/>
          <w:szCs w:val="24"/>
        </w:rPr>
        <w:t>Major</w:t>
      </w:r>
      <w:r w:rsidRPr="00461BCD">
        <w:rPr>
          <w:spacing w:val="-6"/>
          <w:sz w:val="24"/>
          <w:szCs w:val="24"/>
        </w:rPr>
        <w:t xml:space="preserve"> </w:t>
      </w:r>
      <w:r w:rsidRPr="00461BCD">
        <w:rPr>
          <w:sz w:val="24"/>
          <w:szCs w:val="24"/>
        </w:rPr>
        <w:t>and</w:t>
      </w:r>
      <w:r w:rsidRPr="00461BCD">
        <w:rPr>
          <w:spacing w:val="-6"/>
          <w:sz w:val="24"/>
          <w:szCs w:val="24"/>
        </w:rPr>
        <w:t xml:space="preserve"> </w:t>
      </w:r>
      <w:r w:rsidRPr="00461BCD">
        <w:rPr>
          <w:sz w:val="24"/>
          <w:szCs w:val="24"/>
        </w:rPr>
        <w:t>Rickards</w:t>
      </w:r>
      <w:r w:rsidRPr="00461BCD">
        <w:rPr>
          <w:spacing w:val="-6"/>
          <w:sz w:val="24"/>
          <w:szCs w:val="24"/>
        </w:rPr>
        <w:t xml:space="preserve"> </w:t>
      </w:r>
      <w:r w:rsidRPr="00461BCD">
        <w:rPr>
          <w:sz w:val="24"/>
          <w:szCs w:val="24"/>
        </w:rPr>
        <w:t>2022)—henceforth,</w:t>
      </w:r>
      <w:r w:rsidRPr="00461BCD">
        <w:rPr>
          <w:spacing w:val="-6"/>
          <w:sz w:val="24"/>
          <w:szCs w:val="24"/>
        </w:rPr>
        <w:t xml:space="preserve"> </w:t>
      </w:r>
      <w:r w:rsidRPr="00461BCD">
        <w:rPr>
          <w:sz w:val="24"/>
          <w:szCs w:val="24"/>
        </w:rPr>
        <w:t>BA-MARTIN—it</w:t>
      </w:r>
      <w:r w:rsidRPr="00461BCD">
        <w:rPr>
          <w:spacing w:val="-6"/>
          <w:sz w:val="24"/>
          <w:szCs w:val="24"/>
        </w:rPr>
        <w:t xml:space="preserve"> </w:t>
      </w:r>
      <w:r w:rsidRPr="00461BCD">
        <w:rPr>
          <w:sz w:val="24"/>
          <w:szCs w:val="24"/>
        </w:rPr>
        <w:t xml:space="preserve">is possible to investigate whether a reversal rate can exist in Australia, and if it can, what determines its existence. BA-MARTIN is more detailed than the highly </w:t>
      </w:r>
      <w:proofErr w:type="spellStart"/>
      <w:r w:rsidRPr="00461BCD">
        <w:rPr>
          <w:sz w:val="24"/>
          <w:szCs w:val="24"/>
        </w:rPr>
        <w:t>stylised</w:t>
      </w:r>
      <w:proofErr w:type="spellEnd"/>
      <w:r w:rsidRPr="00461BCD">
        <w:rPr>
          <w:sz w:val="24"/>
          <w:szCs w:val="24"/>
        </w:rPr>
        <w:t xml:space="preserve"> model of </w:t>
      </w:r>
      <w:proofErr w:type="spellStart"/>
      <w:r w:rsidRPr="00461BCD">
        <w:rPr>
          <w:sz w:val="24"/>
          <w:szCs w:val="24"/>
        </w:rPr>
        <w:t>Brunnermeier</w:t>
      </w:r>
      <w:proofErr w:type="spellEnd"/>
      <w:r w:rsidRPr="00461BCD">
        <w:rPr>
          <w:sz w:val="24"/>
          <w:szCs w:val="24"/>
        </w:rPr>
        <w:t xml:space="preserve"> and </w:t>
      </w:r>
      <w:proofErr w:type="spellStart"/>
      <w:r w:rsidRPr="00461BCD">
        <w:rPr>
          <w:sz w:val="24"/>
          <w:szCs w:val="24"/>
        </w:rPr>
        <w:t>Koby</w:t>
      </w:r>
      <w:proofErr w:type="spellEnd"/>
      <w:r w:rsidRPr="00461BCD">
        <w:rPr>
          <w:sz w:val="24"/>
          <w:szCs w:val="24"/>
        </w:rPr>
        <w:t xml:space="preserve"> (2018), thereby enabling exploration</w:t>
      </w:r>
      <w:r w:rsidRPr="00461BCD">
        <w:rPr>
          <w:spacing w:val="-12"/>
          <w:sz w:val="24"/>
          <w:szCs w:val="24"/>
        </w:rPr>
        <w:t xml:space="preserve"> </w:t>
      </w:r>
      <w:r w:rsidRPr="00461BCD">
        <w:rPr>
          <w:sz w:val="24"/>
          <w:szCs w:val="24"/>
        </w:rPr>
        <w:t>of</w:t>
      </w:r>
      <w:r w:rsidRPr="00461BCD">
        <w:rPr>
          <w:spacing w:val="-11"/>
          <w:sz w:val="24"/>
          <w:szCs w:val="24"/>
        </w:rPr>
        <w:t xml:space="preserve"> </w:t>
      </w:r>
      <w:r w:rsidRPr="00461BCD">
        <w:rPr>
          <w:sz w:val="24"/>
          <w:szCs w:val="24"/>
        </w:rPr>
        <w:t>both</w:t>
      </w:r>
      <w:r w:rsidRPr="00461BCD">
        <w:rPr>
          <w:spacing w:val="-11"/>
          <w:sz w:val="24"/>
          <w:szCs w:val="24"/>
        </w:rPr>
        <w:t xml:space="preserve"> </w:t>
      </w:r>
      <w:r w:rsidRPr="00461BCD">
        <w:rPr>
          <w:sz w:val="24"/>
          <w:szCs w:val="24"/>
        </w:rPr>
        <w:t>the</w:t>
      </w:r>
      <w:r w:rsidRPr="00461BCD">
        <w:rPr>
          <w:spacing w:val="-12"/>
          <w:sz w:val="24"/>
          <w:szCs w:val="24"/>
        </w:rPr>
        <w:t xml:space="preserve"> </w:t>
      </w:r>
      <w:r w:rsidRPr="00461BCD">
        <w:rPr>
          <w:sz w:val="24"/>
          <w:szCs w:val="24"/>
        </w:rPr>
        <w:t>reversal</w:t>
      </w:r>
      <w:r w:rsidRPr="00461BCD">
        <w:rPr>
          <w:spacing w:val="-11"/>
          <w:sz w:val="24"/>
          <w:szCs w:val="24"/>
        </w:rPr>
        <w:t xml:space="preserve"> </w:t>
      </w:r>
      <w:r w:rsidRPr="00461BCD">
        <w:rPr>
          <w:sz w:val="24"/>
          <w:szCs w:val="24"/>
        </w:rPr>
        <w:t>rate</w:t>
      </w:r>
      <w:r w:rsidRPr="00461BCD">
        <w:rPr>
          <w:spacing w:val="-11"/>
          <w:sz w:val="24"/>
          <w:szCs w:val="24"/>
        </w:rPr>
        <w:t xml:space="preserve"> </w:t>
      </w:r>
      <w:proofErr w:type="spellStart"/>
      <w:r w:rsidRPr="00461BCD">
        <w:rPr>
          <w:sz w:val="24"/>
          <w:szCs w:val="24"/>
        </w:rPr>
        <w:t>theorised</w:t>
      </w:r>
      <w:proofErr w:type="spellEnd"/>
      <w:r w:rsidRPr="00461BCD">
        <w:rPr>
          <w:spacing w:val="-12"/>
          <w:sz w:val="24"/>
          <w:szCs w:val="24"/>
        </w:rPr>
        <w:t xml:space="preserve"> </w:t>
      </w:r>
      <w:r w:rsidRPr="00461BCD">
        <w:rPr>
          <w:sz w:val="24"/>
          <w:szCs w:val="24"/>
        </w:rPr>
        <w:t>by</w:t>
      </w:r>
      <w:r w:rsidRPr="00461BCD">
        <w:rPr>
          <w:spacing w:val="-11"/>
          <w:sz w:val="24"/>
          <w:szCs w:val="24"/>
        </w:rPr>
        <w:t xml:space="preserve"> </w:t>
      </w:r>
      <w:proofErr w:type="spellStart"/>
      <w:r w:rsidRPr="00461BCD">
        <w:rPr>
          <w:sz w:val="24"/>
          <w:szCs w:val="24"/>
        </w:rPr>
        <w:t>Brunnermeier</w:t>
      </w:r>
      <w:proofErr w:type="spellEnd"/>
      <w:r w:rsidRPr="00461BCD">
        <w:rPr>
          <w:spacing w:val="-11"/>
          <w:sz w:val="24"/>
          <w:szCs w:val="24"/>
        </w:rPr>
        <w:t xml:space="preserve"> </w:t>
      </w:r>
      <w:r w:rsidRPr="00461BCD">
        <w:rPr>
          <w:sz w:val="24"/>
          <w:szCs w:val="24"/>
        </w:rPr>
        <w:t>and</w:t>
      </w:r>
      <w:r w:rsidRPr="00461BCD">
        <w:rPr>
          <w:spacing w:val="-12"/>
          <w:sz w:val="24"/>
          <w:szCs w:val="24"/>
        </w:rPr>
        <w:t xml:space="preserve"> </w:t>
      </w:r>
      <w:proofErr w:type="spellStart"/>
      <w:r w:rsidRPr="00461BCD">
        <w:rPr>
          <w:sz w:val="24"/>
          <w:szCs w:val="24"/>
        </w:rPr>
        <w:t>Koby</w:t>
      </w:r>
      <w:proofErr w:type="spellEnd"/>
      <w:r w:rsidRPr="00461BCD">
        <w:rPr>
          <w:spacing w:val="-11"/>
          <w:sz w:val="24"/>
          <w:szCs w:val="24"/>
        </w:rPr>
        <w:t xml:space="preserve"> </w:t>
      </w:r>
      <w:r w:rsidRPr="00461BCD">
        <w:rPr>
          <w:sz w:val="24"/>
          <w:szCs w:val="24"/>
        </w:rPr>
        <w:t>(2018),</w:t>
      </w:r>
      <w:r w:rsidRPr="00461BCD">
        <w:rPr>
          <w:spacing w:val="-11"/>
          <w:sz w:val="24"/>
          <w:szCs w:val="24"/>
        </w:rPr>
        <w:t xml:space="preserve"> </w:t>
      </w:r>
      <w:r w:rsidRPr="00461BCD">
        <w:rPr>
          <w:sz w:val="24"/>
          <w:szCs w:val="24"/>
        </w:rPr>
        <w:t>and</w:t>
      </w:r>
      <w:r w:rsidRPr="00461BCD">
        <w:rPr>
          <w:spacing w:val="-11"/>
          <w:sz w:val="24"/>
          <w:szCs w:val="24"/>
        </w:rPr>
        <w:t xml:space="preserve"> </w:t>
      </w:r>
      <w:r w:rsidRPr="00461BCD">
        <w:rPr>
          <w:sz w:val="24"/>
          <w:szCs w:val="24"/>
        </w:rPr>
        <w:t>additional</w:t>
      </w:r>
      <w:r w:rsidRPr="00461BCD">
        <w:rPr>
          <w:spacing w:val="-12"/>
          <w:sz w:val="24"/>
          <w:szCs w:val="24"/>
        </w:rPr>
        <w:t xml:space="preserve"> </w:t>
      </w:r>
      <w:r w:rsidRPr="00461BCD">
        <w:rPr>
          <w:sz w:val="24"/>
          <w:szCs w:val="24"/>
        </w:rPr>
        <w:t>channels</w:t>
      </w:r>
      <w:r w:rsidRPr="00461BCD">
        <w:rPr>
          <w:spacing w:val="-11"/>
          <w:sz w:val="24"/>
          <w:szCs w:val="24"/>
        </w:rPr>
        <w:t xml:space="preserve"> </w:t>
      </w:r>
      <w:r w:rsidRPr="00461BCD">
        <w:rPr>
          <w:sz w:val="24"/>
          <w:szCs w:val="24"/>
        </w:rPr>
        <w:t>that</w:t>
      </w:r>
      <w:r w:rsidRPr="00461BCD">
        <w:rPr>
          <w:spacing w:val="-11"/>
          <w:sz w:val="24"/>
          <w:szCs w:val="24"/>
        </w:rPr>
        <w:t xml:space="preserve"> </w:t>
      </w:r>
      <w:r w:rsidRPr="00461BCD">
        <w:rPr>
          <w:sz w:val="24"/>
          <w:szCs w:val="24"/>
        </w:rPr>
        <w:t>might lead to a reversal rate.</w:t>
      </w:r>
    </w:p>
    <w:p w:rsidR="00955C87" w:rsidRPr="00461BCD" w:rsidRDefault="00461BCD" w:rsidP="00461BCD">
      <w:pPr>
        <w:pStyle w:val="BodyText"/>
        <w:spacing w:before="121" w:line="276" w:lineRule="auto"/>
        <w:ind w:left="-540" w:right="130"/>
        <w:jc w:val="both"/>
        <w:rPr>
          <w:sz w:val="24"/>
          <w:szCs w:val="24"/>
        </w:rPr>
      </w:pPr>
      <w:r w:rsidRPr="00461BCD">
        <w:rPr>
          <w:sz w:val="24"/>
          <w:szCs w:val="24"/>
        </w:rPr>
        <w:t xml:space="preserve">The </w:t>
      </w:r>
      <w:proofErr w:type="spellStart"/>
      <w:r w:rsidRPr="00461BCD">
        <w:rPr>
          <w:sz w:val="24"/>
          <w:szCs w:val="24"/>
        </w:rPr>
        <w:t>Brunnermeier</w:t>
      </w:r>
      <w:proofErr w:type="spellEnd"/>
      <w:r w:rsidRPr="00461BCD">
        <w:rPr>
          <w:sz w:val="24"/>
          <w:szCs w:val="24"/>
        </w:rPr>
        <w:t xml:space="preserve"> and </w:t>
      </w:r>
      <w:proofErr w:type="spellStart"/>
      <w:r w:rsidRPr="00461BCD">
        <w:rPr>
          <w:sz w:val="24"/>
          <w:szCs w:val="24"/>
        </w:rPr>
        <w:t>Koby</w:t>
      </w:r>
      <w:proofErr w:type="spellEnd"/>
      <w:r w:rsidRPr="00461BCD">
        <w:rPr>
          <w:sz w:val="24"/>
          <w:szCs w:val="24"/>
        </w:rPr>
        <w:t xml:space="preserve"> (2018) reversal rate does not currently exist in Australia. This is because, unlike banks in some other jurisdictions, Australian banks have more liabilities that follow wholesale market pricing than they hold as assets (e.g. debt securities and reserves). Holding lending rates constant following a cash rate reduction would therefore prevent any </w:t>
      </w:r>
      <w:proofErr w:type="spellStart"/>
      <w:r w:rsidRPr="00461BCD">
        <w:rPr>
          <w:sz w:val="24"/>
          <w:szCs w:val="24"/>
        </w:rPr>
        <w:t>NIM</w:t>
      </w:r>
      <w:proofErr w:type="spellEnd"/>
      <w:r w:rsidRPr="00461BCD">
        <w:rPr>
          <w:sz w:val="24"/>
          <w:szCs w:val="24"/>
        </w:rPr>
        <w:t xml:space="preserve"> reduction and would prevent any change to credit demand; if zero pass-through is enough to prevent capital ratio deterioration, there can be no </w:t>
      </w:r>
      <w:proofErr w:type="spellStart"/>
      <w:r w:rsidRPr="00461BCD">
        <w:rPr>
          <w:sz w:val="24"/>
          <w:szCs w:val="24"/>
        </w:rPr>
        <w:t>Brunnermeier</w:t>
      </w:r>
      <w:proofErr w:type="spellEnd"/>
      <w:r w:rsidRPr="00461BCD">
        <w:rPr>
          <w:sz w:val="24"/>
          <w:szCs w:val="24"/>
        </w:rPr>
        <w:t xml:space="preserve"> and </w:t>
      </w:r>
      <w:proofErr w:type="spellStart"/>
      <w:r w:rsidRPr="00461BCD">
        <w:rPr>
          <w:sz w:val="24"/>
          <w:szCs w:val="24"/>
        </w:rPr>
        <w:t>Koby</w:t>
      </w:r>
      <w:proofErr w:type="spellEnd"/>
      <w:r w:rsidRPr="00461BCD">
        <w:rPr>
          <w:sz w:val="24"/>
          <w:szCs w:val="24"/>
        </w:rPr>
        <w:t xml:space="preserve"> (2018) reversal rate.</w:t>
      </w:r>
    </w:p>
    <w:p w:rsidR="00955C87" w:rsidRPr="00461BCD" w:rsidRDefault="00461BCD" w:rsidP="00461BCD">
      <w:pPr>
        <w:pStyle w:val="BodyText"/>
        <w:spacing w:before="120" w:line="276" w:lineRule="auto"/>
        <w:ind w:left="-540" w:right="129"/>
        <w:jc w:val="both"/>
        <w:rPr>
          <w:sz w:val="24"/>
          <w:szCs w:val="24"/>
        </w:rPr>
      </w:pPr>
      <w:r w:rsidRPr="00461BCD">
        <w:rPr>
          <w:sz w:val="24"/>
          <w:szCs w:val="24"/>
        </w:rPr>
        <w:t xml:space="preserve">However, this wholesale market funding opens another potential reversal rate channel not explored by </w:t>
      </w:r>
      <w:proofErr w:type="spellStart"/>
      <w:r w:rsidRPr="00461BCD">
        <w:rPr>
          <w:sz w:val="24"/>
          <w:szCs w:val="24"/>
        </w:rPr>
        <w:t>Brunnermeier</w:t>
      </w:r>
      <w:proofErr w:type="spellEnd"/>
      <w:r w:rsidRPr="00461BCD">
        <w:rPr>
          <w:sz w:val="24"/>
          <w:szCs w:val="24"/>
        </w:rPr>
        <w:t xml:space="preserve"> and </w:t>
      </w:r>
      <w:proofErr w:type="spellStart"/>
      <w:r w:rsidRPr="00461BCD">
        <w:rPr>
          <w:sz w:val="24"/>
          <w:szCs w:val="24"/>
        </w:rPr>
        <w:t>Koby</w:t>
      </w:r>
      <w:proofErr w:type="spellEnd"/>
      <w:r w:rsidRPr="00461BCD">
        <w:rPr>
          <w:sz w:val="24"/>
          <w:szCs w:val="24"/>
        </w:rPr>
        <w:t xml:space="preserve"> (2018); the possibility that banks may be insufficiently responsive to further capital deteriorations that their creditors may require additional compensation to provide continued funding (i.e. a risk premium</w:t>
      </w:r>
      <w:r w:rsidRPr="00461BCD">
        <w:rPr>
          <w:spacing w:val="-8"/>
          <w:sz w:val="24"/>
          <w:szCs w:val="24"/>
        </w:rPr>
        <w:t xml:space="preserve"> </w:t>
      </w:r>
      <w:r w:rsidRPr="00461BCD">
        <w:rPr>
          <w:sz w:val="24"/>
          <w:szCs w:val="24"/>
        </w:rPr>
        <w:t>increase).</w:t>
      </w:r>
      <w:r w:rsidRPr="00461BCD">
        <w:rPr>
          <w:spacing w:val="-10"/>
          <w:sz w:val="24"/>
          <w:szCs w:val="24"/>
        </w:rPr>
        <w:t xml:space="preserve"> </w:t>
      </w:r>
      <w:r w:rsidRPr="00461BCD">
        <w:rPr>
          <w:sz w:val="24"/>
          <w:szCs w:val="24"/>
        </w:rPr>
        <w:t>If</w:t>
      </w:r>
      <w:r w:rsidRPr="00461BCD">
        <w:rPr>
          <w:spacing w:val="-10"/>
          <w:sz w:val="24"/>
          <w:szCs w:val="24"/>
        </w:rPr>
        <w:t xml:space="preserve"> </w:t>
      </w:r>
      <w:r w:rsidRPr="00461BCD">
        <w:rPr>
          <w:sz w:val="24"/>
          <w:szCs w:val="24"/>
        </w:rPr>
        <w:t>this</w:t>
      </w:r>
      <w:r w:rsidRPr="00461BCD">
        <w:rPr>
          <w:spacing w:val="-11"/>
          <w:sz w:val="24"/>
          <w:szCs w:val="24"/>
        </w:rPr>
        <w:t xml:space="preserve"> </w:t>
      </w:r>
      <w:r w:rsidRPr="00461BCD">
        <w:rPr>
          <w:sz w:val="24"/>
          <w:szCs w:val="24"/>
        </w:rPr>
        <w:t>risk</w:t>
      </w:r>
      <w:r w:rsidRPr="00461BCD">
        <w:rPr>
          <w:spacing w:val="-6"/>
          <w:sz w:val="24"/>
          <w:szCs w:val="24"/>
        </w:rPr>
        <w:t xml:space="preserve"> </w:t>
      </w:r>
      <w:r w:rsidRPr="00461BCD">
        <w:rPr>
          <w:sz w:val="24"/>
          <w:szCs w:val="24"/>
        </w:rPr>
        <w:t>premium</w:t>
      </w:r>
      <w:r w:rsidRPr="00461BCD">
        <w:rPr>
          <w:spacing w:val="-8"/>
          <w:sz w:val="24"/>
          <w:szCs w:val="24"/>
        </w:rPr>
        <w:t xml:space="preserve"> </w:t>
      </w:r>
      <w:r w:rsidRPr="00461BCD">
        <w:rPr>
          <w:sz w:val="24"/>
          <w:szCs w:val="24"/>
        </w:rPr>
        <w:t>increase</w:t>
      </w:r>
      <w:r w:rsidRPr="00461BCD">
        <w:rPr>
          <w:spacing w:val="-10"/>
          <w:sz w:val="24"/>
          <w:szCs w:val="24"/>
        </w:rPr>
        <w:t xml:space="preserve"> </w:t>
      </w:r>
      <w:r w:rsidRPr="00461BCD">
        <w:rPr>
          <w:sz w:val="24"/>
          <w:szCs w:val="24"/>
        </w:rPr>
        <w:t>offsets</w:t>
      </w:r>
      <w:r w:rsidRPr="00461BCD">
        <w:rPr>
          <w:spacing w:val="-10"/>
          <w:sz w:val="24"/>
          <w:szCs w:val="24"/>
        </w:rPr>
        <w:t xml:space="preserve"> </w:t>
      </w:r>
      <w:r w:rsidRPr="00461BCD">
        <w:rPr>
          <w:sz w:val="24"/>
          <w:szCs w:val="24"/>
        </w:rPr>
        <w:t>the</w:t>
      </w:r>
      <w:r w:rsidRPr="00461BCD">
        <w:rPr>
          <w:spacing w:val="-6"/>
          <w:sz w:val="24"/>
          <w:szCs w:val="24"/>
        </w:rPr>
        <w:t xml:space="preserve"> </w:t>
      </w:r>
      <w:r w:rsidRPr="00461BCD">
        <w:rPr>
          <w:sz w:val="24"/>
          <w:szCs w:val="24"/>
        </w:rPr>
        <w:t>cash</w:t>
      </w:r>
      <w:r w:rsidRPr="00461BCD">
        <w:rPr>
          <w:spacing w:val="-8"/>
          <w:sz w:val="24"/>
          <w:szCs w:val="24"/>
        </w:rPr>
        <w:t xml:space="preserve"> </w:t>
      </w:r>
      <w:r w:rsidRPr="00461BCD">
        <w:rPr>
          <w:sz w:val="24"/>
          <w:szCs w:val="24"/>
        </w:rPr>
        <w:t>rate</w:t>
      </w:r>
      <w:r w:rsidRPr="00461BCD">
        <w:rPr>
          <w:spacing w:val="-10"/>
          <w:sz w:val="24"/>
          <w:szCs w:val="24"/>
        </w:rPr>
        <w:t xml:space="preserve"> </w:t>
      </w:r>
      <w:r w:rsidRPr="00461BCD">
        <w:rPr>
          <w:sz w:val="24"/>
          <w:szCs w:val="24"/>
        </w:rPr>
        <w:t>reduction</w:t>
      </w:r>
      <w:r w:rsidRPr="00461BCD">
        <w:rPr>
          <w:spacing w:val="-9"/>
          <w:sz w:val="24"/>
          <w:szCs w:val="24"/>
        </w:rPr>
        <w:t xml:space="preserve"> </w:t>
      </w:r>
      <w:r w:rsidRPr="00461BCD">
        <w:rPr>
          <w:sz w:val="24"/>
          <w:szCs w:val="24"/>
        </w:rPr>
        <w:t>by</w:t>
      </w:r>
      <w:r w:rsidRPr="00461BCD">
        <w:rPr>
          <w:spacing w:val="-7"/>
          <w:sz w:val="24"/>
          <w:szCs w:val="24"/>
        </w:rPr>
        <w:t xml:space="preserve"> </w:t>
      </w:r>
      <w:r w:rsidRPr="00461BCD">
        <w:rPr>
          <w:sz w:val="24"/>
          <w:szCs w:val="24"/>
        </w:rPr>
        <w:t>a</w:t>
      </w:r>
      <w:r w:rsidRPr="00461BCD">
        <w:rPr>
          <w:spacing w:val="-9"/>
          <w:sz w:val="24"/>
          <w:szCs w:val="24"/>
        </w:rPr>
        <w:t xml:space="preserve"> </w:t>
      </w:r>
      <w:r w:rsidRPr="00461BCD">
        <w:rPr>
          <w:sz w:val="24"/>
          <w:szCs w:val="24"/>
        </w:rPr>
        <w:t>sufficient</w:t>
      </w:r>
      <w:r w:rsidRPr="00461BCD">
        <w:rPr>
          <w:spacing w:val="-9"/>
          <w:sz w:val="24"/>
          <w:szCs w:val="24"/>
        </w:rPr>
        <w:t xml:space="preserve"> </w:t>
      </w:r>
      <w:r w:rsidRPr="00461BCD">
        <w:rPr>
          <w:sz w:val="24"/>
          <w:szCs w:val="24"/>
        </w:rPr>
        <w:t>amount,</w:t>
      </w:r>
      <w:r w:rsidRPr="00461BCD">
        <w:rPr>
          <w:spacing w:val="-8"/>
          <w:sz w:val="24"/>
          <w:szCs w:val="24"/>
        </w:rPr>
        <w:t xml:space="preserve"> </w:t>
      </w:r>
      <w:r w:rsidRPr="00461BCD">
        <w:rPr>
          <w:sz w:val="24"/>
          <w:szCs w:val="24"/>
        </w:rPr>
        <w:t>lending</w:t>
      </w:r>
      <w:r w:rsidRPr="00461BCD">
        <w:rPr>
          <w:spacing w:val="-9"/>
          <w:sz w:val="24"/>
          <w:szCs w:val="24"/>
        </w:rPr>
        <w:t xml:space="preserve"> </w:t>
      </w:r>
      <w:r w:rsidRPr="00461BCD">
        <w:rPr>
          <w:sz w:val="24"/>
          <w:szCs w:val="24"/>
        </w:rPr>
        <w:t>rates would increase. While this is theoretically possible in Australia, I show that it would require an extreme and highly unlikely</w:t>
      </w:r>
      <w:r w:rsidRPr="00461BCD">
        <w:rPr>
          <w:spacing w:val="-4"/>
          <w:sz w:val="24"/>
          <w:szCs w:val="24"/>
        </w:rPr>
        <w:t xml:space="preserve"> </w:t>
      </w:r>
      <w:r w:rsidRPr="00461BCD">
        <w:rPr>
          <w:sz w:val="24"/>
          <w:szCs w:val="24"/>
        </w:rPr>
        <w:t>scenario</w:t>
      </w:r>
      <w:r w:rsidRPr="00461BCD">
        <w:rPr>
          <w:spacing w:val="-4"/>
          <w:sz w:val="24"/>
          <w:szCs w:val="24"/>
        </w:rPr>
        <w:t xml:space="preserve"> </w:t>
      </w:r>
      <w:r w:rsidRPr="00461BCD">
        <w:rPr>
          <w:sz w:val="24"/>
          <w:szCs w:val="24"/>
        </w:rPr>
        <w:t>in</w:t>
      </w:r>
      <w:r w:rsidRPr="00461BCD">
        <w:rPr>
          <w:spacing w:val="-2"/>
          <w:sz w:val="24"/>
          <w:szCs w:val="24"/>
        </w:rPr>
        <w:t xml:space="preserve"> </w:t>
      </w:r>
      <w:r w:rsidRPr="00461BCD">
        <w:rPr>
          <w:sz w:val="24"/>
          <w:szCs w:val="24"/>
        </w:rPr>
        <w:t>which</w:t>
      </w:r>
      <w:r w:rsidRPr="00461BCD">
        <w:rPr>
          <w:spacing w:val="-4"/>
          <w:sz w:val="24"/>
          <w:szCs w:val="24"/>
        </w:rPr>
        <w:t xml:space="preserve"> </w:t>
      </w:r>
      <w:r w:rsidRPr="00461BCD">
        <w:rPr>
          <w:sz w:val="24"/>
          <w:szCs w:val="24"/>
        </w:rPr>
        <w:t>banks</w:t>
      </w:r>
      <w:r w:rsidRPr="00461BCD">
        <w:rPr>
          <w:spacing w:val="-5"/>
          <w:sz w:val="24"/>
          <w:szCs w:val="24"/>
        </w:rPr>
        <w:t xml:space="preserve"> </w:t>
      </w:r>
      <w:r w:rsidRPr="00461BCD">
        <w:rPr>
          <w:sz w:val="24"/>
          <w:szCs w:val="24"/>
        </w:rPr>
        <w:t>remain</w:t>
      </w:r>
      <w:r w:rsidRPr="00461BCD">
        <w:rPr>
          <w:spacing w:val="-3"/>
          <w:sz w:val="24"/>
          <w:szCs w:val="24"/>
        </w:rPr>
        <w:t xml:space="preserve"> </w:t>
      </w:r>
      <w:r w:rsidRPr="00461BCD">
        <w:rPr>
          <w:sz w:val="24"/>
          <w:szCs w:val="24"/>
        </w:rPr>
        <w:t>below</w:t>
      </w:r>
      <w:r w:rsidRPr="00461BCD">
        <w:rPr>
          <w:spacing w:val="-5"/>
          <w:sz w:val="24"/>
          <w:szCs w:val="24"/>
        </w:rPr>
        <w:t xml:space="preserve"> </w:t>
      </w:r>
      <w:r w:rsidRPr="00461BCD">
        <w:rPr>
          <w:sz w:val="24"/>
          <w:szCs w:val="24"/>
        </w:rPr>
        <w:t>their</w:t>
      </w:r>
      <w:r w:rsidRPr="00461BCD">
        <w:rPr>
          <w:spacing w:val="-4"/>
          <w:sz w:val="24"/>
          <w:szCs w:val="24"/>
        </w:rPr>
        <w:t xml:space="preserve"> </w:t>
      </w:r>
      <w:r w:rsidRPr="00461BCD">
        <w:rPr>
          <w:sz w:val="24"/>
          <w:szCs w:val="24"/>
        </w:rPr>
        <w:t>target</w:t>
      </w:r>
      <w:r w:rsidRPr="00461BCD">
        <w:rPr>
          <w:spacing w:val="-2"/>
          <w:sz w:val="24"/>
          <w:szCs w:val="24"/>
        </w:rPr>
        <w:t xml:space="preserve"> </w:t>
      </w:r>
      <w:r w:rsidRPr="00461BCD">
        <w:rPr>
          <w:sz w:val="24"/>
          <w:szCs w:val="24"/>
        </w:rPr>
        <w:t>capital</w:t>
      </w:r>
      <w:r w:rsidRPr="00461BCD">
        <w:rPr>
          <w:spacing w:val="-4"/>
          <w:sz w:val="24"/>
          <w:szCs w:val="24"/>
        </w:rPr>
        <w:t xml:space="preserve"> </w:t>
      </w:r>
      <w:r w:rsidRPr="00461BCD">
        <w:rPr>
          <w:sz w:val="24"/>
          <w:szCs w:val="24"/>
        </w:rPr>
        <w:t>ratio</w:t>
      </w:r>
      <w:r w:rsidRPr="00461BCD">
        <w:rPr>
          <w:spacing w:val="-4"/>
          <w:sz w:val="24"/>
          <w:szCs w:val="24"/>
        </w:rPr>
        <w:t xml:space="preserve"> </w:t>
      </w:r>
      <w:r w:rsidRPr="00461BCD">
        <w:rPr>
          <w:sz w:val="24"/>
          <w:szCs w:val="24"/>
        </w:rPr>
        <w:t>for</w:t>
      </w:r>
      <w:r w:rsidRPr="00461BCD">
        <w:rPr>
          <w:spacing w:val="-4"/>
          <w:sz w:val="24"/>
          <w:szCs w:val="24"/>
        </w:rPr>
        <w:t xml:space="preserve"> </w:t>
      </w:r>
      <w:r w:rsidRPr="00461BCD">
        <w:rPr>
          <w:sz w:val="24"/>
          <w:szCs w:val="24"/>
        </w:rPr>
        <w:t>an</w:t>
      </w:r>
      <w:r w:rsidRPr="00461BCD">
        <w:rPr>
          <w:spacing w:val="-1"/>
          <w:sz w:val="24"/>
          <w:szCs w:val="24"/>
        </w:rPr>
        <w:t xml:space="preserve"> </w:t>
      </w:r>
      <w:r w:rsidRPr="00461BCD">
        <w:rPr>
          <w:sz w:val="24"/>
          <w:szCs w:val="24"/>
        </w:rPr>
        <w:t>extended</w:t>
      </w:r>
      <w:r w:rsidRPr="00461BCD">
        <w:rPr>
          <w:spacing w:val="-4"/>
          <w:sz w:val="24"/>
          <w:szCs w:val="24"/>
        </w:rPr>
        <w:t xml:space="preserve"> </w:t>
      </w:r>
      <w:r w:rsidRPr="00461BCD">
        <w:rPr>
          <w:sz w:val="24"/>
          <w:szCs w:val="24"/>
        </w:rPr>
        <w:t>period</w:t>
      </w:r>
      <w:r w:rsidRPr="00461BCD">
        <w:rPr>
          <w:spacing w:val="-3"/>
          <w:sz w:val="24"/>
          <w:szCs w:val="24"/>
        </w:rPr>
        <w:t xml:space="preserve"> </w:t>
      </w:r>
      <w:r w:rsidRPr="00461BCD">
        <w:rPr>
          <w:sz w:val="24"/>
          <w:szCs w:val="24"/>
        </w:rPr>
        <w:t>of</w:t>
      </w:r>
      <w:r w:rsidRPr="00461BCD">
        <w:rPr>
          <w:spacing w:val="-5"/>
          <w:sz w:val="24"/>
          <w:szCs w:val="24"/>
        </w:rPr>
        <w:t xml:space="preserve"> </w:t>
      </w:r>
      <w:r w:rsidRPr="00461BCD">
        <w:rPr>
          <w:sz w:val="24"/>
          <w:szCs w:val="24"/>
        </w:rPr>
        <w:t>time,</w:t>
      </w:r>
      <w:r w:rsidRPr="00461BCD">
        <w:rPr>
          <w:spacing w:val="-2"/>
          <w:sz w:val="24"/>
          <w:szCs w:val="24"/>
        </w:rPr>
        <w:t xml:space="preserve"> </w:t>
      </w:r>
      <w:r w:rsidRPr="00461BCD">
        <w:rPr>
          <w:sz w:val="24"/>
          <w:szCs w:val="24"/>
        </w:rPr>
        <w:t>they</w:t>
      </w:r>
      <w:r w:rsidRPr="00461BCD">
        <w:rPr>
          <w:spacing w:val="-4"/>
          <w:sz w:val="24"/>
          <w:szCs w:val="24"/>
        </w:rPr>
        <w:t xml:space="preserve"> </w:t>
      </w:r>
      <w:r w:rsidRPr="00461BCD">
        <w:rPr>
          <w:sz w:val="24"/>
          <w:szCs w:val="24"/>
        </w:rPr>
        <w:t>remain excluded</w:t>
      </w:r>
      <w:r w:rsidRPr="00461BCD">
        <w:rPr>
          <w:spacing w:val="-10"/>
          <w:sz w:val="24"/>
          <w:szCs w:val="24"/>
        </w:rPr>
        <w:t xml:space="preserve"> </w:t>
      </w:r>
      <w:r w:rsidRPr="00461BCD">
        <w:rPr>
          <w:sz w:val="24"/>
          <w:szCs w:val="24"/>
        </w:rPr>
        <w:t>from</w:t>
      </w:r>
      <w:r w:rsidRPr="00461BCD">
        <w:rPr>
          <w:spacing w:val="-11"/>
          <w:sz w:val="24"/>
          <w:szCs w:val="24"/>
        </w:rPr>
        <w:t xml:space="preserve"> </w:t>
      </w:r>
      <w:r w:rsidRPr="00461BCD">
        <w:rPr>
          <w:sz w:val="24"/>
          <w:szCs w:val="24"/>
        </w:rPr>
        <w:t>external</w:t>
      </w:r>
      <w:r w:rsidRPr="00461BCD">
        <w:rPr>
          <w:spacing w:val="-10"/>
          <w:sz w:val="24"/>
          <w:szCs w:val="24"/>
        </w:rPr>
        <w:t xml:space="preserve"> </w:t>
      </w:r>
      <w:r w:rsidRPr="00461BCD">
        <w:rPr>
          <w:sz w:val="24"/>
          <w:szCs w:val="24"/>
        </w:rPr>
        <w:t>equity</w:t>
      </w:r>
      <w:r w:rsidRPr="00461BCD">
        <w:rPr>
          <w:spacing w:val="-7"/>
          <w:sz w:val="24"/>
          <w:szCs w:val="24"/>
        </w:rPr>
        <w:t xml:space="preserve"> </w:t>
      </w:r>
      <w:r w:rsidRPr="00461BCD">
        <w:rPr>
          <w:sz w:val="24"/>
          <w:szCs w:val="24"/>
        </w:rPr>
        <w:t>markets</w:t>
      </w:r>
      <w:r w:rsidRPr="00461BCD">
        <w:rPr>
          <w:spacing w:val="-11"/>
          <w:sz w:val="24"/>
          <w:szCs w:val="24"/>
        </w:rPr>
        <w:t xml:space="preserve"> </w:t>
      </w:r>
      <w:r w:rsidRPr="00461BCD">
        <w:rPr>
          <w:sz w:val="24"/>
          <w:szCs w:val="24"/>
        </w:rPr>
        <w:t>for</w:t>
      </w:r>
      <w:r w:rsidRPr="00461BCD">
        <w:rPr>
          <w:spacing w:val="-10"/>
          <w:sz w:val="24"/>
          <w:szCs w:val="24"/>
        </w:rPr>
        <w:t xml:space="preserve"> </w:t>
      </w:r>
      <w:r w:rsidRPr="00461BCD">
        <w:rPr>
          <w:sz w:val="24"/>
          <w:szCs w:val="24"/>
        </w:rPr>
        <w:t>this</w:t>
      </w:r>
      <w:r w:rsidRPr="00461BCD">
        <w:rPr>
          <w:spacing w:val="-11"/>
          <w:sz w:val="24"/>
          <w:szCs w:val="24"/>
        </w:rPr>
        <w:t xml:space="preserve"> </w:t>
      </w:r>
      <w:r w:rsidRPr="00461BCD">
        <w:rPr>
          <w:sz w:val="24"/>
          <w:szCs w:val="24"/>
        </w:rPr>
        <w:t>entire</w:t>
      </w:r>
      <w:r w:rsidRPr="00461BCD">
        <w:rPr>
          <w:spacing w:val="-11"/>
          <w:sz w:val="24"/>
          <w:szCs w:val="24"/>
        </w:rPr>
        <w:t xml:space="preserve"> </w:t>
      </w:r>
      <w:r w:rsidRPr="00461BCD">
        <w:rPr>
          <w:sz w:val="24"/>
          <w:szCs w:val="24"/>
        </w:rPr>
        <w:t>period,</w:t>
      </w:r>
      <w:r w:rsidRPr="00461BCD">
        <w:rPr>
          <w:spacing w:val="-7"/>
          <w:sz w:val="24"/>
          <w:szCs w:val="24"/>
        </w:rPr>
        <w:t xml:space="preserve"> </w:t>
      </w:r>
      <w:r w:rsidRPr="00461BCD">
        <w:rPr>
          <w:sz w:val="24"/>
          <w:szCs w:val="24"/>
        </w:rPr>
        <w:t>and</w:t>
      </w:r>
      <w:r w:rsidRPr="00461BCD">
        <w:rPr>
          <w:spacing w:val="-10"/>
          <w:sz w:val="24"/>
          <w:szCs w:val="24"/>
        </w:rPr>
        <w:t xml:space="preserve"> </w:t>
      </w:r>
      <w:r w:rsidRPr="00461BCD">
        <w:rPr>
          <w:sz w:val="24"/>
          <w:szCs w:val="24"/>
        </w:rPr>
        <w:t>there</w:t>
      </w:r>
      <w:r w:rsidRPr="00461BCD">
        <w:rPr>
          <w:spacing w:val="-11"/>
          <w:sz w:val="24"/>
          <w:szCs w:val="24"/>
        </w:rPr>
        <w:t xml:space="preserve"> </w:t>
      </w:r>
      <w:r w:rsidRPr="00461BCD">
        <w:rPr>
          <w:sz w:val="24"/>
          <w:szCs w:val="24"/>
        </w:rPr>
        <w:t>is</w:t>
      </w:r>
      <w:r w:rsidRPr="00461BCD">
        <w:rPr>
          <w:spacing w:val="-12"/>
          <w:sz w:val="24"/>
          <w:szCs w:val="24"/>
        </w:rPr>
        <w:t xml:space="preserve"> </w:t>
      </w:r>
      <w:r w:rsidRPr="00461BCD">
        <w:rPr>
          <w:sz w:val="24"/>
          <w:szCs w:val="24"/>
        </w:rPr>
        <w:t>no</w:t>
      </w:r>
      <w:r w:rsidRPr="00461BCD">
        <w:rPr>
          <w:spacing w:val="-9"/>
          <w:sz w:val="24"/>
          <w:szCs w:val="24"/>
        </w:rPr>
        <w:t xml:space="preserve"> </w:t>
      </w:r>
      <w:r w:rsidRPr="00461BCD">
        <w:rPr>
          <w:sz w:val="24"/>
          <w:szCs w:val="24"/>
        </w:rPr>
        <w:t>regulatory/government</w:t>
      </w:r>
      <w:r w:rsidRPr="00461BCD">
        <w:rPr>
          <w:spacing w:val="-10"/>
          <w:sz w:val="24"/>
          <w:szCs w:val="24"/>
        </w:rPr>
        <w:t xml:space="preserve"> </w:t>
      </w:r>
      <w:r w:rsidRPr="00461BCD">
        <w:rPr>
          <w:sz w:val="24"/>
          <w:szCs w:val="24"/>
        </w:rPr>
        <w:t>policy</w:t>
      </w:r>
      <w:r w:rsidRPr="00461BCD">
        <w:rPr>
          <w:spacing w:val="-9"/>
          <w:sz w:val="24"/>
          <w:szCs w:val="24"/>
        </w:rPr>
        <w:t xml:space="preserve"> </w:t>
      </w:r>
      <w:r w:rsidRPr="00461BCD">
        <w:rPr>
          <w:sz w:val="24"/>
          <w:szCs w:val="24"/>
        </w:rPr>
        <w:t xml:space="preserve">response that alleviates the problem despite the effect such a </w:t>
      </w:r>
      <w:r w:rsidRPr="00461BCD">
        <w:rPr>
          <w:sz w:val="24"/>
          <w:szCs w:val="24"/>
        </w:rPr>
        <w:lastRenderedPageBreak/>
        <w:t>scenario would be having on the Australian economy.</w:t>
      </w:r>
    </w:p>
    <w:p w:rsidR="00955C87" w:rsidRPr="00461BCD" w:rsidRDefault="00461BCD" w:rsidP="00461BCD">
      <w:pPr>
        <w:pStyle w:val="BodyText"/>
        <w:spacing w:before="121" w:line="276" w:lineRule="auto"/>
        <w:ind w:left="-540" w:right="132"/>
        <w:jc w:val="both"/>
        <w:rPr>
          <w:sz w:val="24"/>
          <w:szCs w:val="24"/>
        </w:rPr>
      </w:pPr>
      <w:r w:rsidRPr="00461BCD">
        <w:rPr>
          <w:sz w:val="24"/>
          <w:szCs w:val="24"/>
        </w:rPr>
        <w:t xml:space="preserve">In the remainder of this paper, Section </w:t>
      </w:r>
      <w:hyperlink w:anchor="_bookmark0" w:history="1">
        <w:r w:rsidRPr="00461BCD">
          <w:rPr>
            <w:sz w:val="24"/>
            <w:szCs w:val="24"/>
          </w:rPr>
          <w:t>2</w:t>
        </w:r>
      </w:hyperlink>
      <w:r w:rsidRPr="00461BCD">
        <w:rPr>
          <w:sz w:val="24"/>
          <w:szCs w:val="24"/>
        </w:rPr>
        <w:t xml:space="preserve"> briefly sets the scene by explaining what is typically meant by the ‘low interest rate</w:t>
      </w:r>
      <w:r w:rsidRPr="00461BCD">
        <w:rPr>
          <w:spacing w:val="-1"/>
          <w:sz w:val="24"/>
          <w:szCs w:val="24"/>
        </w:rPr>
        <w:t xml:space="preserve"> </w:t>
      </w:r>
      <w:r w:rsidRPr="00461BCD">
        <w:rPr>
          <w:sz w:val="24"/>
          <w:szCs w:val="24"/>
        </w:rPr>
        <w:t>environment’.</w:t>
      </w:r>
      <w:r w:rsidRPr="00461BCD">
        <w:rPr>
          <w:spacing w:val="-1"/>
          <w:sz w:val="24"/>
          <w:szCs w:val="24"/>
        </w:rPr>
        <w:t xml:space="preserve"> </w:t>
      </w:r>
      <w:r w:rsidRPr="00461BCD">
        <w:rPr>
          <w:sz w:val="24"/>
          <w:szCs w:val="24"/>
        </w:rPr>
        <w:t xml:space="preserve">Section </w:t>
      </w:r>
      <w:hyperlink w:anchor="_bookmark1" w:history="1">
        <w:r w:rsidRPr="00461BCD">
          <w:rPr>
            <w:sz w:val="24"/>
            <w:szCs w:val="24"/>
          </w:rPr>
          <w:t>3</w:t>
        </w:r>
      </w:hyperlink>
      <w:r w:rsidRPr="00461BCD">
        <w:rPr>
          <w:spacing w:val="-1"/>
          <w:sz w:val="24"/>
          <w:szCs w:val="24"/>
        </w:rPr>
        <w:t xml:space="preserve"> </w:t>
      </w:r>
      <w:r w:rsidRPr="00461BCD">
        <w:rPr>
          <w:sz w:val="24"/>
          <w:szCs w:val="24"/>
        </w:rPr>
        <w:t>will</w:t>
      </w:r>
      <w:r w:rsidRPr="00461BCD">
        <w:rPr>
          <w:spacing w:val="-1"/>
          <w:sz w:val="24"/>
          <w:szCs w:val="24"/>
        </w:rPr>
        <w:t xml:space="preserve"> </w:t>
      </w:r>
      <w:r w:rsidRPr="00461BCD">
        <w:rPr>
          <w:sz w:val="24"/>
          <w:szCs w:val="24"/>
        </w:rPr>
        <w:t>explore</w:t>
      </w:r>
      <w:r w:rsidRPr="00461BCD">
        <w:rPr>
          <w:spacing w:val="-1"/>
          <w:sz w:val="24"/>
          <w:szCs w:val="24"/>
        </w:rPr>
        <w:t xml:space="preserve"> </w:t>
      </w:r>
      <w:r w:rsidRPr="00461BCD">
        <w:rPr>
          <w:sz w:val="24"/>
          <w:szCs w:val="24"/>
        </w:rPr>
        <w:t>the</w:t>
      </w:r>
      <w:r w:rsidRPr="00461BCD">
        <w:rPr>
          <w:spacing w:val="-2"/>
          <w:sz w:val="24"/>
          <w:szCs w:val="24"/>
        </w:rPr>
        <w:t xml:space="preserve"> </w:t>
      </w:r>
      <w:r w:rsidRPr="00461BCD">
        <w:rPr>
          <w:sz w:val="24"/>
          <w:szCs w:val="24"/>
        </w:rPr>
        <w:t>literature</w:t>
      </w:r>
      <w:r w:rsidRPr="00461BCD">
        <w:rPr>
          <w:spacing w:val="-2"/>
          <w:sz w:val="24"/>
          <w:szCs w:val="24"/>
        </w:rPr>
        <w:t xml:space="preserve"> </w:t>
      </w:r>
      <w:r w:rsidRPr="00461BCD">
        <w:rPr>
          <w:sz w:val="24"/>
          <w:szCs w:val="24"/>
        </w:rPr>
        <w:t>through the</w:t>
      </w:r>
      <w:r w:rsidRPr="00461BCD">
        <w:rPr>
          <w:spacing w:val="-2"/>
          <w:sz w:val="24"/>
          <w:szCs w:val="24"/>
        </w:rPr>
        <w:t xml:space="preserve"> </w:t>
      </w:r>
      <w:r w:rsidRPr="00461BCD">
        <w:rPr>
          <w:sz w:val="24"/>
          <w:szCs w:val="24"/>
        </w:rPr>
        <w:t>lens</w:t>
      </w:r>
      <w:r w:rsidRPr="00461BCD">
        <w:rPr>
          <w:spacing w:val="-2"/>
          <w:sz w:val="24"/>
          <w:szCs w:val="24"/>
        </w:rPr>
        <w:t xml:space="preserve"> </w:t>
      </w:r>
      <w:r w:rsidRPr="00461BCD">
        <w:rPr>
          <w:sz w:val="24"/>
          <w:szCs w:val="24"/>
        </w:rPr>
        <w:t>of</w:t>
      </w:r>
      <w:r w:rsidRPr="00461BCD">
        <w:rPr>
          <w:spacing w:val="-2"/>
          <w:sz w:val="24"/>
          <w:szCs w:val="24"/>
        </w:rPr>
        <w:t xml:space="preserve"> </w:t>
      </w:r>
      <w:r w:rsidRPr="00461BCD">
        <w:rPr>
          <w:sz w:val="24"/>
          <w:szCs w:val="24"/>
        </w:rPr>
        <w:t>banks’</w:t>
      </w:r>
      <w:r w:rsidRPr="00461BCD">
        <w:rPr>
          <w:spacing w:val="-3"/>
          <w:sz w:val="24"/>
          <w:szCs w:val="24"/>
        </w:rPr>
        <w:t xml:space="preserve"> </w:t>
      </w:r>
      <w:r w:rsidRPr="00461BCD">
        <w:rPr>
          <w:sz w:val="24"/>
          <w:szCs w:val="24"/>
        </w:rPr>
        <w:t>balance</w:t>
      </w:r>
      <w:r w:rsidRPr="00461BCD">
        <w:rPr>
          <w:spacing w:val="-2"/>
          <w:sz w:val="24"/>
          <w:szCs w:val="24"/>
        </w:rPr>
        <w:t xml:space="preserve"> </w:t>
      </w:r>
      <w:r w:rsidRPr="00461BCD">
        <w:rPr>
          <w:sz w:val="24"/>
          <w:szCs w:val="24"/>
        </w:rPr>
        <w:t>sheets.</w:t>
      </w:r>
      <w:r w:rsidRPr="00461BCD">
        <w:rPr>
          <w:spacing w:val="-1"/>
          <w:sz w:val="24"/>
          <w:szCs w:val="24"/>
        </w:rPr>
        <w:t xml:space="preserve"> </w:t>
      </w:r>
      <w:r w:rsidRPr="00461BCD">
        <w:rPr>
          <w:sz w:val="24"/>
          <w:szCs w:val="24"/>
        </w:rPr>
        <w:t>Given all the</w:t>
      </w:r>
      <w:r w:rsidRPr="00461BCD">
        <w:rPr>
          <w:spacing w:val="-4"/>
          <w:sz w:val="24"/>
          <w:szCs w:val="24"/>
        </w:rPr>
        <w:t xml:space="preserve"> </w:t>
      </w:r>
      <w:r w:rsidRPr="00461BCD">
        <w:rPr>
          <w:sz w:val="24"/>
          <w:szCs w:val="24"/>
        </w:rPr>
        <w:t>ways</w:t>
      </w:r>
      <w:r w:rsidRPr="00461BCD">
        <w:rPr>
          <w:spacing w:val="-4"/>
          <w:sz w:val="24"/>
          <w:szCs w:val="24"/>
        </w:rPr>
        <w:t xml:space="preserve"> </w:t>
      </w:r>
      <w:r w:rsidRPr="00461BCD">
        <w:rPr>
          <w:sz w:val="24"/>
          <w:szCs w:val="24"/>
        </w:rPr>
        <w:t>the</w:t>
      </w:r>
      <w:r w:rsidRPr="00461BCD">
        <w:rPr>
          <w:spacing w:val="-4"/>
          <w:sz w:val="24"/>
          <w:szCs w:val="24"/>
        </w:rPr>
        <w:t xml:space="preserve"> </w:t>
      </w:r>
      <w:r w:rsidRPr="00461BCD">
        <w:rPr>
          <w:sz w:val="24"/>
          <w:szCs w:val="24"/>
        </w:rPr>
        <w:t>Australian</w:t>
      </w:r>
      <w:r w:rsidRPr="00461BCD">
        <w:rPr>
          <w:spacing w:val="-3"/>
          <w:sz w:val="24"/>
          <w:szCs w:val="24"/>
        </w:rPr>
        <w:t xml:space="preserve"> </w:t>
      </w:r>
      <w:r w:rsidRPr="00461BCD">
        <w:rPr>
          <w:sz w:val="24"/>
          <w:szCs w:val="24"/>
        </w:rPr>
        <w:t>banking</w:t>
      </w:r>
      <w:r w:rsidRPr="00461BCD">
        <w:rPr>
          <w:spacing w:val="-4"/>
          <w:sz w:val="24"/>
          <w:szCs w:val="24"/>
        </w:rPr>
        <w:t xml:space="preserve"> </w:t>
      </w:r>
      <w:r w:rsidRPr="00461BCD">
        <w:rPr>
          <w:sz w:val="24"/>
          <w:szCs w:val="24"/>
        </w:rPr>
        <w:t>system</w:t>
      </w:r>
      <w:r w:rsidRPr="00461BCD">
        <w:rPr>
          <w:spacing w:val="-4"/>
          <w:sz w:val="24"/>
          <w:szCs w:val="24"/>
        </w:rPr>
        <w:t xml:space="preserve"> </w:t>
      </w:r>
      <w:r w:rsidRPr="00461BCD">
        <w:rPr>
          <w:sz w:val="24"/>
          <w:szCs w:val="24"/>
        </w:rPr>
        <w:t>differs</w:t>
      </w:r>
      <w:r w:rsidRPr="00461BCD">
        <w:rPr>
          <w:spacing w:val="-2"/>
          <w:sz w:val="24"/>
          <w:szCs w:val="24"/>
        </w:rPr>
        <w:t xml:space="preserve"> </w:t>
      </w:r>
      <w:r w:rsidRPr="00461BCD">
        <w:rPr>
          <w:sz w:val="24"/>
          <w:szCs w:val="24"/>
        </w:rPr>
        <w:t>from</w:t>
      </w:r>
      <w:r w:rsidRPr="00461BCD">
        <w:rPr>
          <w:spacing w:val="-2"/>
          <w:sz w:val="24"/>
          <w:szCs w:val="24"/>
        </w:rPr>
        <w:t xml:space="preserve"> </w:t>
      </w:r>
      <w:r w:rsidRPr="00461BCD">
        <w:rPr>
          <w:sz w:val="24"/>
          <w:szCs w:val="24"/>
        </w:rPr>
        <w:t>some</w:t>
      </w:r>
      <w:r w:rsidRPr="00461BCD">
        <w:rPr>
          <w:spacing w:val="-4"/>
          <w:sz w:val="24"/>
          <w:szCs w:val="24"/>
        </w:rPr>
        <w:t xml:space="preserve"> </w:t>
      </w:r>
      <w:r w:rsidRPr="00461BCD">
        <w:rPr>
          <w:sz w:val="24"/>
          <w:szCs w:val="24"/>
        </w:rPr>
        <w:t>of</w:t>
      </w:r>
      <w:r w:rsidRPr="00461BCD">
        <w:rPr>
          <w:spacing w:val="-4"/>
          <w:sz w:val="24"/>
          <w:szCs w:val="24"/>
        </w:rPr>
        <w:t xml:space="preserve"> </w:t>
      </w:r>
      <w:r w:rsidRPr="00461BCD">
        <w:rPr>
          <w:sz w:val="24"/>
          <w:szCs w:val="24"/>
        </w:rPr>
        <w:t>the</w:t>
      </w:r>
      <w:r w:rsidRPr="00461BCD">
        <w:rPr>
          <w:spacing w:val="-4"/>
          <w:sz w:val="24"/>
          <w:szCs w:val="24"/>
        </w:rPr>
        <w:t xml:space="preserve"> </w:t>
      </w:r>
      <w:r w:rsidRPr="00461BCD">
        <w:rPr>
          <w:sz w:val="24"/>
          <w:szCs w:val="24"/>
        </w:rPr>
        <w:t>major</w:t>
      </w:r>
      <w:r w:rsidRPr="00461BCD">
        <w:rPr>
          <w:spacing w:val="-3"/>
          <w:sz w:val="24"/>
          <w:szCs w:val="24"/>
        </w:rPr>
        <w:t xml:space="preserve"> </w:t>
      </w:r>
      <w:r w:rsidRPr="00461BCD">
        <w:rPr>
          <w:sz w:val="24"/>
          <w:szCs w:val="24"/>
        </w:rPr>
        <w:t>international</w:t>
      </w:r>
      <w:r w:rsidRPr="00461BCD">
        <w:rPr>
          <w:spacing w:val="-3"/>
          <w:sz w:val="24"/>
          <w:szCs w:val="24"/>
        </w:rPr>
        <w:t xml:space="preserve"> </w:t>
      </w:r>
      <w:r w:rsidRPr="00461BCD">
        <w:rPr>
          <w:sz w:val="24"/>
          <w:szCs w:val="24"/>
        </w:rPr>
        <w:t>systems, Section</w:t>
      </w:r>
      <w:r w:rsidRPr="00461BCD">
        <w:rPr>
          <w:spacing w:val="-1"/>
          <w:sz w:val="24"/>
          <w:szCs w:val="24"/>
        </w:rPr>
        <w:t xml:space="preserve"> </w:t>
      </w:r>
      <w:hyperlink w:anchor="_bookmark11" w:history="1">
        <w:r w:rsidRPr="00461BCD">
          <w:rPr>
            <w:sz w:val="24"/>
            <w:szCs w:val="24"/>
          </w:rPr>
          <w:t>4</w:t>
        </w:r>
      </w:hyperlink>
      <w:r w:rsidRPr="00461BCD">
        <w:rPr>
          <w:spacing w:val="-3"/>
          <w:sz w:val="24"/>
          <w:szCs w:val="24"/>
        </w:rPr>
        <w:t xml:space="preserve"> </w:t>
      </w:r>
      <w:r w:rsidRPr="00461BCD">
        <w:rPr>
          <w:sz w:val="24"/>
          <w:szCs w:val="24"/>
        </w:rPr>
        <w:t>will</w:t>
      </w:r>
      <w:r w:rsidRPr="00461BCD">
        <w:rPr>
          <w:spacing w:val="-3"/>
          <w:sz w:val="24"/>
          <w:szCs w:val="24"/>
        </w:rPr>
        <w:t xml:space="preserve"> </w:t>
      </w:r>
      <w:r w:rsidRPr="00461BCD">
        <w:rPr>
          <w:sz w:val="24"/>
          <w:szCs w:val="24"/>
        </w:rPr>
        <w:t xml:space="preserve">explain what the Australian banking system’s features mean for the pass-through of monetary policy at low rates, and provide some quantitative estimates. Section </w:t>
      </w:r>
      <w:hyperlink w:anchor="_bookmark14" w:history="1">
        <w:r w:rsidRPr="00461BCD">
          <w:rPr>
            <w:sz w:val="24"/>
            <w:szCs w:val="24"/>
          </w:rPr>
          <w:t>5</w:t>
        </w:r>
      </w:hyperlink>
      <w:r w:rsidRPr="00461BCD">
        <w:rPr>
          <w:sz w:val="24"/>
          <w:szCs w:val="24"/>
        </w:rPr>
        <w:t xml:space="preserve"> will then investigate the reversal rate in Australia. Section </w:t>
      </w:r>
      <w:hyperlink w:anchor="_bookmark15" w:history="1">
        <w:r w:rsidRPr="00461BCD">
          <w:rPr>
            <w:sz w:val="24"/>
            <w:szCs w:val="24"/>
          </w:rPr>
          <w:t>6</w:t>
        </w:r>
      </w:hyperlink>
      <w:r w:rsidRPr="00461BCD">
        <w:rPr>
          <w:sz w:val="24"/>
          <w:szCs w:val="24"/>
        </w:rPr>
        <w:t xml:space="preserve"> will conclude by discussing some policy implications and avenues for future research.</w:t>
      </w:r>
    </w:p>
    <w:p w:rsidR="00955C87" w:rsidRPr="00461BCD" w:rsidRDefault="00955C87" w:rsidP="00461BCD">
      <w:pPr>
        <w:spacing w:line="276" w:lineRule="auto"/>
        <w:ind w:left="-540"/>
        <w:jc w:val="both"/>
        <w:rPr>
          <w:sz w:val="24"/>
          <w:szCs w:val="24"/>
        </w:rPr>
        <w:sectPr w:rsidR="00955C87" w:rsidRPr="00461BCD" w:rsidSect="00461BCD">
          <w:headerReference w:type="default" r:id="rId8"/>
          <w:footerReference w:type="default" r:id="rId9"/>
          <w:pgSz w:w="11910" w:h="16840"/>
          <w:pgMar w:top="1340" w:right="570" w:bottom="920" w:left="1280" w:header="723" w:footer="725" w:gutter="0"/>
          <w:cols w:space="720"/>
        </w:sectPr>
      </w:pPr>
    </w:p>
    <w:p w:rsidR="00955C87" w:rsidRDefault="00461BCD" w:rsidP="00461BCD">
      <w:pPr>
        <w:pStyle w:val="Heading1"/>
        <w:numPr>
          <w:ilvl w:val="0"/>
          <w:numId w:val="7"/>
        </w:numPr>
        <w:tabs>
          <w:tab w:val="left" w:pos="563"/>
          <w:tab w:val="left" w:pos="564"/>
        </w:tabs>
        <w:spacing w:before="75"/>
        <w:ind w:left="-540" w:hanging="426"/>
      </w:pPr>
      <w:bookmarkStart w:id="2" w:name="2._The_Low_Interest_Rate_Environment"/>
      <w:bookmarkStart w:id="3" w:name="_bookmark0"/>
      <w:bookmarkEnd w:id="2"/>
      <w:bookmarkEnd w:id="3"/>
      <w:r>
        <w:rPr>
          <w:color w:val="336699"/>
        </w:rPr>
        <w:lastRenderedPageBreak/>
        <w:t>The</w:t>
      </w:r>
      <w:r>
        <w:rPr>
          <w:color w:val="336699"/>
          <w:spacing w:val="-2"/>
        </w:rPr>
        <w:t xml:space="preserve"> </w:t>
      </w:r>
      <w:r>
        <w:rPr>
          <w:color w:val="336699"/>
        </w:rPr>
        <w:t>Low</w:t>
      </w:r>
      <w:r>
        <w:rPr>
          <w:color w:val="336699"/>
          <w:spacing w:val="-5"/>
        </w:rPr>
        <w:t xml:space="preserve"> </w:t>
      </w:r>
      <w:r>
        <w:rPr>
          <w:color w:val="336699"/>
        </w:rPr>
        <w:t>Interest</w:t>
      </w:r>
      <w:r>
        <w:rPr>
          <w:color w:val="336699"/>
          <w:spacing w:val="-6"/>
        </w:rPr>
        <w:t xml:space="preserve"> </w:t>
      </w:r>
      <w:r>
        <w:rPr>
          <w:color w:val="336699"/>
        </w:rPr>
        <w:t>Rate</w:t>
      </w:r>
      <w:r>
        <w:rPr>
          <w:color w:val="336699"/>
          <w:spacing w:val="-4"/>
        </w:rPr>
        <w:t xml:space="preserve"> </w:t>
      </w:r>
      <w:r>
        <w:rPr>
          <w:color w:val="336699"/>
          <w:spacing w:val="-2"/>
        </w:rPr>
        <w:t>Environment</w:t>
      </w:r>
    </w:p>
    <w:p w:rsidR="00955C87" w:rsidRPr="00461BCD" w:rsidRDefault="00461BCD" w:rsidP="00461BCD">
      <w:pPr>
        <w:pStyle w:val="BodyText"/>
        <w:spacing w:before="119" w:line="276" w:lineRule="auto"/>
        <w:ind w:left="-540" w:right="130"/>
        <w:jc w:val="both"/>
        <w:rPr>
          <w:sz w:val="24"/>
          <w:szCs w:val="24"/>
        </w:rPr>
      </w:pPr>
      <w:r w:rsidRPr="00461BCD">
        <w:rPr>
          <w:sz w:val="24"/>
          <w:szCs w:val="24"/>
        </w:rPr>
        <w:t>Before exploring the consequences of low interest rates, a brief digression to frame what is typically meant by the ‘low interest rate environment’. Rather than referring to rates that are temporarily low, the low interest rate environment</w:t>
      </w:r>
      <w:r w:rsidRPr="00461BCD">
        <w:rPr>
          <w:spacing w:val="-12"/>
          <w:sz w:val="24"/>
          <w:szCs w:val="24"/>
        </w:rPr>
        <w:t xml:space="preserve"> </w:t>
      </w:r>
      <w:r w:rsidRPr="00461BCD">
        <w:rPr>
          <w:sz w:val="24"/>
          <w:szCs w:val="24"/>
        </w:rPr>
        <w:t>typically</w:t>
      </w:r>
      <w:r w:rsidRPr="00461BCD">
        <w:rPr>
          <w:spacing w:val="-11"/>
          <w:sz w:val="24"/>
          <w:szCs w:val="24"/>
        </w:rPr>
        <w:t xml:space="preserve"> </w:t>
      </w:r>
      <w:r w:rsidRPr="00461BCD">
        <w:rPr>
          <w:sz w:val="24"/>
          <w:szCs w:val="24"/>
        </w:rPr>
        <w:t>refers</w:t>
      </w:r>
      <w:r w:rsidRPr="00461BCD">
        <w:rPr>
          <w:spacing w:val="-11"/>
          <w:sz w:val="24"/>
          <w:szCs w:val="24"/>
        </w:rPr>
        <w:t xml:space="preserve"> </w:t>
      </w:r>
      <w:r w:rsidRPr="00461BCD">
        <w:rPr>
          <w:sz w:val="24"/>
          <w:szCs w:val="24"/>
        </w:rPr>
        <w:t>to</w:t>
      </w:r>
      <w:r w:rsidRPr="00461BCD">
        <w:rPr>
          <w:spacing w:val="-12"/>
          <w:sz w:val="24"/>
          <w:szCs w:val="24"/>
        </w:rPr>
        <w:t xml:space="preserve"> </w:t>
      </w:r>
      <w:r w:rsidRPr="00461BCD">
        <w:rPr>
          <w:sz w:val="24"/>
          <w:szCs w:val="24"/>
        </w:rPr>
        <w:t>a</w:t>
      </w:r>
      <w:r w:rsidRPr="00461BCD">
        <w:rPr>
          <w:spacing w:val="-11"/>
          <w:sz w:val="24"/>
          <w:szCs w:val="24"/>
        </w:rPr>
        <w:t xml:space="preserve"> </w:t>
      </w:r>
      <w:r w:rsidRPr="00461BCD">
        <w:rPr>
          <w:sz w:val="24"/>
          <w:szCs w:val="24"/>
        </w:rPr>
        <w:t>situation</w:t>
      </w:r>
      <w:r w:rsidRPr="00461BCD">
        <w:rPr>
          <w:spacing w:val="-10"/>
          <w:sz w:val="24"/>
          <w:szCs w:val="24"/>
        </w:rPr>
        <w:t xml:space="preserve"> </w:t>
      </w:r>
      <w:r w:rsidRPr="00461BCD">
        <w:rPr>
          <w:sz w:val="24"/>
          <w:szCs w:val="24"/>
        </w:rPr>
        <w:t>in</w:t>
      </w:r>
      <w:r w:rsidRPr="00461BCD">
        <w:rPr>
          <w:spacing w:val="-11"/>
          <w:sz w:val="24"/>
          <w:szCs w:val="24"/>
        </w:rPr>
        <w:t xml:space="preserve"> </w:t>
      </w:r>
      <w:r w:rsidRPr="00461BCD">
        <w:rPr>
          <w:sz w:val="24"/>
          <w:szCs w:val="24"/>
        </w:rPr>
        <w:t>which</w:t>
      </w:r>
      <w:r w:rsidRPr="00461BCD">
        <w:rPr>
          <w:spacing w:val="-11"/>
          <w:sz w:val="24"/>
          <w:szCs w:val="24"/>
        </w:rPr>
        <w:t xml:space="preserve"> </w:t>
      </w:r>
      <w:r w:rsidRPr="00461BCD">
        <w:rPr>
          <w:sz w:val="24"/>
          <w:szCs w:val="24"/>
        </w:rPr>
        <w:t>interest</w:t>
      </w:r>
      <w:r w:rsidRPr="00461BCD">
        <w:rPr>
          <w:spacing w:val="-10"/>
          <w:sz w:val="24"/>
          <w:szCs w:val="24"/>
        </w:rPr>
        <w:t xml:space="preserve"> </w:t>
      </w:r>
      <w:r w:rsidRPr="00461BCD">
        <w:rPr>
          <w:sz w:val="24"/>
          <w:szCs w:val="24"/>
        </w:rPr>
        <w:t>rates</w:t>
      </w:r>
      <w:r w:rsidRPr="00461BCD">
        <w:rPr>
          <w:spacing w:val="-11"/>
          <w:sz w:val="24"/>
          <w:szCs w:val="24"/>
        </w:rPr>
        <w:t xml:space="preserve"> </w:t>
      </w:r>
      <w:r w:rsidRPr="00461BCD">
        <w:rPr>
          <w:sz w:val="24"/>
          <w:szCs w:val="24"/>
        </w:rPr>
        <w:t>are</w:t>
      </w:r>
      <w:r w:rsidRPr="00461BCD">
        <w:rPr>
          <w:spacing w:val="-10"/>
          <w:sz w:val="24"/>
          <w:szCs w:val="24"/>
        </w:rPr>
        <w:t xml:space="preserve"> </w:t>
      </w:r>
      <w:r w:rsidRPr="00461BCD">
        <w:rPr>
          <w:sz w:val="24"/>
          <w:szCs w:val="24"/>
        </w:rPr>
        <w:t>expected</w:t>
      </w:r>
      <w:r w:rsidRPr="00461BCD">
        <w:rPr>
          <w:spacing w:val="-11"/>
          <w:sz w:val="24"/>
          <w:szCs w:val="24"/>
        </w:rPr>
        <w:t xml:space="preserve"> </w:t>
      </w:r>
      <w:r w:rsidRPr="00461BCD">
        <w:rPr>
          <w:sz w:val="24"/>
          <w:szCs w:val="24"/>
        </w:rPr>
        <w:t>to</w:t>
      </w:r>
      <w:r w:rsidRPr="00461BCD">
        <w:rPr>
          <w:spacing w:val="-11"/>
          <w:sz w:val="24"/>
          <w:szCs w:val="24"/>
        </w:rPr>
        <w:t xml:space="preserve"> </w:t>
      </w:r>
      <w:r w:rsidRPr="00461BCD">
        <w:rPr>
          <w:sz w:val="24"/>
          <w:szCs w:val="24"/>
        </w:rPr>
        <w:t>remain</w:t>
      </w:r>
      <w:r w:rsidRPr="00461BCD">
        <w:rPr>
          <w:spacing w:val="-10"/>
          <w:sz w:val="24"/>
          <w:szCs w:val="24"/>
        </w:rPr>
        <w:t xml:space="preserve"> </w:t>
      </w:r>
      <w:r w:rsidRPr="00461BCD">
        <w:rPr>
          <w:sz w:val="24"/>
          <w:szCs w:val="24"/>
        </w:rPr>
        <w:t>low</w:t>
      </w:r>
      <w:r w:rsidRPr="00461BCD">
        <w:rPr>
          <w:spacing w:val="-12"/>
          <w:sz w:val="24"/>
          <w:szCs w:val="24"/>
        </w:rPr>
        <w:t xml:space="preserve"> </w:t>
      </w:r>
      <w:r w:rsidRPr="00461BCD">
        <w:rPr>
          <w:sz w:val="24"/>
          <w:szCs w:val="24"/>
        </w:rPr>
        <w:t>for</w:t>
      </w:r>
      <w:r w:rsidRPr="00461BCD">
        <w:rPr>
          <w:spacing w:val="-11"/>
          <w:sz w:val="24"/>
          <w:szCs w:val="24"/>
        </w:rPr>
        <w:t xml:space="preserve"> </w:t>
      </w:r>
      <w:r w:rsidRPr="00461BCD">
        <w:rPr>
          <w:sz w:val="24"/>
          <w:szCs w:val="24"/>
        </w:rPr>
        <w:t>an</w:t>
      </w:r>
      <w:r w:rsidRPr="00461BCD">
        <w:rPr>
          <w:spacing w:val="-10"/>
          <w:sz w:val="24"/>
          <w:szCs w:val="24"/>
        </w:rPr>
        <w:t xml:space="preserve"> </w:t>
      </w:r>
      <w:r w:rsidRPr="00461BCD">
        <w:rPr>
          <w:sz w:val="24"/>
          <w:szCs w:val="24"/>
        </w:rPr>
        <w:t>extended</w:t>
      </w:r>
      <w:r w:rsidRPr="00461BCD">
        <w:rPr>
          <w:spacing w:val="-11"/>
          <w:sz w:val="24"/>
          <w:szCs w:val="24"/>
        </w:rPr>
        <w:t xml:space="preserve"> </w:t>
      </w:r>
      <w:r w:rsidRPr="00461BCD">
        <w:rPr>
          <w:sz w:val="24"/>
          <w:szCs w:val="24"/>
        </w:rPr>
        <w:t xml:space="preserve">period. This low-rate environment is typically discussed in reference to the ‘neutral’ interest rate—loosely defined as the </w:t>
      </w:r>
      <w:r w:rsidRPr="00461BCD">
        <w:rPr>
          <w:i/>
          <w:sz w:val="24"/>
          <w:szCs w:val="24"/>
        </w:rPr>
        <w:t xml:space="preserve">real </w:t>
      </w:r>
      <w:r w:rsidRPr="00461BCD">
        <w:rPr>
          <w:sz w:val="24"/>
          <w:szCs w:val="24"/>
        </w:rPr>
        <w:t>policy interest rate that will endure once all temporary (i.e. business cycle) shocks have worked their way through the economy.</w:t>
      </w:r>
    </w:p>
    <w:p w:rsidR="00955C87" w:rsidRPr="00461BCD" w:rsidRDefault="00461BCD" w:rsidP="00461BCD">
      <w:pPr>
        <w:pStyle w:val="BodyText"/>
        <w:spacing w:before="120" w:line="276" w:lineRule="auto"/>
        <w:ind w:left="-540" w:right="130"/>
        <w:jc w:val="both"/>
        <w:rPr>
          <w:sz w:val="24"/>
          <w:szCs w:val="24"/>
        </w:rPr>
      </w:pPr>
      <w:r w:rsidRPr="00461BCD">
        <w:rPr>
          <w:sz w:val="24"/>
          <w:szCs w:val="24"/>
        </w:rPr>
        <w:t xml:space="preserve">A </w:t>
      </w:r>
      <w:proofErr w:type="spellStart"/>
      <w:r w:rsidRPr="00461BCD">
        <w:rPr>
          <w:sz w:val="24"/>
          <w:szCs w:val="24"/>
        </w:rPr>
        <w:t>stylised</w:t>
      </w:r>
      <w:proofErr w:type="spellEnd"/>
      <w:r w:rsidRPr="00461BCD">
        <w:rPr>
          <w:sz w:val="24"/>
          <w:szCs w:val="24"/>
        </w:rPr>
        <w:t xml:space="preserve"> fact common across advanced economies is that the neutral rate is estimated to have fallen significantly from the mid-20th century (Holston, </w:t>
      </w:r>
      <w:proofErr w:type="spellStart"/>
      <w:r w:rsidRPr="00461BCD">
        <w:rPr>
          <w:sz w:val="24"/>
          <w:szCs w:val="24"/>
        </w:rPr>
        <w:t>Laubach</w:t>
      </w:r>
      <w:proofErr w:type="spellEnd"/>
      <w:r w:rsidRPr="00461BCD">
        <w:rPr>
          <w:sz w:val="24"/>
          <w:szCs w:val="24"/>
        </w:rPr>
        <w:t xml:space="preserve"> and Williams 2017). The rate of descent may have slowed in the late 20th</w:t>
      </w:r>
      <w:r w:rsidRPr="00461BCD">
        <w:rPr>
          <w:spacing w:val="-7"/>
          <w:sz w:val="24"/>
          <w:szCs w:val="24"/>
        </w:rPr>
        <w:t xml:space="preserve"> </w:t>
      </w:r>
      <w:r w:rsidRPr="00461BCD">
        <w:rPr>
          <w:sz w:val="24"/>
          <w:szCs w:val="24"/>
        </w:rPr>
        <w:t>century,</w:t>
      </w:r>
      <w:r w:rsidRPr="00461BCD">
        <w:rPr>
          <w:spacing w:val="-7"/>
          <w:sz w:val="24"/>
          <w:szCs w:val="24"/>
        </w:rPr>
        <w:t xml:space="preserve"> </w:t>
      </w:r>
      <w:r w:rsidRPr="00461BCD">
        <w:rPr>
          <w:sz w:val="24"/>
          <w:szCs w:val="24"/>
        </w:rPr>
        <w:t>but</w:t>
      </w:r>
      <w:r w:rsidRPr="00461BCD">
        <w:rPr>
          <w:spacing w:val="-9"/>
          <w:sz w:val="24"/>
          <w:szCs w:val="24"/>
        </w:rPr>
        <w:t xml:space="preserve"> </w:t>
      </w:r>
      <w:r w:rsidRPr="00461BCD">
        <w:rPr>
          <w:sz w:val="24"/>
          <w:szCs w:val="24"/>
        </w:rPr>
        <w:t>has</w:t>
      </w:r>
      <w:r w:rsidRPr="00461BCD">
        <w:rPr>
          <w:spacing w:val="-8"/>
          <w:sz w:val="24"/>
          <w:szCs w:val="24"/>
        </w:rPr>
        <w:t xml:space="preserve"> </w:t>
      </w:r>
      <w:r w:rsidRPr="00461BCD">
        <w:rPr>
          <w:sz w:val="24"/>
          <w:szCs w:val="24"/>
        </w:rPr>
        <w:t>returned</w:t>
      </w:r>
      <w:r w:rsidRPr="00461BCD">
        <w:rPr>
          <w:spacing w:val="-7"/>
          <w:sz w:val="24"/>
          <w:szCs w:val="24"/>
        </w:rPr>
        <w:t xml:space="preserve"> </w:t>
      </w:r>
      <w:r w:rsidRPr="00461BCD">
        <w:rPr>
          <w:sz w:val="24"/>
          <w:szCs w:val="24"/>
        </w:rPr>
        <w:t>in</w:t>
      </w:r>
      <w:r w:rsidRPr="00461BCD">
        <w:rPr>
          <w:spacing w:val="-7"/>
          <w:sz w:val="24"/>
          <w:szCs w:val="24"/>
        </w:rPr>
        <w:t xml:space="preserve"> </w:t>
      </w:r>
      <w:r w:rsidRPr="00461BCD">
        <w:rPr>
          <w:sz w:val="24"/>
          <w:szCs w:val="24"/>
        </w:rPr>
        <w:t>earnest</w:t>
      </w:r>
      <w:r w:rsidRPr="00461BCD">
        <w:rPr>
          <w:spacing w:val="-6"/>
          <w:sz w:val="24"/>
          <w:szCs w:val="24"/>
        </w:rPr>
        <w:t xml:space="preserve"> </w:t>
      </w:r>
      <w:r w:rsidRPr="00461BCD">
        <w:rPr>
          <w:sz w:val="24"/>
          <w:szCs w:val="24"/>
        </w:rPr>
        <w:t>since</w:t>
      </w:r>
      <w:r w:rsidRPr="00461BCD">
        <w:rPr>
          <w:spacing w:val="-9"/>
          <w:sz w:val="24"/>
          <w:szCs w:val="24"/>
        </w:rPr>
        <w:t xml:space="preserve"> </w:t>
      </w:r>
      <w:r w:rsidRPr="00461BCD">
        <w:rPr>
          <w:sz w:val="24"/>
          <w:szCs w:val="24"/>
        </w:rPr>
        <w:t>the</w:t>
      </w:r>
      <w:r w:rsidRPr="00461BCD">
        <w:rPr>
          <w:spacing w:val="-9"/>
          <w:sz w:val="24"/>
          <w:szCs w:val="24"/>
        </w:rPr>
        <w:t xml:space="preserve"> </w:t>
      </w:r>
      <w:r w:rsidRPr="00461BCD">
        <w:rPr>
          <w:sz w:val="24"/>
          <w:szCs w:val="24"/>
        </w:rPr>
        <w:t>turn</w:t>
      </w:r>
      <w:r w:rsidRPr="00461BCD">
        <w:rPr>
          <w:spacing w:val="-7"/>
          <w:sz w:val="24"/>
          <w:szCs w:val="24"/>
        </w:rPr>
        <w:t xml:space="preserve"> </w:t>
      </w:r>
      <w:r w:rsidRPr="00461BCD">
        <w:rPr>
          <w:sz w:val="24"/>
          <w:szCs w:val="24"/>
        </w:rPr>
        <w:t>of</w:t>
      </w:r>
      <w:r w:rsidRPr="00461BCD">
        <w:rPr>
          <w:spacing w:val="-9"/>
          <w:sz w:val="24"/>
          <w:szCs w:val="24"/>
        </w:rPr>
        <w:t xml:space="preserve"> </w:t>
      </w:r>
      <w:r w:rsidRPr="00461BCD">
        <w:rPr>
          <w:sz w:val="24"/>
          <w:szCs w:val="24"/>
        </w:rPr>
        <w:t>the</w:t>
      </w:r>
      <w:r w:rsidRPr="00461BCD">
        <w:rPr>
          <w:spacing w:val="-9"/>
          <w:sz w:val="24"/>
          <w:szCs w:val="24"/>
        </w:rPr>
        <w:t xml:space="preserve"> </w:t>
      </w:r>
      <w:r w:rsidRPr="00461BCD">
        <w:rPr>
          <w:sz w:val="24"/>
          <w:szCs w:val="24"/>
        </w:rPr>
        <w:t>century</w:t>
      </w:r>
      <w:r w:rsidRPr="00461BCD">
        <w:rPr>
          <w:spacing w:val="-7"/>
          <w:sz w:val="24"/>
          <w:szCs w:val="24"/>
        </w:rPr>
        <w:t xml:space="preserve"> </w:t>
      </w:r>
      <w:r w:rsidRPr="00461BCD">
        <w:rPr>
          <w:sz w:val="24"/>
          <w:szCs w:val="24"/>
        </w:rPr>
        <w:t>(or</w:t>
      </w:r>
      <w:r w:rsidRPr="00461BCD">
        <w:rPr>
          <w:spacing w:val="-8"/>
          <w:sz w:val="24"/>
          <w:szCs w:val="24"/>
        </w:rPr>
        <w:t xml:space="preserve"> </w:t>
      </w:r>
      <w:r w:rsidRPr="00461BCD">
        <w:rPr>
          <w:sz w:val="24"/>
          <w:szCs w:val="24"/>
        </w:rPr>
        <w:t>just</w:t>
      </w:r>
      <w:r w:rsidRPr="00461BCD">
        <w:rPr>
          <w:spacing w:val="-7"/>
          <w:sz w:val="24"/>
          <w:szCs w:val="24"/>
        </w:rPr>
        <w:t xml:space="preserve"> </w:t>
      </w:r>
      <w:r w:rsidRPr="00461BCD">
        <w:rPr>
          <w:sz w:val="24"/>
          <w:szCs w:val="24"/>
        </w:rPr>
        <w:t>before).</w:t>
      </w:r>
      <w:r w:rsidRPr="00461BCD">
        <w:rPr>
          <w:spacing w:val="-6"/>
          <w:sz w:val="24"/>
          <w:szCs w:val="24"/>
        </w:rPr>
        <w:t xml:space="preserve"> </w:t>
      </w:r>
      <w:r w:rsidRPr="00461BCD">
        <w:rPr>
          <w:sz w:val="24"/>
          <w:szCs w:val="24"/>
        </w:rPr>
        <w:t>Common</w:t>
      </w:r>
      <w:r w:rsidRPr="00461BCD">
        <w:rPr>
          <w:spacing w:val="-7"/>
          <w:sz w:val="24"/>
          <w:szCs w:val="24"/>
        </w:rPr>
        <w:t xml:space="preserve"> </w:t>
      </w:r>
      <w:r w:rsidRPr="00461BCD">
        <w:rPr>
          <w:sz w:val="24"/>
          <w:szCs w:val="24"/>
        </w:rPr>
        <w:t>explanatory</w:t>
      </w:r>
      <w:r w:rsidRPr="00461BCD">
        <w:rPr>
          <w:spacing w:val="-7"/>
          <w:sz w:val="24"/>
          <w:szCs w:val="24"/>
        </w:rPr>
        <w:t xml:space="preserve"> </w:t>
      </w:r>
      <w:r w:rsidRPr="00461BCD">
        <w:rPr>
          <w:sz w:val="24"/>
          <w:szCs w:val="24"/>
        </w:rPr>
        <w:t>factors include</w:t>
      </w:r>
      <w:r w:rsidRPr="00461BCD">
        <w:rPr>
          <w:spacing w:val="-12"/>
          <w:sz w:val="24"/>
          <w:szCs w:val="24"/>
        </w:rPr>
        <w:t xml:space="preserve"> </w:t>
      </w:r>
      <w:r w:rsidRPr="00461BCD">
        <w:rPr>
          <w:sz w:val="24"/>
          <w:szCs w:val="24"/>
        </w:rPr>
        <w:t>the</w:t>
      </w:r>
      <w:r w:rsidRPr="00461BCD">
        <w:rPr>
          <w:spacing w:val="-11"/>
          <w:sz w:val="24"/>
          <w:szCs w:val="24"/>
        </w:rPr>
        <w:t xml:space="preserve"> </w:t>
      </w:r>
      <w:r w:rsidRPr="00461BCD">
        <w:rPr>
          <w:sz w:val="24"/>
          <w:szCs w:val="24"/>
        </w:rPr>
        <w:t>ageing</w:t>
      </w:r>
      <w:r w:rsidRPr="00461BCD">
        <w:rPr>
          <w:spacing w:val="-11"/>
          <w:sz w:val="24"/>
          <w:szCs w:val="24"/>
        </w:rPr>
        <w:t xml:space="preserve"> </w:t>
      </w:r>
      <w:r w:rsidRPr="00461BCD">
        <w:rPr>
          <w:sz w:val="24"/>
          <w:szCs w:val="24"/>
        </w:rPr>
        <w:t>population,</w:t>
      </w:r>
      <w:r w:rsidRPr="00461BCD">
        <w:rPr>
          <w:spacing w:val="-12"/>
          <w:sz w:val="24"/>
          <w:szCs w:val="24"/>
        </w:rPr>
        <w:t xml:space="preserve"> </w:t>
      </w:r>
      <w:r w:rsidRPr="00461BCD">
        <w:rPr>
          <w:sz w:val="24"/>
          <w:szCs w:val="24"/>
        </w:rPr>
        <w:t>productivity</w:t>
      </w:r>
      <w:r w:rsidRPr="00461BCD">
        <w:rPr>
          <w:spacing w:val="-11"/>
          <w:sz w:val="24"/>
          <w:szCs w:val="24"/>
        </w:rPr>
        <w:t xml:space="preserve"> </w:t>
      </w:r>
      <w:r w:rsidRPr="00461BCD">
        <w:rPr>
          <w:sz w:val="24"/>
          <w:szCs w:val="24"/>
        </w:rPr>
        <w:t>slowdowns,</w:t>
      </w:r>
      <w:r w:rsidRPr="00461BCD">
        <w:rPr>
          <w:spacing w:val="-11"/>
          <w:sz w:val="24"/>
          <w:szCs w:val="24"/>
        </w:rPr>
        <w:t xml:space="preserve"> </w:t>
      </w:r>
      <w:r w:rsidRPr="00461BCD">
        <w:rPr>
          <w:sz w:val="24"/>
          <w:szCs w:val="24"/>
        </w:rPr>
        <w:t>rising</w:t>
      </w:r>
      <w:r w:rsidRPr="00461BCD">
        <w:rPr>
          <w:spacing w:val="-12"/>
          <w:sz w:val="24"/>
          <w:szCs w:val="24"/>
        </w:rPr>
        <w:t xml:space="preserve"> </w:t>
      </w:r>
      <w:r w:rsidRPr="00461BCD">
        <w:rPr>
          <w:sz w:val="24"/>
          <w:szCs w:val="24"/>
        </w:rPr>
        <w:t>income</w:t>
      </w:r>
      <w:r w:rsidRPr="00461BCD">
        <w:rPr>
          <w:spacing w:val="-11"/>
          <w:sz w:val="24"/>
          <w:szCs w:val="24"/>
        </w:rPr>
        <w:t xml:space="preserve"> </w:t>
      </w:r>
      <w:r w:rsidRPr="00461BCD">
        <w:rPr>
          <w:sz w:val="24"/>
          <w:szCs w:val="24"/>
        </w:rPr>
        <w:t>inequality,</w:t>
      </w:r>
      <w:r w:rsidRPr="00461BCD">
        <w:rPr>
          <w:spacing w:val="-11"/>
          <w:sz w:val="24"/>
          <w:szCs w:val="24"/>
        </w:rPr>
        <w:t xml:space="preserve"> </w:t>
      </w:r>
      <w:r w:rsidRPr="00461BCD">
        <w:rPr>
          <w:sz w:val="24"/>
          <w:szCs w:val="24"/>
        </w:rPr>
        <w:t>increased</w:t>
      </w:r>
      <w:r w:rsidRPr="00461BCD">
        <w:rPr>
          <w:spacing w:val="-12"/>
          <w:sz w:val="24"/>
          <w:szCs w:val="24"/>
        </w:rPr>
        <w:t xml:space="preserve"> </w:t>
      </w:r>
      <w:r w:rsidRPr="00461BCD">
        <w:rPr>
          <w:sz w:val="24"/>
          <w:szCs w:val="24"/>
        </w:rPr>
        <w:t>public</w:t>
      </w:r>
      <w:r w:rsidRPr="00461BCD">
        <w:rPr>
          <w:spacing w:val="-11"/>
          <w:sz w:val="24"/>
          <w:szCs w:val="24"/>
        </w:rPr>
        <w:t xml:space="preserve"> </w:t>
      </w:r>
      <w:r w:rsidRPr="00461BCD">
        <w:rPr>
          <w:sz w:val="24"/>
          <w:szCs w:val="24"/>
        </w:rPr>
        <w:t>debt</w:t>
      </w:r>
      <w:r w:rsidRPr="00461BCD">
        <w:rPr>
          <w:spacing w:val="-11"/>
          <w:sz w:val="24"/>
          <w:szCs w:val="24"/>
        </w:rPr>
        <w:t xml:space="preserve"> </w:t>
      </w:r>
      <w:r w:rsidRPr="00461BCD">
        <w:rPr>
          <w:sz w:val="24"/>
          <w:szCs w:val="24"/>
        </w:rPr>
        <w:t>and</w:t>
      </w:r>
      <w:r w:rsidRPr="00461BCD">
        <w:rPr>
          <w:spacing w:val="-11"/>
          <w:sz w:val="24"/>
          <w:szCs w:val="24"/>
        </w:rPr>
        <w:t xml:space="preserve"> </w:t>
      </w:r>
      <w:r w:rsidRPr="00461BCD">
        <w:rPr>
          <w:sz w:val="24"/>
          <w:szCs w:val="24"/>
        </w:rPr>
        <w:t>increased risk aversion. A recent study with a model that nests most of these explanations suggests that they all have an important</w:t>
      </w:r>
      <w:r w:rsidRPr="00461BCD">
        <w:rPr>
          <w:spacing w:val="-5"/>
          <w:sz w:val="24"/>
          <w:szCs w:val="24"/>
        </w:rPr>
        <w:t xml:space="preserve"> </w:t>
      </w:r>
      <w:r w:rsidRPr="00461BCD">
        <w:rPr>
          <w:sz w:val="24"/>
          <w:szCs w:val="24"/>
        </w:rPr>
        <w:t>role</w:t>
      </w:r>
      <w:r w:rsidRPr="00461BCD">
        <w:rPr>
          <w:spacing w:val="-6"/>
          <w:sz w:val="24"/>
          <w:szCs w:val="24"/>
        </w:rPr>
        <w:t xml:space="preserve"> </w:t>
      </w:r>
      <w:r w:rsidRPr="00461BCD">
        <w:rPr>
          <w:sz w:val="24"/>
          <w:szCs w:val="24"/>
        </w:rPr>
        <w:t>to</w:t>
      </w:r>
      <w:r w:rsidRPr="00461BCD">
        <w:rPr>
          <w:spacing w:val="-5"/>
          <w:sz w:val="24"/>
          <w:szCs w:val="24"/>
        </w:rPr>
        <w:t xml:space="preserve"> </w:t>
      </w:r>
      <w:r w:rsidRPr="00461BCD">
        <w:rPr>
          <w:sz w:val="24"/>
          <w:szCs w:val="24"/>
        </w:rPr>
        <w:t>play</w:t>
      </w:r>
      <w:r w:rsidRPr="00461BCD">
        <w:rPr>
          <w:spacing w:val="-6"/>
          <w:sz w:val="24"/>
          <w:szCs w:val="24"/>
        </w:rPr>
        <w:t xml:space="preserve"> </w:t>
      </w:r>
      <w:r w:rsidRPr="00461BCD">
        <w:rPr>
          <w:sz w:val="24"/>
          <w:szCs w:val="24"/>
        </w:rPr>
        <w:t>in</w:t>
      </w:r>
      <w:r w:rsidRPr="00461BCD">
        <w:rPr>
          <w:spacing w:val="-5"/>
          <w:sz w:val="24"/>
          <w:szCs w:val="24"/>
        </w:rPr>
        <w:t xml:space="preserve"> </w:t>
      </w:r>
      <w:r w:rsidRPr="00461BCD">
        <w:rPr>
          <w:sz w:val="24"/>
          <w:szCs w:val="24"/>
        </w:rPr>
        <w:t>the</w:t>
      </w:r>
      <w:r w:rsidRPr="00461BCD">
        <w:rPr>
          <w:spacing w:val="-6"/>
          <w:sz w:val="24"/>
          <w:szCs w:val="24"/>
        </w:rPr>
        <w:t xml:space="preserve"> </w:t>
      </w:r>
      <w:r w:rsidRPr="00461BCD">
        <w:rPr>
          <w:sz w:val="24"/>
          <w:szCs w:val="24"/>
        </w:rPr>
        <w:t>US</w:t>
      </w:r>
      <w:r w:rsidRPr="00461BCD">
        <w:rPr>
          <w:spacing w:val="-5"/>
          <w:sz w:val="24"/>
          <w:szCs w:val="24"/>
        </w:rPr>
        <w:t xml:space="preserve"> </w:t>
      </w:r>
      <w:r w:rsidRPr="00461BCD">
        <w:rPr>
          <w:sz w:val="24"/>
          <w:szCs w:val="24"/>
        </w:rPr>
        <w:t>(</w:t>
      </w:r>
      <w:proofErr w:type="spellStart"/>
      <w:r w:rsidRPr="00461BCD">
        <w:rPr>
          <w:sz w:val="24"/>
          <w:szCs w:val="24"/>
        </w:rPr>
        <w:t>Platzer</w:t>
      </w:r>
      <w:proofErr w:type="spellEnd"/>
      <w:r w:rsidRPr="00461BCD">
        <w:rPr>
          <w:spacing w:val="-6"/>
          <w:sz w:val="24"/>
          <w:szCs w:val="24"/>
        </w:rPr>
        <w:t xml:space="preserve"> </w:t>
      </w:r>
      <w:r w:rsidRPr="00461BCD">
        <w:rPr>
          <w:sz w:val="24"/>
          <w:szCs w:val="24"/>
        </w:rPr>
        <w:t>and</w:t>
      </w:r>
      <w:r w:rsidRPr="00461BCD">
        <w:rPr>
          <w:spacing w:val="-5"/>
          <w:sz w:val="24"/>
          <w:szCs w:val="24"/>
        </w:rPr>
        <w:t xml:space="preserve"> </w:t>
      </w:r>
      <w:proofErr w:type="spellStart"/>
      <w:r w:rsidRPr="00461BCD">
        <w:rPr>
          <w:sz w:val="24"/>
          <w:szCs w:val="24"/>
        </w:rPr>
        <w:t>Peruffo</w:t>
      </w:r>
      <w:proofErr w:type="spellEnd"/>
      <w:r w:rsidRPr="00461BCD">
        <w:rPr>
          <w:spacing w:val="-5"/>
          <w:sz w:val="24"/>
          <w:szCs w:val="24"/>
        </w:rPr>
        <w:t xml:space="preserve"> </w:t>
      </w:r>
      <w:r w:rsidRPr="00461BCD">
        <w:rPr>
          <w:sz w:val="24"/>
          <w:szCs w:val="24"/>
        </w:rPr>
        <w:t>2022).</w:t>
      </w:r>
      <w:r w:rsidRPr="00461BCD">
        <w:rPr>
          <w:spacing w:val="-3"/>
          <w:sz w:val="24"/>
          <w:szCs w:val="24"/>
        </w:rPr>
        <w:t xml:space="preserve"> </w:t>
      </w:r>
      <w:r w:rsidRPr="00461BCD">
        <w:rPr>
          <w:sz w:val="24"/>
          <w:szCs w:val="24"/>
        </w:rPr>
        <w:t>Moreover,</w:t>
      </w:r>
      <w:r w:rsidRPr="00461BCD">
        <w:rPr>
          <w:spacing w:val="-5"/>
          <w:sz w:val="24"/>
          <w:szCs w:val="24"/>
        </w:rPr>
        <w:t xml:space="preserve"> </w:t>
      </w:r>
      <w:r w:rsidRPr="00461BCD">
        <w:rPr>
          <w:sz w:val="24"/>
          <w:szCs w:val="24"/>
        </w:rPr>
        <w:t>these</w:t>
      </w:r>
      <w:r w:rsidRPr="00461BCD">
        <w:rPr>
          <w:spacing w:val="-6"/>
          <w:sz w:val="24"/>
          <w:szCs w:val="24"/>
        </w:rPr>
        <w:t xml:space="preserve"> </w:t>
      </w:r>
      <w:r w:rsidRPr="00461BCD">
        <w:rPr>
          <w:sz w:val="24"/>
          <w:szCs w:val="24"/>
        </w:rPr>
        <w:t>authors</w:t>
      </w:r>
      <w:r w:rsidRPr="00461BCD">
        <w:rPr>
          <w:spacing w:val="-6"/>
          <w:sz w:val="24"/>
          <w:szCs w:val="24"/>
        </w:rPr>
        <w:t xml:space="preserve"> </w:t>
      </w:r>
      <w:r w:rsidRPr="00461BCD">
        <w:rPr>
          <w:sz w:val="24"/>
          <w:szCs w:val="24"/>
        </w:rPr>
        <w:t>predict</w:t>
      </w:r>
      <w:r w:rsidRPr="00461BCD">
        <w:rPr>
          <w:spacing w:val="-5"/>
          <w:sz w:val="24"/>
          <w:szCs w:val="24"/>
        </w:rPr>
        <w:t xml:space="preserve"> </w:t>
      </w:r>
      <w:r w:rsidRPr="00461BCD">
        <w:rPr>
          <w:sz w:val="24"/>
          <w:szCs w:val="24"/>
        </w:rPr>
        <w:t>only</w:t>
      </w:r>
      <w:r w:rsidRPr="00461BCD">
        <w:rPr>
          <w:spacing w:val="-5"/>
          <w:sz w:val="24"/>
          <w:szCs w:val="24"/>
        </w:rPr>
        <w:t xml:space="preserve"> </w:t>
      </w:r>
      <w:r w:rsidRPr="00461BCD">
        <w:rPr>
          <w:sz w:val="24"/>
          <w:szCs w:val="24"/>
        </w:rPr>
        <w:t>a</w:t>
      </w:r>
      <w:r w:rsidRPr="00461BCD">
        <w:rPr>
          <w:spacing w:val="-7"/>
          <w:sz w:val="24"/>
          <w:szCs w:val="24"/>
        </w:rPr>
        <w:t xml:space="preserve"> </w:t>
      </w:r>
      <w:r w:rsidRPr="00461BCD">
        <w:rPr>
          <w:sz w:val="24"/>
          <w:szCs w:val="24"/>
        </w:rPr>
        <w:t>small</w:t>
      </w:r>
      <w:r w:rsidRPr="00461BCD">
        <w:rPr>
          <w:spacing w:val="-5"/>
          <w:sz w:val="24"/>
          <w:szCs w:val="24"/>
        </w:rPr>
        <w:t xml:space="preserve"> </w:t>
      </w:r>
      <w:r w:rsidRPr="00461BCD">
        <w:rPr>
          <w:sz w:val="24"/>
          <w:szCs w:val="24"/>
        </w:rPr>
        <w:t>increase</w:t>
      </w:r>
      <w:r w:rsidRPr="00461BCD">
        <w:rPr>
          <w:spacing w:val="-6"/>
          <w:sz w:val="24"/>
          <w:szCs w:val="24"/>
        </w:rPr>
        <w:t xml:space="preserve"> </w:t>
      </w:r>
      <w:r w:rsidRPr="00461BCD">
        <w:rPr>
          <w:sz w:val="24"/>
          <w:szCs w:val="24"/>
        </w:rPr>
        <w:t>in the</w:t>
      </w:r>
      <w:r w:rsidRPr="00461BCD">
        <w:rPr>
          <w:spacing w:val="-2"/>
          <w:sz w:val="24"/>
          <w:szCs w:val="24"/>
        </w:rPr>
        <w:t xml:space="preserve"> </w:t>
      </w:r>
      <w:r w:rsidRPr="00461BCD">
        <w:rPr>
          <w:sz w:val="24"/>
          <w:szCs w:val="24"/>
        </w:rPr>
        <w:t>future</w:t>
      </w:r>
      <w:r w:rsidRPr="00461BCD">
        <w:rPr>
          <w:spacing w:val="-2"/>
          <w:sz w:val="24"/>
          <w:szCs w:val="24"/>
        </w:rPr>
        <w:t xml:space="preserve"> </w:t>
      </w:r>
      <w:r w:rsidRPr="00461BCD">
        <w:rPr>
          <w:sz w:val="24"/>
          <w:szCs w:val="24"/>
        </w:rPr>
        <w:t>neutral</w:t>
      </w:r>
      <w:r w:rsidRPr="00461BCD">
        <w:rPr>
          <w:spacing w:val="-1"/>
          <w:sz w:val="24"/>
          <w:szCs w:val="24"/>
        </w:rPr>
        <w:t xml:space="preserve"> </w:t>
      </w:r>
      <w:r w:rsidRPr="00461BCD">
        <w:rPr>
          <w:sz w:val="24"/>
          <w:szCs w:val="24"/>
        </w:rPr>
        <w:t>rate</w:t>
      </w:r>
      <w:r w:rsidRPr="00461BCD">
        <w:rPr>
          <w:spacing w:val="-1"/>
          <w:sz w:val="24"/>
          <w:szCs w:val="24"/>
        </w:rPr>
        <w:t xml:space="preserve"> </w:t>
      </w:r>
      <w:r w:rsidRPr="00461BCD">
        <w:rPr>
          <w:sz w:val="24"/>
          <w:szCs w:val="24"/>
        </w:rPr>
        <w:t>from</w:t>
      </w:r>
      <w:r w:rsidRPr="00461BCD">
        <w:rPr>
          <w:spacing w:val="-2"/>
          <w:sz w:val="24"/>
          <w:szCs w:val="24"/>
        </w:rPr>
        <w:t xml:space="preserve"> </w:t>
      </w:r>
      <w:r w:rsidRPr="00461BCD">
        <w:rPr>
          <w:sz w:val="24"/>
          <w:szCs w:val="24"/>
        </w:rPr>
        <w:t>its</w:t>
      </w:r>
      <w:r w:rsidRPr="00461BCD">
        <w:rPr>
          <w:spacing w:val="-2"/>
          <w:sz w:val="24"/>
          <w:szCs w:val="24"/>
        </w:rPr>
        <w:t xml:space="preserve"> </w:t>
      </w:r>
      <w:r w:rsidRPr="00461BCD">
        <w:rPr>
          <w:sz w:val="24"/>
          <w:szCs w:val="24"/>
        </w:rPr>
        <w:t>current level</w:t>
      </w:r>
      <w:r w:rsidRPr="00461BCD">
        <w:rPr>
          <w:spacing w:val="-1"/>
          <w:sz w:val="24"/>
          <w:szCs w:val="24"/>
        </w:rPr>
        <w:t xml:space="preserve"> </w:t>
      </w:r>
      <w:r w:rsidRPr="00461BCD">
        <w:rPr>
          <w:sz w:val="24"/>
          <w:szCs w:val="24"/>
        </w:rPr>
        <w:t>to around 1 per</w:t>
      </w:r>
      <w:r w:rsidRPr="00461BCD">
        <w:rPr>
          <w:spacing w:val="-1"/>
          <w:sz w:val="24"/>
          <w:szCs w:val="24"/>
        </w:rPr>
        <w:t xml:space="preserve"> </w:t>
      </w:r>
      <w:r w:rsidRPr="00461BCD">
        <w:rPr>
          <w:sz w:val="24"/>
          <w:szCs w:val="24"/>
        </w:rPr>
        <w:t>cent, which is</w:t>
      </w:r>
      <w:r w:rsidRPr="00461BCD">
        <w:rPr>
          <w:spacing w:val="-2"/>
          <w:sz w:val="24"/>
          <w:szCs w:val="24"/>
        </w:rPr>
        <w:t xml:space="preserve"> </w:t>
      </w:r>
      <w:r w:rsidRPr="00461BCD">
        <w:rPr>
          <w:sz w:val="24"/>
          <w:szCs w:val="24"/>
        </w:rPr>
        <w:t>still</w:t>
      </w:r>
      <w:r w:rsidRPr="00461BCD">
        <w:rPr>
          <w:spacing w:val="-1"/>
          <w:sz w:val="24"/>
          <w:szCs w:val="24"/>
        </w:rPr>
        <w:t xml:space="preserve"> </w:t>
      </w:r>
      <w:r w:rsidRPr="00461BCD">
        <w:rPr>
          <w:sz w:val="24"/>
          <w:szCs w:val="24"/>
        </w:rPr>
        <w:t>3</w:t>
      </w:r>
      <w:r w:rsidRPr="00461BCD">
        <w:rPr>
          <w:spacing w:val="-1"/>
          <w:sz w:val="24"/>
          <w:szCs w:val="24"/>
        </w:rPr>
        <w:t xml:space="preserve"> </w:t>
      </w:r>
      <w:r w:rsidRPr="00461BCD">
        <w:rPr>
          <w:sz w:val="24"/>
          <w:szCs w:val="24"/>
        </w:rPr>
        <w:t>percentage</w:t>
      </w:r>
      <w:r w:rsidRPr="00461BCD">
        <w:rPr>
          <w:spacing w:val="-2"/>
          <w:sz w:val="24"/>
          <w:szCs w:val="24"/>
        </w:rPr>
        <w:t xml:space="preserve"> </w:t>
      </w:r>
      <w:r w:rsidRPr="00461BCD">
        <w:rPr>
          <w:sz w:val="24"/>
          <w:szCs w:val="24"/>
        </w:rPr>
        <w:t>points</w:t>
      </w:r>
      <w:r w:rsidRPr="00461BCD">
        <w:rPr>
          <w:spacing w:val="-1"/>
          <w:sz w:val="24"/>
          <w:szCs w:val="24"/>
        </w:rPr>
        <w:t xml:space="preserve"> </w:t>
      </w:r>
      <w:r w:rsidRPr="00461BCD">
        <w:rPr>
          <w:sz w:val="24"/>
          <w:szCs w:val="24"/>
        </w:rPr>
        <w:t>below</w:t>
      </w:r>
      <w:r w:rsidRPr="00461BCD">
        <w:rPr>
          <w:spacing w:val="-1"/>
          <w:sz w:val="24"/>
          <w:szCs w:val="24"/>
        </w:rPr>
        <w:t xml:space="preserve"> </w:t>
      </w:r>
      <w:r w:rsidRPr="00461BCD">
        <w:rPr>
          <w:sz w:val="24"/>
          <w:szCs w:val="24"/>
        </w:rPr>
        <w:t>the level estimated for 1950.</w:t>
      </w:r>
    </w:p>
    <w:p w:rsidR="00955C87" w:rsidRPr="00461BCD" w:rsidRDefault="00461BCD" w:rsidP="00461BCD">
      <w:pPr>
        <w:pStyle w:val="BodyText"/>
        <w:spacing w:before="121" w:line="276" w:lineRule="auto"/>
        <w:ind w:left="-540" w:right="130"/>
        <w:jc w:val="both"/>
        <w:rPr>
          <w:sz w:val="24"/>
          <w:szCs w:val="24"/>
        </w:rPr>
      </w:pPr>
      <w:r w:rsidRPr="00461BCD">
        <w:rPr>
          <w:sz w:val="24"/>
          <w:szCs w:val="24"/>
        </w:rPr>
        <w:t>The</w:t>
      </w:r>
      <w:r w:rsidRPr="00461BCD">
        <w:rPr>
          <w:spacing w:val="-4"/>
          <w:sz w:val="24"/>
          <w:szCs w:val="24"/>
        </w:rPr>
        <w:t xml:space="preserve"> </w:t>
      </w:r>
      <w:r w:rsidRPr="00461BCD">
        <w:rPr>
          <w:sz w:val="24"/>
          <w:szCs w:val="24"/>
        </w:rPr>
        <w:t>neutral</w:t>
      </w:r>
      <w:r w:rsidRPr="00461BCD">
        <w:rPr>
          <w:spacing w:val="-3"/>
          <w:sz w:val="24"/>
          <w:szCs w:val="24"/>
        </w:rPr>
        <w:t xml:space="preserve"> </w:t>
      </w:r>
      <w:r w:rsidRPr="00461BCD">
        <w:rPr>
          <w:sz w:val="24"/>
          <w:szCs w:val="24"/>
        </w:rPr>
        <w:t>rate</w:t>
      </w:r>
      <w:r w:rsidRPr="00461BCD">
        <w:rPr>
          <w:spacing w:val="-4"/>
          <w:sz w:val="24"/>
          <w:szCs w:val="24"/>
        </w:rPr>
        <w:t xml:space="preserve"> </w:t>
      </w:r>
      <w:r w:rsidRPr="00461BCD">
        <w:rPr>
          <w:sz w:val="24"/>
          <w:szCs w:val="24"/>
        </w:rPr>
        <w:t>in</w:t>
      </w:r>
      <w:r w:rsidRPr="00461BCD">
        <w:rPr>
          <w:spacing w:val="-3"/>
          <w:sz w:val="24"/>
          <w:szCs w:val="24"/>
        </w:rPr>
        <w:t xml:space="preserve"> </w:t>
      </w:r>
      <w:r w:rsidRPr="00461BCD">
        <w:rPr>
          <w:sz w:val="24"/>
          <w:szCs w:val="24"/>
        </w:rPr>
        <w:t>Australia</w:t>
      </w:r>
      <w:r w:rsidRPr="00461BCD">
        <w:rPr>
          <w:spacing w:val="-3"/>
          <w:sz w:val="24"/>
          <w:szCs w:val="24"/>
        </w:rPr>
        <w:t xml:space="preserve"> </w:t>
      </w:r>
      <w:r w:rsidRPr="00461BCD">
        <w:rPr>
          <w:sz w:val="24"/>
          <w:szCs w:val="24"/>
        </w:rPr>
        <w:t>is</w:t>
      </w:r>
      <w:r w:rsidRPr="00461BCD">
        <w:rPr>
          <w:spacing w:val="-5"/>
          <w:sz w:val="24"/>
          <w:szCs w:val="24"/>
        </w:rPr>
        <w:t xml:space="preserve"> </w:t>
      </w:r>
      <w:r w:rsidRPr="00461BCD">
        <w:rPr>
          <w:sz w:val="24"/>
          <w:szCs w:val="24"/>
        </w:rPr>
        <w:t>estimated</w:t>
      </w:r>
      <w:r w:rsidRPr="00461BCD">
        <w:rPr>
          <w:spacing w:val="-3"/>
          <w:sz w:val="24"/>
          <w:szCs w:val="24"/>
        </w:rPr>
        <w:t xml:space="preserve"> </w:t>
      </w:r>
      <w:r w:rsidRPr="00461BCD">
        <w:rPr>
          <w:sz w:val="24"/>
          <w:szCs w:val="24"/>
        </w:rPr>
        <w:t>to</w:t>
      </w:r>
      <w:r w:rsidRPr="00461BCD">
        <w:rPr>
          <w:spacing w:val="-3"/>
          <w:sz w:val="24"/>
          <w:szCs w:val="24"/>
        </w:rPr>
        <w:t xml:space="preserve"> </w:t>
      </w:r>
      <w:r w:rsidRPr="00461BCD">
        <w:rPr>
          <w:sz w:val="24"/>
          <w:szCs w:val="24"/>
        </w:rPr>
        <w:t>have</w:t>
      </w:r>
      <w:r w:rsidRPr="00461BCD">
        <w:rPr>
          <w:spacing w:val="-4"/>
          <w:sz w:val="24"/>
          <w:szCs w:val="24"/>
        </w:rPr>
        <w:t xml:space="preserve"> </w:t>
      </w:r>
      <w:r w:rsidRPr="00461BCD">
        <w:rPr>
          <w:sz w:val="24"/>
          <w:szCs w:val="24"/>
        </w:rPr>
        <w:t>followed a</w:t>
      </w:r>
      <w:r w:rsidRPr="00461BCD">
        <w:rPr>
          <w:spacing w:val="-5"/>
          <w:sz w:val="24"/>
          <w:szCs w:val="24"/>
        </w:rPr>
        <w:t xml:space="preserve"> </w:t>
      </w:r>
      <w:r w:rsidRPr="00461BCD">
        <w:rPr>
          <w:sz w:val="24"/>
          <w:szCs w:val="24"/>
        </w:rPr>
        <w:t>similar</w:t>
      </w:r>
      <w:r w:rsidRPr="00461BCD">
        <w:rPr>
          <w:spacing w:val="-3"/>
          <w:sz w:val="24"/>
          <w:szCs w:val="24"/>
        </w:rPr>
        <w:t xml:space="preserve"> </w:t>
      </w:r>
      <w:r w:rsidRPr="00461BCD">
        <w:rPr>
          <w:sz w:val="24"/>
          <w:szCs w:val="24"/>
        </w:rPr>
        <w:t>profile</w:t>
      </w:r>
      <w:r w:rsidRPr="00461BCD">
        <w:rPr>
          <w:spacing w:val="-5"/>
          <w:sz w:val="24"/>
          <w:szCs w:val="24"/>
        </w:rPr>
        <w:t xml:space="preserve"> </w:t>
      </w:r>
      <w:r w:rsidRPr="00461BCD">
        <w:rPr>
          <w:sz w:val="24"/>
          <w:szCs w:val="24"/>
        </w:rPr>
        <w:t>to</w:t>
      </w:r>
      <w:r w:rsidRPr="00461BCD">
        <w:rPr>
          <w:spacing w:val="-3"/>
          <w:sz w:val="24"/>
          <w:szCs w:val="24"/>
        </w:rPr>
        <w:t xml:space="preserve"> </w:t>
      </w:r>
      <w:r w:rsidRPr="00461BCD">
        <w:rPr>
          <w:sz w:val="24"/>
          <w:szCs w:val="24"/>
        </w:rPr>
        <w:t>other</w:t>
      </w:r>
      <w:r w:rsidRPr="00461BCD">
        <w:rPr>
          <w:spacing w:val="-3"/>
          <w:sz w:val="24"/>
          <w:szCs w:val="24"/>
        </w:rPr>
        <w:t xml:space="preserve"> </w:t>
      </w:r>
      <w:r w:rsidRPr="00461BCD">
        <w:rPr>
          <w:sz w:val="24"/>
          <w:szCs w:val="24"/>
        </w:rPr>
        <w:t>advanced</w:t>
      </w:r>
      <w:r w:rsidRPr="00461BCD">
        <w:rPr>
          <w:spacing w:val="-3"/>
          <w:sz w:val="24"/>
          <w:szCs w:val="24"/>
        </w:rPr>
        <w:t xml:space="preserve"> </w:t>
      </w:r>
      <w:r w:rsidRPr="00461BCD">
        <w:rPr>
          <w:sz w:val="24"/>
          <w:szCs w:val="24"/>
        </w:rPr>
        <w:t>economies.</w:t>
      </w:r>
      <w:r w:rsidRPr="00461BCD">
        <w:rPr>
          <w:spacing w:val="-3"/>
          <w:sz w:val="24"/>
          <w:szCs w:val="24"/>
        </w:rPr>
        <w:t xml:space="preserve"> </w:t>
      </w:r>
      <w:r w:rsidRPr="00461BCD">
        <w:rPr>
          <w:sz w:val="24"/>
          <w:szCs w:val="24"/>
        </w:rPr>
        <w:t>Estimates suggest the neutral rate in Australia fell from over 3 per cent in the early 1990s to around 1 per cent around the mid-2010s</w:t>
      </w:r>
      <w:r w:rsidRPr="00461BCD">
        <w:rPr>
          <w:spacing w:val="-11"/>
          <w:sz w:val="24"/>
          <w:szCs w:val="24"/>
        </w:rPr>
        <w:t xml:space="preserve"> </w:t>
      </w:r>
      <w:r w:rsidRPr="00461BCD">
        <w:rPr>
          <w:sz w:val="24"/>
          <w:szCs w:val="24"/>
        </w:rPr>
        <w:t>(</w:t>
      </w:r>
      <w:proofErr w:type="spellStart"/>
      <w:r w:rsidRPr="00461BCD">
        <w:rPr>
          <w:sz w:val="24"/>
          <w:szCs w:val="24"/>
        </w:rPr>
        <w:t>McCririck</w:t>
      </w:r>
      <w:proofErr w:type="spellEnd"/>
      <w:r w:rsidRPr="00461BCD">
        <w:rPr>
          <w:spacing w:val="-9"/>
          <w:sz w:val="24"/>
          <w:szCs w:val="24"/>
        </w:rPr>
        <w:t xml:space="preserve"> </w:t>
      </w:r>
      <w:r w:rsidRPr="00461BCD">
        <w:rPr>
          <w:sz w:val="24"/>
          <w:szCs w:val="24"/>
        </w:rPr>
        <w:t>and</w:t>
      </w:r>
      <w:r w:rsidRPr="00461BCD">
        <w:rPr>
          <w:spacing w:val="-10"/>
          <w:sz w:val="24"/>
          <w:szCs w:val="24"/>
        </w:rPr>
        <w:t xml:space="preserve"> </w:t>
      </w:r>
      <w:r w:rsidRPr="00461BCD">
        <w:rPr>
          <w:sz w:val="24"/>
          <w:szCs w:val="24"/>
        </w:rPr>
        <w:t>Rees</w:t>
      </w:r>
      <w:r w:rsidRPr="00461BCD">
        <w:rPr>
          <w:spacing w:val="-11"/>
          <w:sz w:val="24"/>
          <w:szCs w:val="24"/>
        </w:rPr>
        <w:t xml:space="preserve"> </w:t>
      </w:r>
      <w:r w:rsidRPr="00461BCD">
        <w:rPr>
          <w:sz w:val="24"/>
          <w:szCs w:val="24"/>
        </w:rPr>
        <w:t>2017).</w:t>
      </w:r>
      <w:r w:rsidRPr="00461BCD">
        <w:rPr>
          <w:spacing w:val="-10"/>
          <w:sz w:val="24"/>
          <w:szCs w:val="24"/>
        </w:rPr>
        <w:t xml:space="preserve"> </w:t>
      </w:r>
      <w:r w:rsidRPr="00461BCD">
        <w:rPr>
          <w:sz w:val="24"/>
          <w:szCs w:val="24"/>
        </w:rPr>
        <w:t>A</w:t>
      </w:r>
      <w:r w:rsidRPr="00461BCD">
        <w:rPr>
          <w:spacing w:val="-10"/>
          <w:sz w:val="24"/>
          <w:szCs w:val="24"/>
        </w:rPr>
        <w:t xml:space="preserve"> </w:t>
      </w:r>
      <w:r w:rsidRPr="00461BCD">
        <w:rPr>
          <w:sz w:val="24"/>
          <w:szCs w:val="24"/>
        </w:rPr>
        <w:t>recent</w:t>
      </w:r>
      <w:r w:rsidRPr="00461BCD">
        <w:rPr>
          <w:spacing w:val="-10"/>
          <w:sz w:val="24"/>
          <w:szCs w:val="24"/>
        </w:rPr>
        <w:t xml:space="preserve"> </w:t>
      </w:r>
      <w:r w:rsidRPr="00461BCD">
        <w:rPr>
          <w:sz w:val="24"/>
          <w:szCs w:val="24"/>
        </w:rPr>
        <w:t>update</w:t>
      </w:r>
      <w:r w:rsidRPr="00461BCD">
        <w:rPr>
          <w:spacing w:val="-11"/>
          <w:sz w:val="24"/>
          <w:szCs w:val="24"/>
        </w:rPr>
        <w:t xml:space="preserve"> </w:t>
      </w:r>
      <w:r w:rsidRPr="00461BCD">
        <w:rPr>
          <w:sz w:val="24"/>
          <w:szCs w:val="24"/>
        </w:rPr>
        <w:t>of</w:t>
      </w:r>
      <w:r w:rsidRPr="00461BCD">
        <w:rPr>
          <w:spacing w:val="-11"/>
          <w:sz w:val="24"/>
          <w:szCs w:val="24"/>
        </w:rPr>
        <w:t xml:space="preserve"> </w:t>
      </w:r>
      <w:r w:rsidRPr="00461BCD">
        <w:rPr>
          <w:sz w:val="24"/>
          <w:szCs w:val="24"/>
        </w:rPr>
        <w:t>this</w:t>
      </w:r>
      <w:r w:rsidRPr="00461BCD">
        <w:rPr>
          <w:spacing w:val="-11"/>
          <w:sz w:val="24"/>
          <w:szCs w:val="24"/>
        </w:rPr>
        <w:t xml:space="preserve"> </w:t>
      </w:r>
      <w:r w:rsidRPr="00461BCD">
        <w:rPr>
          <w:sz w:val="24"/>
          <w:szCs w:val="24"/>
        </w:rPr>
        <w:t>work</w:t>
      </w:r>
      <w:r w:rsidRPr="00461BCD">
        <w:rPr>
          <w:spacing w:val="-10"/>
          <w:sz w:val="24"/>
          <w:szCs w:val="24"/>
        </w:rPr>
        <w:t xml:space="preserve"> </w:t>
      </w:r>
      <w:r w:rsidRPr="00461BCD">
        <w:rPr>
          <w:sz w:val="24"/>
          <w:szCs w:val="24"/>
        </w:rPr>
        <w:t>suggests</w:t>
      </w:r>
      <w:r w:rsidRPr="00461BCD">
        <w:rPr>
          <w:spacing w:val="-11"/>
          <w:sz w:val="24"/>
          <w:szCs w:val="24"/>
        </w:rPr>
        <w:t xml:space="preserve"> </w:t>
      </w:r>
      <w:r w:rsidRPr="00461BCD">
        <w:rPr>
          <w:sz w:val="24"/>
          <w:szCs w:val="24"/>
        </w:rPr>
        <w:t>the</w:t>
      </w:r>
      <w:r w:rsidRPr="00461BCD">
        <w:rPr>
          <w:spacing w:val="-11"/>
          <w:sz w:val="24"/>
          <w:szCs w:val="24"/>
        </w:rPr>
        <w:t xml:space="preserve"> </w:t>
      </w:r>
      <w:r w:rsidRPr="00461BCD">
        <w:rPr>
          <w:sz w:val="24"/>
          <w:szCs w:val="24"/>
        </w:rPr>
        <w:t>neutral</w:t>
      </w:r>
      <w:r w:rsidRPr="00461BCD">
        <w:rPr>
          <w:spacing w:val="-10"/>
          <w:sz w:val="24"/>
          <w:szCs w:val="24"/>
        </w:rPr>
        <w:t xml:space="preserve"> </w:t>
      </w:r>
      <w:r w:rsidRPr="00461BCD">
        <w:rPr>
          <w:sz w:val="24"/>
          <w:szCs w:val="24"/>
        </w:rPr>
        <w:t>rate</w:t>
      </w:r>
      <w:r w:rsidRPr="00461BCD">
        <w:rPr>
          <w:spacing w:val="-9"/>
          <w:sz w:val="24"/>
          <w:szCs w:val="24"/>
        </w:rPr>
        <w:t xml:space="preserve"> </w:t>
      </w:r>
      <w:r w:rsidRPr="00461BCD">
        <w:rPr>
          <w:sz w:val="24"/>
          <w:szCs w:val="24"/>
        </w:rPr>
        <w:t>in</w:t>
      </w:r>
      <w:r w:rsidRPr="00461BCD">
        <w:rPr>
          <w:spacing w:val="-10"/>
          <w:sz w:val="24"/>
          <w:szCs w:val="24"/>
        </w:rPr>
        <w:t xml:space="preserve"> </w:t>
      </w:r>
      <w:r w:rsidRPr="00461BCD">
        <w:rPr>
          <w:sz w:val="24"/>
          <w:szCs w:val="24"/>
        </w:rPr>
        <w:t>Australia</w:t>
      </w:r>
      <w:r w:rsidRPr="00461BCD">
        <w:rPr>
          <w:spacing w:val="-10"/>
          <w:sz w:val="24"/>
          <w:szCs w:val="24"/>
        </w:rPr>
        <w:t xml:space="preserve"> </w:t>
      </w:r>
      <w:r w:rsidRPr="00461BCD">
        <w:rPr>
          <w:sz w:val="24"/>
          <w:szCs w:val="24"/>
        </w:rPr>
        <w:t>has</w:t>
      </w:r>
      <w:r w:rsidRPr="00461BCD">
        <w:rPr>
          <w:spacing w:val="-11"/>
          <w:sz w:val="24"/>
          <w:szCs w:val="24"/>
        </w:rPr>
        <w:t xml:space="preserve"> </w:t>
      </w:r>
      <w:r w:rsidRPr="00461BCD">
        <w:rPr>
          <w:sz w:val="24"/>
          <w:szCs w:val="24"/>
        </w:rPr>
        <w:t>recently fallen further, to around 0 per cent (Saunders 2022).</w:t>
      </w:r>
    </w:p>
    <w:p w:rsidR="00955C87" w:rsidRPr="00461BCD" w:rsidRDefault="00461BCD" w:rsidP="00461BCD">
      <w:pPr>
        <w:pStyle w:val="BodyText"/>
        <w:spacing w:before="120" w:line="276" w:lineRule="auto"/>
        <w:ind w:left="-540" w:right="128"/>
        <w:jc w:val="both"/>
        <w:rPr>
          <w:sz w:val="24"/>
          <w:szCs w:val="24"/>
        </w:rPr>
      </w:pPr>
      <w:r w:rsidRPr="00461BCD">
        <w:rPr>
          <w:sz w:val="24"/>
          <w:szCs w:val="24"/>
        </w:rPr>
        <w:t>A feature of neutral rates that is particularly important for the analysis in this paper is that, all else equal, neutral rates</w:t>
      </w:r>
      <w:r w:rsidRPr="00461BCD">
        <w:rPr>
          <w:spacing w:val="-3"/>
          <w:sz w:val="24"/>
          <w:szCs w:val="24"/>
        </w:rPr>
        <w:t xml:space="preserve"> </w:t>
      </w:r>
      <w:r w:rsidRPr="00461BCD">
        <w:rPr>
          <w:sz w:val="24"/>
          <w:szCs w:val="24"/>
        </w:rPr>
        <w:t>tend</w:t>
      </w:r>
      <w:r w:rsidRPr="00461BCD">
        <w:rPr>
          <w:spacing w:val="-1"/>
          <w:sz w:val="24"/>
          <w:szCs w:val="24"/>
        </w:rPr>
        <w:t xml:space="preserve"> </w:t>
      </w:r>
      <w:r w:rsidRPr="00461BCD">
        <w:rPr>
          <w:sz w:val="24"/>
          <w:szCs w:val="24"/>
        </w:rPr>
        <w:t>to</w:t>
      </w:r>
      <w:r w:rsidRPr="00461BCD">
        <w:rPr>
          <w:spacing w:val="-1"/>
          <w:sz w:val="24"/>
          <w:szCs w:val="24"/>
        </w:rPr>
        <w:t xml:space="preserve"> </w:t>
      </w:r>
      <w:r w:rsidRPr="00461BCD">
        <w:rPr>
          <w:sz w:val="24"/>
          <w:szCs w:val="24"/>
        </w:rPr>
        <w:t>fall when the spreads</w:t>
      </w:r>
      <w:r w:rsidRPr="00461BCD">
        <w:rPr>
          <w:spacing w:val="-3"/>
          <w:sz w:val="24"/>
          <w:szCs w:val="24"/>
        </w:rPr>
        <w:t xml:space="preserve"> </w:t>
      </w:r>
      <w:r w:rsidRPr="00461BCD">
        <w:rPr>
          <w:sz w:val="24"/>
          <w:szCs w:val="24"/>
        </w:rPr>
        <w:t>banks set</w:t>
      </w:r>
      <w:r w:rsidRPr="00461BCD">
        <w:rPr>
          <w:spacing w:val="-1"/>
          <w:sz w:val="24"/>
          <w:szCs w:val="24"/>
        </w:rPr>
        <w:t xml:space="preserve"> </w:t>
      </w:r>
      <w:r w:rsidRPr="00461BCD">
        <w:rPr>
          <w:sz w:val="24"/>
          <w:szCs w:val="24"/>
        </w:rPr>
        <w:t>between</w:t>
      </w:r>
      <w:r w:rsidRPr="00461BCD">
        <w:rPr>
          <w:spacing w:val="-1"/>
          <w:sz w:val="24"/>
          <w:szCs w:val="24"/>
        </w:rPr>
        <w:t xml:space="preserve"> </w:t>
      </w:r>
      <w:r w:rsidRPr="00461BCD">
        <w:rPr>
          <w:sz w:val="24"/>
          <w:szCs w:val="24"/>
        </w:rPr>
        <w:t>their</w:t>
      </w:r>
      <w:r w:rsidRPr="00461BCD">
        <w:rPr>
          <w:spacing w:val="-1"/>
          <w:sz w:val="24"/>
          <w:szCs w:val="24"/>
        </w:rPr>
        <w:t xml:space="preserve"> </w:t>
      </w:r>
      <w:r w:rsidRPr="00461BCD">
        <w:rPr>
          <w:sz w:val="24"/>
          <w:szCs w:val="24"/>
        </w:rPr>
        <w:t>lending</w:t>
      </w:r>
      <w:r w:rsidRPr="00461BCD">
        <w:rPr>
          <w:spacing w:val="-2"/>
          <w:sz w:val="24"/>
          <w:szCs w:val="24"/>
        </w:rPr>
        <w:t xml:space="preserve"> </w:t>
      </w:r>
      <w:r w:rsidRPr="00461BCD">
        <w:rPr>
          <w:sz w:val="24"/>
          <w:szCs w:val="24"/>
        </w:rPr>
        <w:t>rates</w:t>
      </w:r>
      <w:r w:rsidRPr="00461BCD">
        <w:rPr>
          <w:spacing w:val="-3"/>
          <w:sz w:val="24"/>
          <w:szCs w:val="24"/>
        </w:rPr>
        <w:t xml:space="preserve"> </w:t>
      </w:r>
      <w:r w:rsidRPr="00461BCD">
        <w:rPr>
          <w:sz w:val="24"/>
          <w:szCs w:val="24"/>
        </w:rPr>
        <w:t>and</w:t>
      </w:r>
      <w:r w:rsidRPr="00461BCD">
        <w:rPr>
          <w:spacing w:val="-1"/>
          <w:sz w:val="24"/>
          <w:szCs w:val="24"/>
        </w:rPr>
        <w:t xml:space="preserve"> </w:t>
      </w:r>
      <w:r w:rsidRPr="00461BCD">
        <w:rPr>
          <w:sz w:val="24"/>
          <w:szCs w:val="24"/>
        </w:rPr>
        <w:t>the</w:t>
      </w:r>
      <w:r w:rsidRPr="00461BCD">
        <w:rPr>
          <w:spacing w:val="-2"/>
          <w:sz w:val="24"/>
          <w:szCs w:val="24"/>
        </w:rPr>
        <w:t xml:space="preserve"> </w:t>
      </w:r>
      <w:r w:rsidRPr="00461BCD">
        <w:rPr>
          <w:sz w:val="24"/>
          <w:szCs w:val="24"/>
        </w:rPr>
        <w:t>policy rate</w:t>
      </w:r>
      <w:r w:rsidRPr="00461BCD">
        <w:rPr>
          <w:spacing w:val="-2"/>
          <w:sz w:val="24"/>
          <w:szCs w:val="24"/>
        </w:rPr>
        <w:t xml:space="preserve"> </w:t>
      </w:r>
      <w:r w:rsidRPr="00461BCD">
        <w:rPr>
          <w:sz w:val="24"/>
          <w:szCs w:val="24"/>
        </w:rPr>
        <w:t>increase (because</w:t>
      </w:r>
      <w:r w:rsidRPr="00461BCD">
        <w:rPr>
          <w:spacing w:val="-2"/>
          <w:sz w:val="24"/>
          <w:szCs w:val="24"/>
        </w:rPr>
        <w:t xml:space="preserve"> </w:t>
      </w:r>
      <w:r w:rsidRPr="00461BCD">
        <w:rPr>
          <w:sz w:val="24"/>
          <w:szCs w:val="24"/>
        </w:rPr>
        <w:t>it is the</w:t>
      </w:r>
      <w:r w:rsidRPr="00461BCD">
        <w:rPr>
          <w:spacing w:val="-9"/>
          <w:sz w:val="24"/>
          <w:szCs w:val="24"/>
        </w:rPr>
        <w:t xml:space="preserve"> </w:t>
      </w:r>
      <w:r w:rsidRPr="00461BCD">
        <w:rPr>
          <w:sz w:val="24"/>
          <w:szCs w:val="24"/>
        </w:rPr>
        <w:t>rates</w:t>
      </w:r>
      <w:r w:rsidRPr="00461BCD">
        <w:rPr>
          <w:spacing w:val="-9"/>
          <w:sz w:val="24"/>
          <w:szCs w:val="24"/>
        </w:rPr>
        <w:t xml:space="preserve"> </w:t>
      </w:r>
      <w:r w:rsidRPr="00461BCD">
        <w:rPr>
          <w:sz w:val="24"/>
          <w:szCs w:val="24"/>
        </w:rPr>
        <w:t>people</w:t>
      </w:r>
      <w:r w:rsidRPr="00461BCD">
        <w:rPr>
          <w:spacing w:val="-9"/>
          <w:sz w:val="24"/>
          <w:szCs w:val="24"/>
        </w:rPr>
        <w:t xml:space="preserve"> </w:t>
      </w:r>
      <w:r w:rsidRPr="00461BCD">
        <w:rPr>
          <w:sz w:val="24"/>
          <w:szCs w:val="24"/>
        </w:rPr>
        <w:t>pay</w:t>
      </w:r>
      <w:r w:rsidRPr="00461BCD">
        <w:rPr>
          <w:spacing w:val="-6"/>
          <w:sz w:val="24"/>
          <w:szCs w:val="24"/>
        </w:rPr>
        <w:t xml:space="preserve"> </w:t>
      </w:r>
      <w:r w:rsidRPr="00461BCD">
        <w:rPr>
          <w:sz w:val="24"/>
          <w:szCs w:val="24"/>
        </w:rPr>
        <w:t>that</w:t>
      </w:r>
      <w:r w:rsidRPr="00461BCD">
        <w:rPr>
          <w:spacing w:val="-7"/>
          <w:sz w:val="24"/>
          <w:szCs w:val="24"/>
        </w:rPr>
        <w:t xml:space="preserve"> </w:t>
      </w:r>
      <w:r w:rsidRPr="00461BCD">
        <w:rPr>
          <w:sz w:val="24"/>
          <w:szCs w:val="24"/>
        </w:rPr>
        <w:t>ultimately</w:t>
      </w:r>
      <w:r w:rsidRPr="00461BCD">
        <w:rPr>
          <w:spacing w:val="-7"/>
          <w:sz w:val="24"/>
          <w:szCs w:val="24"/>
        </w:rPr>
        <w:t xml:space="preserve"> </w:t>
      </w:r>
      <w:r w:rsidRPr="00461BCD">
        <w:rPr>
          <w:sz w:val="24"/>
          <w:szCs w:val="24"/>
        </w:rPr>
        <w:t>matter</w:t>
      </w:r>
      <w:r w:rsidRPr="00461BCD">
        <w:rPr>
          <w:spacing w:val="-6"/>
          <w:sz w:val="24"/>
          <w:szCs w:val="24"/>
        </w:rPr>
        <w:t xml:space="preserve"> </w:t>
      </w:r>
      <w:r w:rsidRPr="00461BCD">
        <w:rPr>
          <w:sz w:val="24"/>
          <w:szCs w:val="24"/>
        </w:rPr>
        <w:t>for</w:t>
      </w:r>
      <w:r w:rsidRPr="00461BCD">
        <w:rPr>
          <w:spacing w:val="-8"/>
          <w:sz w:val="24"/>
          <w:szCs w:val="24"/>
        </w:rPr>
        <w:t xml:space="preserve"> </w:t>
      </w:r>
      <w:r w:rsidRPr="00461BCD">
        <w:rPr>
          <w:sz w:val="24"/>
          <w:szCs w:val="24"/>
        </w:rPr>
        <w:t>economic</w:t>
      </w:r>
      <w:r w:rsidRPr="00461BCD">
        <w:rPr>
          <w:spacing w:val="-8"/>
          <w:sz w:val="24"/>
          <w:szCs w:val="24"/>
        </w:rPr>
        <w:t xml:space="preserve"> </w:t>
      </w:r>
      <w:r w:rsidRPr="00461BCD">
        <w:rPr>
          <w:sz w:val="24"/>
          <w:szCs w:val="24"/>
        </w:rPr>
        <w:t>activity).</w:t>
      </w:r>
      <w:r w:rsidRPr="00461BCD">
        <w:rPr>
          <w:spacing w:val="-8"/>
          <w:sz w:val="24"/>
          <w:szCs w:val="24"/>
        </w:rPr>
        <w:t xml:space="preserve"> </w:t>
      </w:r>
      <w:r w:rsidRPr="00461BCD">
        <w:rPr>
          <w:sz w:val="24"/>
          <w:szCs w:val="24"/>
        </w:rPr>
        <w:t>Given</w:t>
      </w:r>
      <w:r w:rsidRPr="00461BCD">
        <w:rPr>
          <w:spacing w:val="-7"/>
          <w:sz w:val="24"/>
          <w:szCs w:val="24"/>
        </w:rPr>
        <w:t xml:space="preserve"> </w:t>
      </w:r>
      <w:r w:rsidRPr="00461BCD">
        <w:rPr>
          <w:sz w:val="24"/>
          <w:szCs w:val="24"/>
        </w:rPr>
        <w:t>that</w:t>
      </w:r>
      <w:r w:rsidRPr="00461BCD">
        <w:rPr>
          <w:spacing w:val="-2"/>
          <w:sz w:val="24"/>
          <w:szCs w:val="24"/>
        </w:rPr>
        <w:t xml:space="preserve"> </w:t>
      </w:r>
      <w:r w:rsidRPr="00461BCD">
        <w:rPr>
          <w:sz w:val="24"/>
          <w:szCs w:val="24"/>
        </w:rPr>
        <w:t>increases</w:t>
      </w:r>
      <w:r w:rsidRPr="00461BCD">
        <w:rPr>
          <w:spacing w:val="-9"/>
          <w:sz w:val="24"/>
          <w:szCs w:val="24"/>
        </w:rPr>
        <w:t xml:space="preserve"> </w:t>
      </w:r>
      <w:r w:rsidRPr="00461BCD">
        <w:rPr>
          <w:sz w:val="24"/>
          <w:szCs w:val="24"/>
        </w:rPr>
        <w:t>in</w:t>
      </w:r>
      <w:r w:rsidRPr="00461BCD">
        <w:rPr>
          <w:spacing w:val="-7"/>
          <w:sz w:val="24"/>
          <w:szCs w:val="24"/>
        </w:rPr>
        <w:t xml:space="preserve"> </w:t>
      </w:r>
      <w:r w:rsidRPr="00461BCD">
        <w:rPr>
          <w:sz w:val="24"/>
          <w:szCs w:val="24"/>
        </w:rPr>
        <w:t>these</w:t>
      </w:r>
      <w:r w:rsidRPr="00461BCD">
        <w:rPr>
          <w:spacing w:val="-9"/>
          <w:sz w:val="24"/>
          <w:szCs w:val="24"/>
        </w:rPr>
        <w:t xml:space="preserve"> </w:t>
      </w:r>
      <w:r w:rsidRPr="00461BCD">
        <w:rPr>
          <w:sz w:val="24"/>
          <w:szCs w:val="24"/>
        </w:rPr>
        <w:t>spreads—caused</w:t>
      </w:r>
      <w:r w:rsidRPr="00461BCD">
        <w:rPr>
          <w:spacing w:val="-7"/>
          <w:sz w:val="24"/>
          <w:szCs w:val="24"/>
        </w:rPr>
        <w:t xml:space="preserve"> </w:t>
      </w:r>
      <w:r w:rsidRPr="00461BCD">
        <w:rPr>
          <w:sz w:val="24"/>
          <w:szCs w:val="24"/>
        </w:rPr>
        <w:t>by increases</w:t>
      </w:r>
      <w:r w:rsidRPr="00461BCD">
        <w:rPr>
          <w:spacing w:val="-2"/>
          <w:sz w:val="24"/>
          <w:szCs w:val="24"/>
        </w:rPr>
        <w:t xml:space="preserve"> </w:t>
      </w:r>
      <w:r w:rsidRPr="00461BCD">
        <w:rPr>
          <w:sz w:val="24"/>
          <w:szCs w:val="24"/>
        </w:rPr>
        <w:t>in the</w:t>
      </w:r>
      <w:r w:rsidRPr="00461BCD">
        <w:rPr>
          <w:spacing w:val="-2"/>
          <w:sz w:val="24"/>
          <w:szCs w:val="24"/>
        </w:rPr>
        <w:t xml:space="preserve"> </w:t>
      </w:r>
      <w:r w:rsidRPr="00461BCD">
        <w:rPr>
          <w:sz w:val="24"/>
          <w:szCs w:val="24"/>
        </w:rPr>
        <w:t>difference</w:t>
      </w:r>
      <w:r w:rsidRPr="00461BCD">
        <w:rPr>
          <w:spacing w:val="-2"/>
          <w:sz w:val="24"/>
          <w:szCs w:val="24"/>
        </w:rPr>
        <w:t xml:space="preserve"> </w:t>
      </w:r>
      <w:r w:rsidRPr="00461BCD">
        <w:rPr>
          <w:sz w:val="24"/>
          <w:szCs w:val="24"/>
        </w:rPr>
        <w:t>between banks’</w:t>
      </w:r>
      <w:r w:rsidRPr="00461BCD">
        <w:rPr>
          <w:spacing w:val="-1"/>
          <w:sz w:val="24"/>
          <w:szCs w:val="24"/>
        </w:rPr>
        <w:t xml:space="preserve"> </w:t>
      </w:r>
      <w:r w:rsidRPr="00461BCD">
        <w:rPr>
          <w:sz w:val="24"/>
          <w:szCs w:val="24"/>
        </w:rPr>
        <w:t>debt funding</w:t>
      </w:r>
      <w:r w:rsidRPr="00461BCD">
        <w:rPr>
          <w:spacing w:val="-1"/>
          <w:sz w:val="24"/>
          <w:szCs w:val="24"/>
        </w:rPr>
        <w:t xml:space="preserve"> </w:t>
      </w:r>
      <w:r w:rsidRPr="00461BCD">
        <w:rPr>
          <w:sz w:val="24"/>
          <w:szCs w:val="24"/>
        </w:rPr>
        <w:t>costs and the</w:t>
      </w:r>
      <w:r w:rsidRPr="00461BCD">
        <w:rPr>
          <w:spacing w:val="-2"/>
          <w:sz w:val="24"/>
          <w:szCs w:val="24"/>
        </w:rPr>
        <w:t xml:space="preserve"> </w:t>
      </w:r>
      <w:r w:rsidRPr="00461BCD">
        <w:rPr>
          <w:sz w:val="24"/>
          <w:szCs w:val="24"/>
        </w:rPr>
        <w:t>policy rate (</w:t>
      </w:r>
      <w:proofErr w:type="spellStart"/>
      <w:r w:rsidRPr="00461BCD">
        <w:rPr>
          <w:sz w:val="24"/>
          <w:szCs w:val="24"/>
        </w:rPr>
        <w:t>Brassil</w:t>
      </w:r>
      <w:proofErr w:type="spellEnd"/>
      <w:r w:rsidRPr="00461BCD">
        <w:rPr>
          <w:sz w:val="24"/>
          <w:szCs w:val="24"/>
        </w:rPr>
        <w:t>, Cheshire</w:t>
      </w:r>
      <w:r w:rsidRPr="00461BCD">
        <w:rPr>
          <w:spacing w:val="-2"/>
          <w:sz w:val="24"/>
          <w:szCs w:val="24"/>
        </w:rPr>
        <w:t xml:space="preserve"> </w:t>
      </w:r>
      <w:r w:rsidRPr="00461BCD">
        <w:rPr>
          <w:sz w:val="24"/>
          <w:szCs w:val="24"/>
        </w:rPr>
        <w:t xml:space="preserve">and </w:t>
      </w:r>
      <w:proofErr w:type="spellStart"/>
      <w:r w:rsidRPr="00461BCD">
        <w:rPr>
          <w:sz w:val="24"/>
          <w:szCs w:val="24"/>
        </w:rPr>
        <w:t>Muscatello</w:t>
      </w:r>
      <w:proofErr w:type="spellEnd"/>
      <w:r w:rsidRPr="00461BCD">
        <w:rPr>
          <w:sz w:val="24"/>
          <w:szCs w:val="24"/>
        </w:rPr>
        <w:t xml:space="preserve"> 2018)—are suggested as explaining much of the decline in Australian neutral rates following the global financial crisis</w:t>
      </w:r>
      <w:r w:rsidRPr="00461BCD">
        <w:rPr>
          <w:spacing w:val="-6"/>
          <w:sz w:val="24"/>
          <w:szCs w:val="24"/>
        </w:rPr>
        <w:t xml:space="preserve"> </w:t>
      </w:r>
      <w:r w:rsidRPr="00461BCD">
        <w:rPr>
          <w:sz w:val="24"/>
          <w:szCs w:val="24"/>
        </w:rPr>
        <w:t>(</w:t>
      </w:r>
      <w:proofErr w:type="spellStart"/>
      <w:r w:rsidRPr="00461BCD">
        <w:rPr>
          <w:sz w:val="24"/>
          <w:szCs w:val="24"/>
        </w:rPr>
        <w:t>McCririck</w:t>
      </w:r>
      <w:proofErr w:type="spellEnd"/>
      <w:r w:rsidRPr="00461BCD">
        <w:rPr>
          <w:spacing w:val="-5"/>
          <w:sz w:val="24"/>
          <w:szCs w:val="24"/>
        </w:rPr>
        <w:t xml:space="preserve"> </w:t>
      </w:r>
      <w:r w:rsidRPr="00461BCD">
        <w:rPr>
          <w:sz w:val="24"/>
          <w:szCs w:val="24"/>
        </w:rPr>
        <w:t>and</w:t>
      </w:r>
      <w:r w:rsidRPr="00461BCD">
        <w:rPr>
          <w:spacing w:val="-5"/>
          <w:sz w:val="24"/>
          <w:szCs w:val="24"/>
        </w:rPr>
        <w:t xml:space="preserve"> </w:t>
      </w:r>
      <w:r w:rsidRPr="00461BCD">
        <w:rPr>
          <w:sz w:val="24"/>
          <w:szCs w:val="24"/>
        </w:rPr>
        <w:t>Rees</w:t>
      </w:r>
      <w:r w:rsidRPr="00461BCD">
        <w:rPr>
          <w:spacing w:val="-6"/>
          <w:sz w:val="24"/>
          <w:szCs w:val="24"/>
        </w:rPr>
        <w:t xml:space="preserve"> </w:t>
      </w:r>
      <w:r w:rsidRPr="00461BCD">
        <w:rPr>
          <w:sz w:val="24"/>
          <w:szCs w:val="24"/>
        </w:rPr>
        <w:t>2017),</w:t>
      </w:r>
      <w:r w:rsidRPr="00461BCD">
        <w:rPr>
          <w:spacing w:val="-5"/>
          <w:sz w:val="24"/>
          <w:szCs w:val="24"/>
        </w:rPr>
        <w:t xml:space="preserve"> </w:t>
      </w:r>
      <w:r w:rsidRPr="00461BCD">
        <w:rPr>
          <w:sz w:val="24"/>
          <w:szCs w:val="24"/>
        </w:rPr>
        <w:t>changes</w:t>
      </w:r>
      <w:r w:rsidRPr="00461BCD">
        <w:rPr>
          <w:spacing w:val="-6"/>
          <w:sz w:val="24"/>
          <w:szCs w:val="24"/>
        </w:rPr>
        <w:t xml:space="preserve"> </w:t>
      </w:r>
      <w:r w:rsidRPr="00461BCD">
        <w:rPr>
          <w:sz w:val="24"/>
          <w:szCs w:val="24"/>
        </w:rPr>
        <w:t>in</w:t>
      </w:r>
      <w:r w:rsidRPr="00461BCD">
        <w:rPr>
          <w:spacing w:val="-5"/>
          <w:sz w:val="24"/>
          <w:szCs w:val="24"/>
        </w:rPr>
        <w:t xml:space="preserve"> </w:t>
      </w:r>
      <w:r w:rsidRPr="00461BCD">
        <w:rPr>
          <w:sz w:val="24"/>
          <w:szCs w:val="24"/>
        </w:rPr>
        <w:t>the</w:t>
      </w:r>
      <w:r w:rsidRPr="00461BCD">
        <w:rPr>
          <w:spacing w:val="-6"/>
          <w:sz w:val="24"/>
          <w:szCs w:val="24"/>
        </w:rPr>
        <w:t xml:space="preserve"> </w:t>
      </w:r>
      <w:r w:rsidRPr="00461BCD">
        <w:rPr>
          <w:sz w:val="24"/>
          <w:szCs w:val="24"/>
        </w:rPr>
        <w:t>interest</w:t>
      </w:r>
      <w:r w:rsidRPr="00461BCD">
        <w:rPr>
          <w:spacing w:val="-5"/>
          <w:sz w:val="24"/>
          <w:szCs w:val="24"/>
        </w:rPr>
        <w:t xml:space="preserve"> </w:t>
      </w:r>
      <w:r w:rsidRPr="00461BCD">
        <w:rPr>
          <w:sz w:val="24"/>
          <w:szCs w:val="24"/>
        </w:rPr>
        <w:t>rates</w:t>
      </w:r>
      <w:r w:rsidRPr="00461BCD">
        <w:rPr>
          <w:spacing w:val="-7"/>
          <w:sz w:val="24"/>
          <w:szCs w:val="24"/>
        </w:rPr>
        <w:t xml:space="preserve"> </w:t>
      </w:r>
      <w:r w:rsidRPr="00461BCD">
        <w:rPr>
          <w:sz w:val="24"/>
          <w:szCs w:val="24"/>
        </w:rPr>
        <w:t>borrowers</w:t>
      </w:r>
      <w:r w:rsidRPr="00461BCD">
        <w:rPr>
          <w:spacing w:val="-6"/>
          <w:sz w:val="24"/>
          <w:szCs w:val="24"/>
        </w:rPr>
        <w:t xml:space="preserve"> </w:t>
      </w:r>
      <w:r w:rsidRPr="00461BCD">
        <w:rPr>
          <w:sz w:val="24"/>
          <w:szCs w:val="24"/>
        </w:rPr>
        <w:t>are</w:t>
      </w:r>
      <w:r w:rsidRPr="00461BCD">
        <w:rPr>
          <w:spacing w:val="-6"/>
          <w:sz w:val="24"/>
          <w:szCs w:val="24"/>
        </w:rPr>
        <w:t xml:space="preserve"> </w:t>
      </w:r>
      <w:r w:rsidRPr="00461BCD">
        <w:rPr>
          <w:sz w:val="24"/>
          <w:szCs w:val="24"/>
        </w:rPr>
        <w:t>expected</w:t>
      </w:r>
      <w:r w:rsidRPr="00461BCD">
        <w:rPr>
          <w:spacing w:val="-5"/>
          <w:sz w:val="24"/>
          <w:szCs w:val="24"/>
        </w:rPr>
        <w:t xml:space="preserve"> </w:t>
      </w:r>
      <w:r w:rsidRPr="00461BCD">
        <w:rPr>
          <w:sz w:val="24"/>
          <w:szCs w:val="24"/>
        </w:rPr>
        <w:t>to</w:t>
      </w:r>
      <w:r w:rsidRPr="00461BCD">
        <w:rPr>
          <w:spacing w:val="-5"/>
          <w:sz w:val="24"/>
          <w:szCs w:val="24"/>
        </w:rPr>
        <w:t xml:space="preserve"> </w:t>
      </w:r>
      <w:r w:rsidRPr="00461BCD">
        <w:rPr>
          <w:sz w:val="24"/>
          <w:szCs w:val="24"/>
        </w:rPr>
        <w:t>pay</w:t>
      </w:r>
      <w:r w:rsidRPr="00461BCD">
        <w:rPr>
          <w:spacing w:val="-4"/>
          <w:sz w:val="24"/>
          <w:szCs w:val="24"/>
        </w:rPr>
        <w:t xml:space="preserve"> </w:t>
      </w:r>
      <w:r w:rsidRPr="00461BCD">
        <w:rPr>
          <w:sz w:val="24"/>
          <w:szCs w:val="24"/>
        </w:rPr>
        <w:t>in</w:t>
      </w:r>
      <w:r w:rsidRPr="00461BCD">
        <w:rPr>
          <w:spacing w:val="-7"/>
          <w:sz w:val="24"/>
          <w:szCs w:val="24"/>
        </w:rPr>
        <w:t xml:space="preserve"> </w:t>
      </w:r>
      <w:r w:rsidRPr="00461BCD">
        <w:rPr>
          <w:sz w:val="24"/>
          <w:szCs w:val="24"/>
        </w:rPr>
        <w:t>the</w:t>
      </w:r>
      <w:r w:rsidRPr="00461BCD">
        <w:rPr>
          <w:spacing w:val="-6"/>
          <w:sz w:val="24"/>
          <w:szCs w:val="24"/>
        </w:rPr>
        <w:t xml:space="preserve"> </w:t>
      </w:r>
      <w:r w:rsidRPr="00461BCD">
        <w:rPr>
          <w:sz w:val="24"/>
          <w:szCs w:val="24"/>
        </w:rPr>
        <w:t>long-run</w:t>
      </w:r>
      <w:r w:rsidRPr="00461BCD">
        <w:rPr>
          <w:spacing w:val="-5"/>
          <w:sz w:val="24"/>
          <w:szCs w:val="24"/>
        </w:rPr>
        <w:t xml:space="preserve"> </w:t>
      </w:r>
      <w:r w:rsidRPr="00461BCD">
        <w:rPr>
          <w:sz w:val="24"/>
          <w:szCs w:val="24"/>
        </w:rPr>
        <w:t>may</w:t>
      </w:r>
      <w:r w:rsidRPr="00461BCD">
        <w:rPr>
          <w:spacing w:val="-6"/>
          <w:sz w:val="24"/>
          <w:szCs w:val="24"/>
        </w:rPr>
        <w:t xml:space="preserve"> </w:t>
      </w:r>
      <w:r w:rsidRPr="00461BCD">
        <w:rPr>
          <w:sz w:val="24"/>
          <w:szCs w:val="24"/>
        </w:rPr>
        <w:t>be more muted than what is suggested by the recent fall in the neutral rate. Conversely, the relatively stable neutral rate estimated for the mid-90s to mid-00s may underestimate the fall in long-run expected borrowing rates as lending spreads declined significantly following deregulation of the financial sector (RBA 2014).</w:t>
      </w:r>
    </w:p>
    <w:p w:rsidR="00955C87" w:rsidRDefault="00955C87" w:rsidP="00461BCD">
      <w:pPr>
        <w:pStyle w:val="BodyText"/>
        <w:spacing w:before="9"/>
        <w:ind w:left="-540"/>
        <w:rPr>
          <w:sz w:val="19"/>
        </w:rPr>
      </w:pPr>
    </w:p>
    <w:p w:rsidR="00955C87" w:rsidRDefault="00461BCD" w:rsidP="00461BCD">
      <w:pPr>
        <w:pStyle w:val="Heading1"/>
        <w:numPr>
          <w:ilvl w:val="0"/>
          <w:numId w:val="7"/>
        </w:numPr>
        <w:tabs>
          <w:tab w:val="left" w:pos="563"/>
          <w:tab w:val="left" w:pos="564"/>
        </w:tabs>
        <w:ind w:left="-540" w:hanging="426"/>
      </w:pPr>
      <w:bookmarkStart w:id="4" w:name="3._The_Literature_through_the_Lens_of_Ba"/>
      <w:bookmarkStart w:id="5" w:name="_bookmark1"/>
      <w:bookmarkEnd w:id="4"/>
      <w:bookmarkEnd w:id="5"/>
      <w:r>
        <w:rPr>
          <w:color w:val="336699"/>
        </w:rPr>
        <w:t>The</w:t>
      </w:r>
      <w:r>
        <w:rPr>
          <w:color w:val="336699"/>
          <w:spacing w:val="-4"/>
        </w:rPr>
        <w:t xml:space="preserve"> </w:t>
      </w:r>
      <w:r>
        <w:rPr>
          <w:color w:val="336699"/>
        </w:rPr>
        <w:t>Literature</w:t>
      </w:r>
      <w:r>
        <w:rPr>
          <w:color w:val="336699"/>
          <w:spacing w:val="-4"/>
        </w:rPr>
        <w:t xml:space="preserve"> </w:t>
      </w:r>
      <w:r>
        <w:rPr>
          <w:color w:val="336699"/>
        </w:rPr>
        <w:t>through</w:t>
      </w:r>
      <w:r>
        <w:rPr>
          <w:color w:val="336699"/>
          <w:spacing w:val="-5"/>
        </w:rPr>
        <w:t xml:space="preserve"> </w:t>
      </w:r>
      <w:r>
        <w:rPr>
          <w:color w:val="336699"/>
        </w:rPr>
        <w:t>the</w:t>
      </w:r>
      <w:r>
        <w:rPr>
          <w:color w:val="336699"/>
          <w:spacing w:val="-3"/>
        </w:rPr>
        <w:t xml:space="preserve"> </w:t>
      </w:r>
      <w:r>
        <w:rPr>
          <w:color w:val="336699"/>
        </w:rPr>
        <w:t>Lens</w:t>
      </w:r>
      <w:r>
        <w:rPr>
          <w:color w:val="336699"/>
          <w:spacing w:val="-5"/>
        </w:rPr>
        <w:t xml:space="preserve"> </w:t>
      </w:r>
      <w:r>
        <w:rPr>
          <w:color w:val="336699"/>
        </w:rPr>
        <w:t>of</w:t>
      </w:r>
      <w:r>
        <w:rPr>
          <w:color w:val="336699"/>
          <w:spacing w:val="-3"/>
        </w:rPr>
        <w:t xml:space="preserve"> </w:t>
      </w:r>
      <w:r>
        <w:rPr>
          <w:color w:val="336699"/>
        </w:rPr>
        <w:t>Banks’</w:t>
      </w:r>
      <w:r>
        <w:rPr>
          <w:color w:val="336699"/>
          <w:spacing w:val="-4"/>
        </w:rPr>
        <w:t xml:space="preserve"> </w:t>
      </w:r>
      <w:r>
        <w:rPr>
          <w:color w:val="336699"/>
        </w:rPr>
        <w:t>Balance</w:t>
      </w:r>
      <w:r>
        <w:rPr>
          <w:color w:val="336699"/>
          <w:spacing w:val="-3"/>
        </w:rPr>
        <w:t xml:space="preserve"> </w:t>
      </w:r>
      <w:r>
        <w:rPr>
          <w:color w:val="336699"/>
          <w:spacing w:val="-2"/>
        </w:rPr>
        <w:t>Sheets</w:t>
      </w:r>
    </w:p>
    <w:p w:rsidR="00955C87" w:rsidRDefault="00461BCD" w:rsidP="00461BCD">
      <w:pPr>
        <w:pStyle w:val="BodyText"/>
        <w:spacing w:before="119" w:line="276" w:lineRule="auto"/>
        <w:ind w:left="-540" w:right="128"/>
        <w:jc w:val="both"/>
      </w:pPr>
      <w:r>
        <w:t xml:space="preserve">Following </w:t>
      </w:r>
      <w:proofErr w:type="spellStart"/>
      <w:r>
        <w:t>Brassil</w:t>
      </w:r>
      <w:proofErr w:type="spellEnd"/>
      <w:r>
        <w:t xml:space="preserve">, Cheshire and </w:t>
      </w:r>
      <w:proofErr w:type="spellStart"/>
      <w:r>
        <w:t>Muscatello</w:t>
      </w:r>
      <w:proofErr w:type="spellEnd"/>
      <w:r>
        <w:t xml:space="preserve"> (2018), a bank’s balance sheet can be split into the components over which it has little control over pricing (henceforth, ‘non-discretionary’) and those over which it has some pricing power</w:t>
      </w:r>
      <w:r>
        <w:rPr>
          <w:spacing w:val="-10"/>
        </w:rPr>
        <w:t xml:space="preserve"> </w:t>
      </w:r>
      <w:r>
        <w:t>(henceforth,</w:t>
      </w:r>
      <w:r>
        <w:rPr>
          <w:spacing w:val="-8"/>
        </w:rPr>
        <w:t xml:space="preserve"> </w:t>
      </w:r>
      <w:r>
        <w:t>‘discretionary’).</w:t>
      </w:r>
      <w:r>
        <w:rPr>
          <w:spacing w:val="-5"/>
        </w:rPr>
        <w:t xml:space="preserve"> </w:t>
      </w:r>
      <w:r>
        <w:t>Components</w:t>
      </w:r>
      <w:r>
        <w:rPr>
          <w:spacing w:val="-8"/>
        </w:rPr>
        <w:t xml:space="preserve"> </w:t>
      </w:r>
      <w:r>
        <w:t>could</w:t>
      </w:r>
      <w:r>
        <w:rPr>
          <w:spacing w:val="-8"/>
        </w:rPr>
        <w:t xml:space="preserve"> </w:t>
      </w:r>
      <w:r>
        <w:t>be</w:t>
      </w:r>
      <w:r>
        <w:rPr>
          <w:spacing w:val="-12"/>
        </w:rPr>
        <w:t xml:space="preserve"> </w:t>
      </w:r>
      <w:r>
        <w:t>non-discretionary</w:t>
      </w:r>
      <w:r>
        <w:rPr>
          <w:spacing w:val="-7"/>
        </w:rPr>
        <w:t xml:space="preserve"> </w:t>
      </w:r>
      <w:r>
        <w:t>because</w:t>
      </w:r>
      <w:r>
        <w:rPr>
          <w:spacing w:val="-9"/>
        </w:rPr>
        <w:t xml:space="preserve"> </w:t>
      </w:r>
      <w:r>
        <w:t>the</w:t>
      </w:r>
      <w:r>
        <w:rPr>
          <w:spacing w:val="-9"/>
        </w:rPr>
        <w:t xml:space="preserve"> </w:t>
      </w:r>
      <w:r>
        <w:t>bank</w:t>
      </w:r>
      <w:r>
        <w:rPr>
          <w:spacing w:val="-8"/>
        </w:rPr>
        <w:t xml:space="preserve"> </w:t>
      </w:r>
      <w:r>
        <w:t>is</w:t>
      </w:r>
      <w:r>
        <w:rPr>
          <w:spacing w:val="-9"/>
        </w:rPr>
        <w:t xml:space="preserve"> </w:t>
      </w:r>
      <w:r>
        <w:t>a</w:t>
      </w:r>
      <w:r>
        <w:rPr>
          <w:spacing w:val="-10"/>
        </w:rPr>
        <w:t xml:space="preserve"> </w:t>
      </w:r>
      <w:r>
        <w:t>price-taker</w:t>
      </w:r>
      <w:r>
        <w:rPr>
          <w:spacing w:val="-8"/>
        </w:rPr>
        <w:t xml:space="preserve"> </w:t>
      </w:r>
      <w:r>
        <w:t>in</w:t>
      </w:r>
      <w:r>
        <w:rPr>
          <w:spacing w:val="-8"/>
        </w:rPr>
        <w:t xml:space="preserve"> </w:t>
      </w:r>
      <w:r>
        <w:t xml:space="preserve">the relevant market (e.g. wholesale debt funding markets) or because its determinants are outside the control of the bank (e.g. losses on outstanding loans). </w:t>
      </w:r>
      <w:hyperlink w:anchor="_bookmark2" w:history="1">
        <w:r>
          <w:t>Table 1</w:t>
        </w:r>
      </w:hyperlink>
      <w:r>
        <w:t xml:space="preserve"> shows a </w:t>
      </w:r>
      <w:proofErr w:type="spellStart"/>
      <w:r>
        <w:t>stylised</w:t>
      </w:r>
      <w:proofErr w:type="spellEnd"/>
      <w:r>
        <w:t xml:space="preserve"> version of a bank’s balance sheet split into discretionary and non-discretionary components. The remainder of this section will look at how low interest rates might affect each part of banks’ balance sheets and will explore the domestic and international evidence.</w:t>
      </w:r>
    </w:p>
    <w:p w:rsidR="00955C87" w:rsidRDefault="00461BCD" w:rsidP="00461BCD">
      <w:pPr>
        <w:pStyle w:val="BodyText"/>
        <w:spacing w:before="121" w:line="276" w:lineRule="auto"/>
        <w:ind w:left="-540" w:right="129"/>
        <w:jc w:val="both"/>
      </w:pPr>
      <w:r>
        <w:t>In Australia, more than 60</w:t>
      </w:r>
      <w:r>
        <w:rPr>
          <w:spacing w:val="-2"/>
        </w:rPr>
        <w:t xml:space="preserve"> </w:t>
      </w:r>
      <w:r>
        <w:t xml:space="preserve">per cent of the major banks’ funding comes from domestic deposits. And of this, just under half are owned by households (Fitzpatrick, Shaw and </w:t>
      </w:r>
      <w:proofErr w:type="spellStart"/>
      <w:r>
        <w:t>Suthakar</w:t>
      </w:r>
      <w:proofErr w:type="spellEnd"/>
      <w:r>
        <w:t xml:space="preserve"> 2022). The non-major banks have a slightly lower share of domestic deposit funding (around 55 per cent on average).</w:t>
      </w:r>
    </w:p>
    <w:p w:rsidR="00955C87" w:rsidRDefault="00955C87" w:rsidP="00461BCD">
      <w:pPr>
        <w:spacing w:line="276" w:lineRule="auto"/>
        <w:ind w:left="-540"/>
        <w:jc w:val="both"/>
        <w:sectPr w:rsidR="00955C87" w:rsidSect="00461BCD">
          <w:pgSz w:w="11910" w:h="16840"/>
          <w:pgMar w:top="1340" w:right="570" w:bottom="920" w:left="1280" w:header="723" w:footer="725" w:gutter="0"/>
          <w:cols w:space="720"/>
        </w:sectPr>
      </w:pPr>
    </w:p>
    <w:p w:rsidR="00955C87" w:rsidRDefault="00461BCD" w:rsidP="00461BCD">
      <w:pPr>
        <w:pStyle w:val="Heading2"/>
        <w:spacing w:before="78"/>
        <w:ind w:left="-540"/>
        <w:jc w:val="center"/>
      </w:pPr>
      <w:bookmarkStart w:id="6" w:name="_bookmark2"/>
      <w:bookmarkEnd w:id="6"/>
      <w:r>
        <w:lastRenderedPageBreak/>
        <w:t>Table</w:t>
      </w:r>
      <w:r>
        <w:rPr>
          <w:spacing w:val="-6"/>
        </w:rPr>
        <w:t xml:space="preserve"> </w:t>
      </w:r>
      <w:r>
        <w:t>1:</w:t>
      </w:r>
      <w:r>
        <w:rPr>
          <w:spacing w:val="-6"/>
        </w:rPr>
        <w:t xml:space="preserve"> </w:t>
      </w:r>
      <w:proofErr w:type="spellStart"/>
      <w:r>
        <w:t>Stylised</w:t>
      </w:r>
      <w:proofErr w:type="spellEnd"/>
      <w:r>
        <w:rPr>
          <w:spacing w:val="-5"/>
        </w:rPr>
        <w:t xml:space="preserve"> </w:t>
      </w:r>
      <w:r>
        <w:t>Balance</w:t>
      </w:r>
      <w:r>
        <w:rPr>
          <w:spacing w:val="-7"/>
        </w:rPr>
        <w:t xml:space="preserve"> </w:t>
      </w:r>
      <w:r>
        <w:rPr>
          <w:spacing w:val="-2"/>
        </w:rPr>
        <w:t>Sheet</w:t>
      </w:r>
    </w:p>
    <w:p w:rsidR="00955C87" w:rsidRDefault="00955C87" w:rsidP="00461BCD">
      <w:pPr>
        <w:pStyle w:val="BodyText"/>
        <w:spacing w:before="4"/>
        <w:ind w:left="-540"/>
        <w:rPr>
          <w:b/>
          <w:sz w:val="6"/>
        </w:rPr>
      </w:pPr>
    </w:p>
    <w:tbl>
      <w:tblPr>
        <w:tblW w:w="0" w:type="auto"/>
        <w:tblInd w:w="131" w:type="dxa"/>
        <w:tblLayout w:type="fixed"/>
        <w:tblCellMar>
          <w:left w:w="0" w:type="dxa"/>
          <w:right w:w="0" w:type="dxa"/>
        </w:tblCellMar>
        <w:tblLook w:val="01E0" w:firstRow="1" w:lastRow="1" w:firstColumn="1" w:lastColumn="1" w:noHBand="0" w:noVBand="0"/>
      </w:tblPr>
      <w:tblGrid>
        <w:gridCol w:w="3033"/>
        <w:gridCol w:w="3541"/>
        <w:gridCol w:w="2797"/>
      </w:tblGrid>
      <w:tr w:rsidR="00955C87">
        <w:trPr>
          <w:trHeight w:val="364"/>
        </w:trPr>
        <w:tc>
          <w:tcPr>
            <w:tcW w:w="3033" w:type="dxa"/>
            <w:tcBorders>
              <w:top w:val="single" w:sz="4" w:space="0" w:color="000000"/>
              <w:bottom w:val="single" w:sz="4" w:space="0" w:color="000000"/>
            </w:tcBorders>
          </w:tcPr>
          <w:p w:rsidR="00955C87" w:rsidRDefault="00955C87" w:rsidP="00461BCD">
            <w:pPr>
              <w:pStyle w:val="TableParagraph"/>
              <w:ind w:left="-540"/>
              <w:rPr>
                <w:rFonts w:ascii="Times New Roman"/>
                <w:sz w:val="18"/>
              </w:rPr>
            </w:pPr>
          </w:p>
        </w:tc>
        <w:tc>
          <w:tcPr>
            <w:tcW w:w="3541" w:type="dxa"/>
            <w:tcBorders>
              <w:top w:val="single" w:sz="4" w:space="0" w:color="000000"/>
              <w:bottom w:val="single" w:sz="4" w:space="0" w:color="000000"/>
            </w:tcBorders>
          </w:tcPr>
          <w:p w:rsidR="00955C87" w:rsidRDefault="00461BCD" w:rsidP="00461BCD">
            <w:pPr>
              <w:pStyle w:val="TableParagraph"/>
              <w:spacing w:before="39"/>
              <w:ind w:left="-540" w:right="429"/>
              <w:jc w:val="right"/>
              <w:rPr>
                <w:rFonts w:ascii="Calibri"/>
                <w:b/>
                <w:sz w:val="20"/>
              </w:rPr>
            </w:pPr>
            <w:r>
              <w:rPr>
                <w:rFonts w:ascii="Calibri"/>
                <w:b/>
                <w:spacing w:val="-2"/>
                <w:sz w:val="20"/>
              </w:rPr>
              <w:t>Assets</w:t>
            </w:r>
          </w:p>
        </w:tc>
        <w:tc>
          <w:tcPr>
            <w:tcW w:w="2797" w:type="dxa"/>
            <w:tcBorders>
              <w:top w:val="single" w:sz="4" w:space="0" w:color="000000"/>
              <w:bottom w:val="single" w:sz="4" w:space="0" w:color="000000"/>
            </w:tcBorders>
          </w:tcPr>
          <w:p w:rsidR="00955C87" w:rsidRDefault="00461BCD" w:rsidP="00461BCD">
            <w:pPr>
              <w:pStyle w:val="TableParagraph"/>
              <w:spacing w:before="39"/>
              <w:ind w:left="-540" w:right="107"/>
              <w:jc w:val="right"/>
              <w:rPr>
                <w:rFonts w:ascii="Calibri"/>
                <w:b/>
                <w:sz w:val="20"/>
              </w:rPr>
            </w:pPr>
            <w:r>
              <w:rPr>
                <w:rFonts w:ascii="Calibri"/>
                <w:b/>
                <w:spacing w:val="-2"/>
                <w:sz w:val="20"/>
              </w:rPr>
              <w:t>Funding</w:t>
            </w:r>
          </w:p>
        </w:tc>
      </w:tr>
      <w:tr w:rsidR="00955C87">
        <w:trPr>
          <w:trHeight w:val="354"/>
        </w:trPr>
        <w:tc>
          <w:tcPr>
            <w:tcW w:w="3033" w:type="dxa"/>
            <w:tcBorders>
              <w:top w:val="single" w:sz="4" w:space="0" w:color="000000"/>
            </w:tcBorders>
          </w:tcPr>
          <w:p w:rsidR="00955C87" w:rsidRDefault="00461BCD" w:rsidP="00461BCD">
            <w:pPr>
              <w:pStyle w:val="TableParagraph"/>
              <w:spacing w:before="39"/>
              <w:ind w:left="-540"/>
              <w:rPr>
                <w:rFonts w:ascii="Calibri"/>
                <w:b/>
                <w:sz w:val="20"/>
              </w:rPr>
            </w:pPr>
            <w:r>
              <w:rPr>
                <w:rFonts w:ascii="Calibri"/>
                <w:b/>
                <w:spacing w:val="-2"/>
                <w:sz w:val="20"/>
              </w:rPr>
              <w:t>Non-discretionary</w:t>
            </w:r>
          </w:p>
        </w:tc>
        <w:tc>
          <w:tcPr>
            <w:tcW w:w="3541" w:type="dxa"/>
            <w:tcBorders>
              <w:top w:val="single" w:sz="4" w:space="0" w:color="000000"/>
            </w:tcBorders>
          </w:tcPr>
          <w:p w:rsidR="00955C87" w:rsidRDefault="00461BCD" w:rsidP="00461BCD">
            <w:pPr>
              <w:pStyle w:val="TableParagraph"/>
              <w:spacing w:before="39"/>
              <w:ind w:left="-540" w:right="430"/>
              <w:jc w:val="right"/>
              <w:rPr>
                <w:rFonts w:ascii="Calibri"/>
                <w:sz w:val="20"/>
              </w:rPr>
            </w:pPr>
            <w:r>
              <w:rPr>
                <w:rFonts w:ascii="Calibri"/>
                <w:sz w:val="20"/>
              </w:rPr>
              <w:t>Central</w:t>
            </w:r>
            <w:r>
              <w:rPr>
                <w:rFonts w:ascii="Calibri"/>
                <w:spacing w:val="-5"/>
                <w:sz w:val="20"/>
              </w:rPr>
              <w:t xml:space="preserve"> </w:t>
            </w:r>
            <w:r>
              <w:rPr>
                <w:rFonts w:ascii="Calibri"/>
                <w:sz w:val="20"/>
              </w:rPr>
              <w:t>bank</w:t>
            </w:r>
            <w:r>
              <w:rPr>
                <w:rFonts w:ascii="Calibri"/>
                <w:spacing w:val="-5"/>
                <w:sz w:val="20"/>
              </w:rPr>
              <w:t xml:space="preserve"> </w:t>
            </w:r>
            <w:r>
              <w:rPr>
                <w:rFonts w:ascii="Calibri"/>
                <w:spacing w:val="-2"/>
                <w:sz w:val="20"/>
              </w:rPr>
              <w:t>deposits</w:t>
            </w:r>
          </w:p>
        </w:tc>
        <w:tc>
          <w:tcPr>
            <w:tcW w:w="2797" w:type="dxa"/>
            <w:tcBorders>
              <w:top w:val="single" w:sz="4" w:space="0" w:color="000000"/>
            </w:tcBorders>
          </w:tcPr>
          <w:p w:rsidR="00955C87" w:rsidRDefault="00461BCD" w:rsidP="00461BCD">
            <w:pPr>
              <w:pStyle w:val="TableParagraph"/>
              <w:spacing w:before="39"/>
              <w:ind w:left="-540" w:right="105"/>
              <w:jc w:val="right"/>
              <w:rPr>
                <w:rFonts w:ascii="Calibri"/>
                <w:sz w:val="20"/>
              </w:rPr>
            </w:pPr>
            <w:r>
              <w:rPr>
                <w:rFonts w:ascii="Calibri"/>
                <w:sz w:val="20"/>
              </w:rPr>
              <w:t>Low-interest</w:t>
            </w:r>
            <w:r>
              <w:rPr>
                <w:rFonts w:ascii="Calibri"/>
                <w:spacing w:val="-8"/>
                <w:sz w:val="20"/>
              </w:rPr>
              <w:t xml:space="preserve"> </w:t>
            </w:r>
            <w:r>
              <w:rPr>
                <w:rFonts w:ascii="Calibri"/>
                <w:sz w:val="20"/>
              </w:rPr>
              <w:t>retail</w:t>
            </w:r>
            <w:r>
              <w:rPr>
                <w:rFonts w:ascii="Calibri"/>
                <w:spacing w:val="-9"/>
                <w:sz w:val="20"/>
              </w:rPr>
              <w:t xml:space="preserve"> </w:t>
            </w:r>
            <w:r>
              <w:rPr>
                <w:rFonts w:ascii="Calibri"/>
                <w:spacing w:val="-2"/>
                <w:sz w:val="20"/>
              </w:rPr>
              <w:t>deposits</w:t>
            </w:r>
          </w:p>
        </w:tc>
      </w:tr>
      <w:tr w:rsidR="00955C87">
        <w:trPr>
          <w:trHeight w:val="363"/>
        </w:trPr>
        <w:tc>
          <w:tcPr>
            <w:tcW w:w="3033" w:type="dxa"/>
          </w:tcPr>
          <w:p w:rsidR="00955C87" w:rsidRDefault="00955C87" w:rsidP="00461BCD">
            <w:pPr>
              <w:pStyle w:val="TableParagraph"/>
              <w:ind w:left="-540"/>
              <w:rPr>
                <w:rFonts w:ascii="Times New Roman"/>
                <w:sz w:val="18"/>
              </w:rPr>
            </w:pPr>
          </w:p>
        </w:tc>
        <w:tc>
          <w:tcPr>
            <w:tcW w:w="3541" w:type="dxa"/>
          </w:tcPr>
          <w:p w:rsidR="00955C87" w:rsidRDefault="00461BCD" w:rsidP="00461BCD">
            <w:pPr>
              <w:pStyle w:val="TableParagraph"/>
              <w:spacing w:before="50"/>
              <w:ind w:left="-540" w:right="428"/>
              <w:jc w:val="right"/>
              <w:rPr>
                <w:rFonts w:ascii="Calibri"/>
                <w:sz w:val="20"/>
              </w:rPr>
            </w:pPr>
            <w:r>
              <w:rPr>
                <w:rFonts w:ascii="Calibri"/>
                <w:spacing w:val="-2"/>
                <w:sz w:val="20"/>
              </w:rPr>
              <w:t>Securities</w:t>
            </w:r>
          </w:p>
        </w:tc>
        <w:tc>
          <w:tcPr>
            <w:tcW w:w="2797" w:type="dxa"/>
          </w:tcPr>
          <w:p w:rsidR="00955C87" w:rsidRDefault="00461BCD" w:rsidP="00461BCD">
            <w:pPr>
              <w:pStyle w:val="TableParagraph"/>
              <w:spacing w:before="50"/>
              <w:ind w:left="-540" w:right="107"/>
              <w:jc w:val="right"/>
              <w:rPr>
                <w:rFonts w:ascii="Calibri"/>
                <w:sz w:val="20"/>
              </w:rPr>
            </w:pPr>
            <w:r>
              <w:rPr>
                <w:rFonts w:ascii="Calibri"/>
                <w:sz w:val="20"/>
              </w:rPr>
              <w:t>Wholesale</w:t>
            </w:r>
            <w:r>
              <w:rPr>
                <w:rFonts w:ascii="Calibri"/>
                <w:spacing w:val="-10"/>
                <w:sz w:val="20"/>
              </w:rPr>
              <w:t xml:space="preserve"> </w:t>
            </w:r>
            <w:r>
              <w:rPr>
                <w:rFonts w:ascii="Calibri"/>
                <w:spacing w:val="-2"/>
                <w:sz w:val="20"/>
              </w:rPr>
              <w:t>debt</w:t>
            </w:r>
            <w:r>
              <w:rPr>
                <w:rFonts w:ascii="Calibri"/>
                <w:spacing w:val="-2"/>
                <w:sz w:val="20"/>
                <w:vertAlign w:val="superscript"/>
              </w:rPr>
              <w:t>(b)</w:t>
            </w:r>
          </w:p>
        </w:tc>
      </w:tr>
      <w:tr w:rsidR="00955C87">
        <w:trPr>
          <w:trHeight w:val="373"/>
        </w:trPr>
        <w:tc>
          <w:tcPr>
            <w:tcW w:w="3033" w:type="dxa"/>
            <w:tcBorders>
              <w:bottom w:val="single" w:sz="4" w:space="0" w:color="808080"/>
            </w:tcBorders>
          </w:tcPr>
          <w:p w:rsidR="00955C87" w:rsidRDefault="00955C87" w:rsidP="00461BCD">
            <w:pPr>
              <w:pStyle w:val="TableParagraph"/>
              <w:ind w:left="-540"/>
              <w:rPr>
                <w:rFonts w:ascii="Times New Roman"/>
                <w:sz w:val="18"/>
              </w:rPr>
            </w:pPr>
          </w:p>
        </w:tc>
        <w:tc>
          <w:tcPr>
            <w:tcW w:w="3541" w:type="dxa"/>
            <w:tcBorders>
              <w:bottom w:val="single" w:sz="4" w:space="0" w:color="808080"/>
            </w:tcBorders>
          </w:tcPr>
          <w:p w:rsidR="00955C87" w:rsidRDefault="00461BCD" w:rsidP="00461BCD">
            <w:pPr>
              <w:pStyle w:val="TableParagraph"/>
              <w:spacing w:before="49"/>
              <w:ind w:left="-540" w:right="428"/>
              <w:jc w:val="right"/>
              <w:rPr>
                <w:rFonts w:ascii="Calibri"/>
                <w:sz w:val="20"/>
              </w:rPr>
            </w:pPr>
            <w:r>
              <w:rPr>
                <w:rFonts w:ascii="Calibri"/>
                <w:spacing w:val="-2"/>
                <w:sz w:val="20"/>
              </w:rPr>
              <w:t>Losses</w:t>
            </w:r>
            <w:r>
              <w:rPr>
                <w:rFonts w:ascii="Calibri"/>
                <w:spacing w:val="-2"/>
                <w:sz w:val="20"/>
                <w:vertAlign w:val="superscript"/>
              </w:rPr>
              <w:t>(a)</w:t>
            </w:r>
          </w:p>
        </w:tc>
        <w:tc>
          <w:tcPr>
            <w:tcW w:w="2797" w:type="dxa"/>
            <w:tcBorders>
              <w:bottom w:val="single" w:sz="4" w:space="0" w:color="808080"/>
            </w:tcBorders>
          </w:tcPr>
          <w:p w:rsidR="00955C87" w:rsidRDefault="00461BCD" w:rsidP="00461BCD">
            <w:pPr>
              <w:pStyle w:val="TableParagraph"/>
              <w:spacing w:before="49"/>
              <w:ind w:left="-540" w:right="107"/>
              <w:jc w:val="right"/>
              <w:rPr>
                <w:rFonts w:ascii="Calibri"/>
                <w:sz w:val="20"/>
              </w:rPr>
            </w:pPr>
            <w:r>
              <w:rPr>
                <w:rFonts w:ascii="Calibri"/>
                <w:sz w:val="20"/>
              </w:rPr>
              <w:t>Wholesale</w:t>
            </w:r>
            <w:r>
              <w:rPr>
                <w:rFonts w:ascii="Calibri"/>
                <w:spacing w:val="-10"/>
                <w:sz w:val="20"/>
              </w:rPr>
              <w:t xml:space="preserve"> </w:t>
            </w:r>
            <w:r>
              <w:rPr>
                <w:rFonts w:ascii="Calibri"/>
                <w:spacing w:val="-2"/>
                <w:sz w:val="20"/>
              </w:rPr>
              <w:t>deposits</w:t>
            </w:r>
            <w:r>
              <w:rPr>
                <w:rFonts w:ascii="Calibri"/>
                <w:spacing w:val="-2"/>
                <w:sz w:val="20"/>
                <w:vertAlign w:val="superscript"/>
              </w:rPr>
              <w:t>(c)</w:t>
            </w:r>
          </w:p>
        </w:tc>
      </w:tr>
      <w:tr w:rsidR="00955C87">
        <w:trPr>
          <w:trHeight w:val="362"/>
        </w:trPr>
        <w:tc>
          <w:tcPr>
            <w:tcW w:w="3033" w:type="dxa"/>
            <w:tcBorders>
              <w:top w:val="single" w:sz="4" w:space="0" w:color="808080"/>
            </w:tcBorders>
          </w:tcPr>
          <w:p w:rsidR="00955C87" w:rsidRDefault="00461BCD" w:rsidP="00461BCD">
            <w:pPr>
              <w:pStyle w:val="TableParagraph"/>
              <w:spacing w:before="39"/>
              <w:ind w:left="-540"/>
              <w:rPr>
                <w:rFonts w:ascii="Calibri"/>
                <w:b/>
                <w:sz w:val="20"/>
              </w:rPr>
            </w:pPr>
            <w:r>
              <w:rPr>
                <w:rFonts w:ascii="Calibri"/>
                <w:b/>
                <w:spacing w:val="-2"/>
                <w:sz w:val="20"/>
              </w:rPr>
              <w:t>Discretionary</w:t>
            </w:r>
          </w:p>
        </w:tc>
        <w:tc>
          <w:tcPr>
            <w:tcW w:w="3541" w:type="dxa"/>
            <w:tcBorders>
              <w:top w:val="single" w:sz="4" w:space="0" w:color="808080"/>
            </w:tcBorders>
          </w:tcPr>
          <w:p w:rsidR="00955C87" w:rsidRDefault="00461BCD" w:rsidP="00461BCD">
            <w:pPr>
              <w:pStyle w:val="TableParagraph"/>
              <w:spacing w:before="39"/>
              <w:ind w:left="-540" w:right="426"/>
              <w:jc w:val="right"/>
              <w:rPr>
                <w:rFonts w:ascii="Calibri"/>
                <w:sz w:val="20"/>
              </w:rPr>
            </w:pPr>
            <w:r>
              <w:rPr>
                <w:rFonts w:ascii="Calibri"/>
                <w:spacing w:val="-2"/>
                <w:sz w:val="20"/>
              </w:rPr>
              <w:t>Loans</w:t>
            </w:r>
          </w:p>
        </w:tc>
        <w:tc>
          <w:tcPr>
            <w:tcW w:w="2797" w:type="dxa"/>
            <w:tcBorders>
              <w:top w:val="single" w:sz="4" w:space="0" w:color="808080"/>
            </w:tcBorders>
          </w:tcPr>
          <w:p w:rsidR="00955C87" w:rsidRDefault="00461BCD" w:rsidP="00461BCD">
            <w:pPr>
              <w:pStyle w:val="TableParagraph"/>
              <w:spacing w:before="39"/>
              <w:ind w:left="-540" w:right="107"/>
              <w:jc w:val="right"/>
              <w:rPr>
                <w:rFonts w:ascii="Calibri"/>
                <w:sz w:val="20"/>
              </w:rPr>
            </w:pPr>
            <w:r>
              <w:rPr>
                <w:rFonts w:ascii="Calibri"/>
                <w:sz w:val="20"/>
              </w:rPr>
              <w:t>High-interest</w:t>
            </w:r>
            <w:r>
              <w:rPr>
                <w:rFonts w:ascii="Calibri"/>
                <w:spacing w:val="-9"/>
                <w:sz w:val="20"/>
              </w:rPr>
              <w:t xml:space="preserve"> </w:t>
            </w:r>
            <w:r>
              <w:rPr>
                <w:rFonts w:ascii="Calibri"/>
                <w:sz w:val="20"/>
              </w:rPr>
              <w:t>retail</w:t>
            </w:r>
            <w:r>
              <w:rPr>
                <w:rFonts w:ascii="Calibri"/>
                <w:spacing w:val="-8"/>
                <w:sz w:val="20"/>
              </w:rPr>
              <w:t xml:space="preserve"> </w:t>
            </w:r>
            <w:r>
              <w:rPr>
                <w:rFonts w:ascii="Calibri"/>
                <w:spacing w:val="-2"/>
                <w:sz w:val="20"/>
              </w:rPr>
              <w:t>deposits</w:t>
            </w:r>
          </w:p>
        </w:tc>
      </w:tr>
      <w:tr w:rsidR="00955C87">
        <w:trPr>
          <w:trHeight w:val="366"/>
        </w:trPr>
        <w:tc>
          <w:tcPr>
            <w:tcW w:w="3033" w:type="dxa"/>
            <w:tcBorders>
              <w:bottom w:val="single" w:sz="4" w:space="0" w:color="808080"/>
            </w:tcBorders>
          </w:tcPr>
          <w:p w:rsidR="00955C87" w:rsidRDefault="00955C87" w:rsidP="00461BCD">
            <w:pPr>
              <w:pStyle w:val="TableParagraph"/>
              <w:ind w:left="-540"/>
              <w:rPr>
                <w:rFonts w:ascii="Times New Roman"/>
                <w:sz w:val="18"/>
              </w:rPr>
            </w:pPr>
          </w:p>
        </w:tc>
        <w:tc>
          <w:tcPr>
            <w:tcW w:w="3541" w:type="dxa"/>
            <w:tcBorders>
              <w:bottom w:val="single" w:sz="4" w:space="0" w:color="808080"/>
            </w:tcBorders>
          </w:tcPr>
          <w:p w:rsidR="00955C87" w:rsidRDefault="00955C87" w:rsidP="00461BCD">
            <w:pPr>
              <w:pStyle w:val="TableParagraph"/>
              <w:ind w:left="-540"/>
              <w:rPr>
                <w:rFonts w:ascii="Times New Roman"/>
                <w:sz w:val="18"/>
              </w:rPr>
            </w:pPr>
          </w:p>
        </w:tc>
        <w:tc>
          <w:tcPr>
            <w:tcW w:w="2797" w:type="dxa"/>
            <w:tcBorders>
              <w:bottom w:val="single" w:sz="4" w:space="0" w:color="808080"/>
            </w:tcBorders>
          </w:tcPr>
          <w:p w:rsidR="00955C87" w:rsidRDefault="00461BCD" w:rsidP="00461BCD">
            <w:pPr>
              <w:pStyle w:val="TableParagraph"/>
              <w:spacing w:before="41"/>
              <w:ind w:left="-540" w:right="105"/>
              <w:jc w:val="right"/>
              <w:rPr>
                <w:rFonts w:ascii="Calibri"/>
                <w:sz w:val="20"/>
              </w:rPr>
            </w:pPr>
            <w:r>
              <w:rPr>
                <w:rFonts w:ascii="Calibri"/>
                <w:spacing w:val="-2"/>
                <w:sz w:val="20"/>
              </w:rPr>
              <w:t>Equity</w:t>
            </w:r>
          </w:p>
        </w:tc>
      </w:tr>
    </w:tbl>
    <w:p w:rsidR="00955C87" w:rsidRDefault="00461BCD" w:rsidP="00461BCD">
      <w:pPr>
        <w:tabs>
          <w:tab w:val="left" w:pos="846"/>
        </w:tabs>
        <w:spacing w:before="62" w:line="195" w:lineRule="exact"/>
        <w:ind w:left="-540"/>
        <w:rPr>
          <w:sz w:val="16"/>
        </w:rPr>
      </w:pPr>
      <w:r>
        <w:rPr>
          <w:spacing w:val="-2"/>
          <w:sz w:val="16"/>
        </w:rPr>
        <w:t>Notes:</w:t>
      </w:r>
      <w:r>
        <w:rPr>
          <w:sz w:val="16"/>
        </w:rPr>
        <w:tab/>
        <w:t>(a)</w:t>
      </w:r>
      <w:r>
        <w:rPr>
          <w:spacing w:val="-8"/>
          <w:sz w:val="16"/>
        </w:rPr>
        <w:t xml:space="preserve"> </w:t>
      </w:r>
      <w:r>
        <w:rPr>
          <w:sz w:val="16"/>
        </w:rPr>
        <w:t>Losses</w:t>
      </w:r>
      <w:r>
        <w:rPr>
          <w:spacing w:val="-5"/>
          <w:sz w:val="16"/>
        </w:rPr>
        <w:t xml:space="preserve"> </w:t>
      </w:r>
      <w:r>
        <w:rPr>
          <w:sz w:val="16"/>
        </w:rPr>
        <w:t>subtract</w:t>
      </w:r>
      <w:r>
        <w:rPr>
          <w:spacing w:val="-4"/>
          <w:sz w:val="16"/>
        </w:rPr>
        <w:t xml:space="preserve"> </w:t>
      </w:r>
      <w:r>
        <w:rPr>
          <w:sz w:val="16"/>
        </w:rPr>
        <w:t>from</w:t>
      </w:r>
      <w:r>
        <w:rPr>
          <w:spacing w:val="-2"/>
          <w:sz w:val="16"/>
        </w:rPr>
        <w:t xml:space="preserve"> </w:t>
      </w:r>
      <w:r>
        <w:rPr>
          <w:sz w:val="16"/>
        </w:rPr>
        <w:t>the</w:t>
      </w:r>
      <w:r>
        <w:rPr>
          <w:spacing w:val="-6"/>
          <w:sz w:val="16"/>
        </w:rPr>
        <w:t xml:space="preserve"> </w:t>
      </w:r>
      <w:r>
        <w:rPr>
          <w:sz w:val="16"/>
        </w:rPr>
        <w:t>value</w:t>
      </w:r>
      <w:r>
        <w:rPr>
          <w:spacing w:val="-5"/>
          <w:sz w:val="16"/>
        </w:rPr>
        <w:t xml:space="preserve"> </w:t>
      </w:r>
      <w:r>
        <w:rPr>
          <w:sz w:val="16"/>
        </w:rPr>
        <w:t>of</w:t>
      </w:r>
      <w:r>
        <w:rPr>
          <w:spacing w:val="-3"/>
          <w:sz w:val="16"/>
        </w:rPr>
        <w:t xml:space="preserve"> </w:t>
      </w:r>
      <w:r>
        <w:rPr>
          <w:sz w:val="16"/>
        </w:rPr>
        <w:t>assets.</w:t>
      </w:r>
      <w:r>
        <w:rPr>
          <w:spacing w:val="-3"/>
          <w:sz w:val="16"/>
        </w:rPr>
        <w:t xml:space="preserve"> </w:t>
      </w:r>
      <w:r>
        <w:rPr>
          <w:sz w:val="16"/>
        </w:rPr>
        <w:t>I</w:t>
      </w:r>
      <w:r>
        <w:rPr>
          <w:spacing w:val="-3"/>
          <w:sz w:val="16"/>
        </w:rPr>
        <w:t xml:space="preserve"> </w:t>
      </w:r>
      <w:r>
        <w:rPr>
          <w:sz w:val="16"/>
        </w:rPr>
        <w:t>define</w:t>
      </w:r>
      <w:r>
        <w:rPr>
          <w:spacing w:val="-3"/>
          <w:sz w:val="16"/>
        </w:rPr>
        <w:t xml:space="preserve"> </w:t>
      </w:r>
      <w:r>
        <w:rPr>
          <w:sz w:val="16"/>
        </w:rPr>
        <w:t>‘losses’</w:t>
      </w:r>
      <w:r>
        <w:rPr>
          <w:spacing w:val="-4"/>
          <w:sz w:val="16"/>
        </w:rPr>
        <w:t xml:space="preserve"> </w:t>
      </w:r>
      <w:r>
        <w:rPr>
          <w:sz w:val="16"/>
        </w:rPr>
        <w:t>as</w:t>
      </w:r>
      <w:r>
        <w:rPr>
          <w:spacing w:val="-5"/>
          <w:sz w:val="16"/>
        </w:rPr>
        <w:t xml:space="preserve"> </w:t>
      </w:r>
      <w:r>
        <w:rPr>
          <w:sz w:val="16"/>
        </w:rPr>
        <w:t>including</w:t>
      </w:r>
      <w:r>
        <w:rPr>
          <w:spacing w:val="-3"/>
          <w:sz w:val="16"/>
        </w:rPr>
        <w:t xml:space="preserve"> </w:t>
      </w:r>
      <w:r>
        <w:rPr>
          <w:sz w:val="16"/>
        </w:rPr>
        <w:t>any</w:t>
      </w:r>
      <w:r>
        <w:rPr>
          <w:spacing w:val="-4"/>
          <w:sz w:val="16"/>
        </w:rPr>
        <w:t xml:space="preserve"> </w:t>
      </w:r>
      <w:r>
        <w:rPr>
          <w:sz w:val="16"/>
        </w:rPr>
        <w:t>provisions</w:t>
      </w:r>
      <w:r>
        <w:rPr>
          <w:spacing w:val="-5"/>
          <w:sz w:val="16"/>
        </w:rPr>
        <w:t xml:space="preserve"> </w:t>
      </w:r>
      <w:r>
        <w:rPr>
          <w:sz w:val="16"/>
        </w:rPr>
        <w:t>for</w:t>
      </w:r>
      <w:r>
        <w:rPr>
          <w:spacing w:val="-5"/>
          <w:sz w:val="16"/>
        </w:rPr>
        <w:t xml:space="preserve"> </w:t>
      </w:r>
      <w:r>
        <w:rPr>
          <w:sz w:val="16"/>
        </w:rPr>
        <w:t>expected</w:t>
      </w:r>
      <w:r>
        <w:rPr>
          <w:spacing w:val="-4"/>
          <w:sz w:val="16"/>
        </w:rPr>
        <w:t xml:space="preserve"> </w:t>
      </w:r>
      <w:r>
        <w:rPr>
          <w:spacing w:val="-2"/>
          <w:sz w:val="16"/>
        </w:rPr>
        <w:t>losses.</w:t>
      </w:r>
    </w:p>
    <w:p w:rsidR="00955C87" w:rsidRDefault="00461BCD" w:rsidP="00461BCD">
      <w:pPr>
        <w:pStyle w:val="ListParagraph"/>
        <w:numPr>
          <w:ilvl w:val="0"/>
          <w:numId w:val="6"/>
        </w:numPr>
        <w:tabs>
          <w:tab w:val="left" w:pos="1063"/>
        </w:tabs>
        <w:spacing w:line="195" w:lineRule="exact"/>
        <w:ind w:left="-540" w:hanging="217"/>
        <w:rPr>
          <w:sz w:val="16"/>
        </w:rPr>
      </w:pPr>
      <w:r>
        <w:rPr>
          <w:sz w:val="16"/>
        </w:rPr>
        <w:t>Examples</w:t>
      </w:r>
      <w:r>
        <w:rPr>
          <w:spacing w:val="-8"/>
          <w:sz w:val="16"/>
        </w:rPr>
        <w:t xml:space="preserve"> </w:t>
      </w:r>
      <w:r>
        <w:rPr>
          <w:sz w:val="16"/>
        </w:rPr>
        <w:t>include</w:t>
      </w:r>
      <w:r>
        <w:rPr>
          <w:spacing w:val="-6"/>
          <w:sz w:val="16"/>
        </w:rPr>
        <w:t xml:space="preserve"> </w:t>
      </w:r>
      <w:r>
        <w:rPr>
          <w:sz w:val="16"/>
        </w:rPr>
        <w:t>bonds,</w:t>
      </w:r>
      <w:r>
        <w:rPr>
          <w:spacing w:val="-5"/>
          <w:sz w:val="16"/>
        </w:rPr>
        <w:t xml:space="preserve"> </w:t>
      </w:r>
      <w:r>
        <w:rPr>
          <w:sz w:val="16"/>
        </w:rPr>
        <w:t>certificates</w:t>
      </w:r>
      <w:r>
        <w:rPr>
          <w:spacing w:val="-6"/>
          <w:sz w:val="16"/>
        </w:rPr>
        <w:t xml:space="preserve"> </w:t>
      </w:r>
      <w:r>
        <w:rPr>
          <w:sz w:val="16"/>
        </w:rPr>
        <w:t>of</w:t>
      </w:r>
      <w:r>
        <w:rPr>
          <w:spacing w:val="-6"/>
          <w:sz w:val="16"/>
        </w:rPr>
        <w:t xml:space="preserve"> </w:t>
      </w:r>
      <w:r>
        <w:rPr>
          <w:sz w:val="16"/>
        </w:rPr>
        <w:t>deposit,</w:t>
      </w:r>
      <w:r>
        <w:rPr>
          <w:spacing w:val="-5"/>
          <w:sz w:val="16"/>
        </w:rPr>
        <w:t xml:space="preserve"> </w:t>
      </w:r>
      <w:r>
        <w:rPr>
          <w:sz w:val="16"/>
        </w:rPr>
        <w:t>bank</w:t>
      </w:r>
      <w:r>
        <w:rPr>
          <w:spacing w:val="-6"/>
          <w:sz w:val="16"/>
        </w:rPr>
        <w:t xml:space="preserve"> </w:t>
      </w:r>
      <w:r>
        <w:rPr>
          <w:sz w:val="16"/>
        </w:rPr>
        <w:t>bills,</w:t>
      </w:r>
      <w:r>
        <w:rPr>
          <w:spacing w:val="-5"/>
          <w:sz w:val="16"/>
        </w:rPr>
        <w:t xml:space="preserve"> </w:t>
      </w:r>
      <w:r>
        <w:rPr>
          <w:sz w:val="16"/>
        </w:rPr>
        <w:t>asset-backed</w:t>
      </w:r>
      <w:r>
        <w:rPr>
          <w:spacing w:val="-5"/>
          <w:sz w:val="16"/>
        </w:rPr>
        <w:t xml:space="preserve"> </w:t>
      </w:r>
      <w:r>
        <w:rPr>
          <w:sz w:val="16"/>
        </w:rPr>
        <w:t>securities,</w:t>
      </w:r>
      <w:r>
        <w:rPr>
          <w:spacing w:val="-5"/>
          <w:sz w:val="16"/>
        </w:rPr>
        <w:t xml:space="preserve"> </w:t>
      </w:r>
      <w:r>
        <w:rPr>
          <w:sz w:val="16"/>
        </w:rPr>
        <w:t>and</w:t>
      </w:r>
      <w:r>
        <w:rPr>
          <w:spacing w:val="-6"/>
          <w:sz w:val="16"/>
        </w:rPr>
        <w:t xml:space="preserve"> </w:t>
      </w:r>
      <w:r>
        <w:rPr>
          <w:sz w:val="16"/>
        </w:rPr>
        <w:t>hybrid</w:t>
      </w:r>
      <w:r>
        <w:rPr>
          <w:spacing w:val="-5"/>
          <w:sz w:val="16"/>
        </w:rPr>
        <w:t xml:space="preserve"> </w:t>
      </w:r>
      <w:r>
        <w:rPr>
          <w:spacing w:val="-2"/>
          <w:sz w:val="16"/>
        </w:rPr>
        <w:t>securities.</w:t>
      </w:r>
    </w:p>
    <w:p w:rsidR="00955C87" w:rsidRDefault="00461BCD" w:rsidP="00461BCD">
      <w:pPr>
        <w:pStyle w:val="ListParagraph"/>
        <w:numPr>
          <w:ilvl w:val="0"/>
          <w:numId w:val="6"/>
        </w:numPr>
        <w:tabs>
          <w:tab w:val="left" w:pos="1047"/>
        </w:tabs>
        <w:spacing w:before="2"/>
        <w:ind w:left="-540" w:hanging="201"/>
        <w:rPr>
          <w:sz w:val="16"/>
        </w:rPr>
      </w:pPr>
      <w:r>
        <w:rPr>
          <w:sz w:val="16"/>
        </w:rPr>
        <w:t>Deposits</w:t>
      </w:r>
      <w:r>
        <w:rPr>
          <w:spacing w:val="-7"/>
          <w:sz w:val="16"/>
        </w:rPr>
        <w:t xml:space="preserve"> </w:t>
      </w:r>
      <w:r>
        <w:rPr>
          <w:sz w:val="16"/>
        </w:rPr>
        <w:t>of</w:t>
      </w:r>
      <w:r>
        <w:rPr>
          <w:spacing w:val="-4"/>
          <w:sz w:val="16"/>
        </w:rPr>
        <w:t xml:space="preserve"> </w:t>
      </w:r>
      <w:r>
        <w:rPr>
          <w:sz w:val="16"/>
        </w:rPr>
        <w:t>corporations,</w:t>
      </w:r>
      <w:r>
        <w:rPr>
          <w:spacing w:val="-6"/>
          <w:sz w:val="16"/>
        </w:rPr>
        <w:t xml:space="preserve"> </w:t>
      </w:r>
      <w:r>
        <w:rPr>
          <w:sz w:val="16"/>
        </w:rPr>
        <w:t>pension</w:t>
      </w:r>
      <w:r>
        <w:rPr>
          <w:spacing w:val="-5"/>
          <w:sz w:val="16"/>
        </w:rPr>
        <w:t xml:space="preserve"> </w:t>
      </w:r>
      <w:r>
        <w:rPr>
          <w:sz w:val="16"/>
        </w:rPr>
        <w:t>funds,</w:t>
      </w:r>
      <w:r>
        <w:rPr>
          <w:spacing w:val="-5"/>
          <w:sz w:val="16"/>
        </w:rPr>
        <w:t xml:space="preserve"> </w:t>
      </w:r>
      <w:r>
        <w:rPr>
          <w:sz w:val="16"/>
        </w:rPr>
        <w:t>and</w:t>
      </w:r>
      <w:r>
        <w:rPr>
          <w:spacing w:val="-6"/>
          <w:sz w:val="16"/>
        </w:rPr>
        <w:t xml:space="preserve"> </w:t>
      </w:r>
      <w:r>
        <w:rPr>
          <w:spacing w:val="-2"/>
          <w:sz w:val="16"/>
        </w:rPr>
        <w:t>governments</w:t>
      </w:r>
    </w:p>
    <w:p w:rsidR="00955C87" w:rsidRDefault="00955C87" w:rsidP="00461BCD">
      <w:pPr>
        <w:pStyle w:val="BodyText"/>
        <w:spacing w:before="7"/>
        <w:ind w:left="-540"/>
        <w:rPr>
          <w:sz w:val="19"/>
        </w:rPr>
      </w:pPr>
    </w:p>
    <w:p w:rsidR="00955C87" w:rsidRDefault="00461BCD" w:rsidP="00461BCD">
      <w:pPr>
        <w:pStyle w:val="Heading1"/>
        <w:numPr>
          <w:ilvl w:val="1"/>
          <w:numId w:val="7"/>
        </w:numPr>
        <w:tabs>
          <w:tab w:val="left" w:pos="564"/>
        </w:tabs>
        <w:ind w:left="-540" w:hanging="426"/>
      </w:pPr>
      <w:bookmarkStart w:id="7" w:name="3.1_Non-discretionary"/>
      <w:bookmarkEnd w:id="7"/>
      <w:r>
        <w:rPr>
          <w:color w:val="336699"/>
          <w:spacing w:val="-2"/>
        </w:rPr>
        <w:t>Non-discretionary</w:t>
      </w:r>
    </w:p>
    <w:p w:rsidR="00955C87" w:rsidRDefault="00461BCD" w:rsidP="00461BCD">
      <w:pPr>
        <w:pStyle w:val="Heading2"/>
        <w:numPr>
          <w:ilvl w:val="2"/>
          <w:numId w:val="7"/>
        </w:numPr>
        <w:tabs>
          <w:tab w:val="left" w:pos="846"/>
          <w:tab w:val="left" w:pos="847"/>
        </w:tabs>
        <w:spacing w:before="240"/>
        <w:ind w:left="-540" w:hanging="709"/>
        <w:rPr>
          <w:rFonts w:ascii="Palatino Linotype"/>
        </w:rPr>
      </w:pPr>
      <w:bookmarkStart w:id="8" w:name="3.1.1_Low-interest_retail_deposits"/>
      <w:bookmarkEnd w:id="8"/>
      <w:r>
        <w:rPr>
          <w:rFonts w:ascii="Palatino Linotype"/>
          <w:color w:val="336699"/>
        </w:rPr>
        <w:t>Low-interest</w:t>
      </w:r>
      <w:r>
        <w:rPr>
          <w:rFonts w:ascii="Palatino Linotype"/>
          <w:color w:val="336699"/>
          <w:spacing w:val="-7"/>
        </w:rPr>
        <w:t xml:space="preserve"> </w:t>
      </w:r>
      <w:r>
        <w:rPr>
          <w:rFonts w:ascii="Palatino Linotype"/>
          <w:color w:val="336699"/>
        </w:rPr>
        <w:t>retail</w:t>
      </w:r>
      <w:r>
        <w:rPr>
          <w:rFonts w:ascii="Palatino Linotype"/>
          <w:color w:val="336699"/>
          <w:spacing w:val="-7"/>
        </w:rPr>
        <w:t xml:space="preserve"> </w:t>
      </w:r>
      <w:r>
        <w:rPr>
          <w:rFonts w:ascii="Palatino Linotype"/>
          <w:color w:val="336699"/>
          <w:spacing w:val="-2"/>
        </w:rPr>
        <w:t>deposits</w:t>
      </w:r>
    </w:p>
    <w:p w:rsidR="00955C87" w:rsidRDefault="00461BCD" w:rsidP="00461BCD">
      <w:pPr>
        <w:pStyle w:val="BodyText"/>
        <w:spacing w:before="121" w:line="276" w:lineRule="auto"/>
        <w:ind w:left="-540" w:right="133"/>
        <w:jc w:val="both"/>
      </w:pPr>
      <w:r>
        <w:t>If the interest rates banks paid on the deposit accounts of households and small businesses went sufficiently negative,</w:t>
      </w:r>
      <w:r>
        <w:rPr>
          <w:spacing w:val="-2"/>
        </w:rPr>
        <w:t xml:space="preserve"> </w:t>
      </w:r>
      <w:r>
        <w:t>these</w:t>
      </w:r>
      <w:r>
        <w:rPr>
          <w:spacing w:val="-1"/>
        </w:rPr>
        <w:t xml:space="preserve"> </w:t>
      </w:r>
      <w:r>
        <w:t>savers</w:t>
      </w:r>
      <w:r>
        <w:rPr>
          <w:spacing w:val="-4"/>
        </w:rPr>
        <w:t xml:space="preserve"> </w:t>
      </w:r>
      <w:r>
        <w:t>may</w:t>
      </w:r>
      <w:r>
        <w:rPr>
          <w:spacing w:val="-1"/>
        </w:rPr>
        <w:t xml:space="preserve"> </w:t>
      </w:r>
      <w:r>
        <w:t>choose</w:t>
      </w:r>
      <w:r>
        <w:rPr>
          <w:spacing w:val="-3"/>
        </w:rPr>
        <w:t xml:space="preserve"> </w:t>
      </w:r>
      <w:r>
        <w:t>to</w:t>
      </w:r>
      <w:r>
        <w:rPr>
          <w:spacing w:val="-2"/>
        </w:rPr>
        <w:t xml:space="preserve"> </w:t>
      </w:r>
      <w:r>
        <w:t>instead</w:t>
      </w:r>
      <w:r>
        <w:rPr>
          <w:spacing w:val="-1"/>
        </w:rPr>
        <w:t xml:space="preserve"> </w:t>
      </w:r>
      <w:r>
        <w:t>hold</w:t>
      </w:r>
      <w:r>
        <w:rPr>
          <w:spacing w:val="-2"/>
        </w:rPr>
        <w:t xml:space="preserve"> </w:t>
      </w:r>
      <w:r>
        <w:t>their</w:t>
      </w:r>
      <w:r>
        <w:rPr>
          <w:spacing w:val="-2"/>
        </w:rPr>
        <w:t xml:space="preserve"> </w:t>
      </w:r>
      <w:r>
        <w:t>liquid</w:t>
      </w:r>
      <w:r>
        <w:rPr>
          <w:spacing w:val="-2"/>
        </w:rPr>
        <w:t xml:space="preserve"> </w:t>
      </w:r>
      <w:r>
        <w:t>assets</w:t>
      </w:r>
      <w:r>
        <w:rPr>
          <w:spacing w:val="-4"/>
        </w:rPr>
        <w:t xml:space="preserve"> </w:t>
      </w:r>
      <w:r>
        <w:t>in</w:t>
      </w:r>
      <w:r>
        <w:rPr>
          <w:spacing w:val="-1"/>
        </w:rPr>
        <w:t xml:space="preserve"> </w:t>
      </w:r>
      <w:r>
        <w:t>physical</w:t>
      </w:r>
      <w:r>
        <w:rPr>
          <w:spacing w:val="-2"/>
        </w:rPr>
        <w:t xml:space="preserve"> </w:t>
      </w:r>
      <w:r>
        <w:t>currency. This</w:t>
      </w:r>
      <w:r>
        <w:rPr>
          <w:spacing w:val="-4"/>
        </w:rPr>
        <w:t xml:space="preserve"> </w:t>
      </w:r>
      <w:r>
        <w:t>risk</w:t>
      </w:r>
      <w:r>
        <w:rPr>
          <w:spacing w:val="-2"/>
        </w:rPr>
        <w:t xml:space="preserve"> </w:t>
      </w:r>
      <w:r>
        <w:t>tends</w:t>
      </w:r>
      <w:r>
        <w:rPr>
          <w:spacing w:val="-4"/>
        </w:rPr>
        <w:t xml:space="preserve"> </w:t>
      </w:r>
      <w:r>
        <w:t>to</w:t>
      </w:r>
      <w:r>
        <w:rPr>
          <w:spacing w:val="-2"/>
        </w:rPr>
        <w:t xml:space="preserve"> </w:t>
      </w:r>
      <w:r>
        <w:t>prevent banks from reducing the interest rates on these accounts too far below zero; the interest rates on these accounts effectively have a lower bound (</w:t>
      </w:r>
      <w:proofErr w:type="spellStart"/>
      <w:r>
        <w:t>ELB</w:t>
      </w:r>
      <w:proofErr w:type="spellEnd"/>
      <w:r>
        <w:t>).</w:t>
      </w:r>
    </w:p>
    <w:p w:rsidR="00955C87" w:rsidRDefault="00461BCD" w:rsidP="00461BCD">
      <w:pPr>
        <w:pStyle w:val="BodyText"/>
        <w:spacing w:before="120" w:line="276" w:lineRule="auto"/>
        <w:ind w:left="-540" w:right="131"/>
        <w:jc w:val="both"/>
      </w:pPr>
      <w:r>
        <w:t>Deposit</w:t>
      </w:r>
      <w:r>
        <w:rPr>
          <w:spacing w:val="-1"/>
        </w:rPr>
        <w:t xml:space="preserve"> </w:t>
      </w:r>
      <w:r>
        <w:t>accounts</w:t>
      </w:r>
      <w:r>
        <w:rPr>
          <w:spacing w:val="-2"/>
        </w:rPr>
        <w:t xml:space="preserve"> </w:t>
      </w:r>
      <w:r>
        <w:t>pay a</w:t>
      </w:r>
      <w:r>
        <w:rPr>
          <w:spacing w:val="-1"/>
        </w:rPr>
        <w:t xml:space="preserve"> </w:t>
      </w:r>
      <w:r>
        <w:t>range of</w:t>
      </w:r>
      <w:r>
        <w:rPr>
          <w:spacing w:val="-3"/>
        </w:rPr>
        <w:t xml:space="preserve"> </w:t>
      </w:r>
      <w:r>
        <w:t>interest</w:t>
      </w:r>
      <w:r>
        <w:rPr>
          <w:spacing w:val="-1"/>
        </w:rPr>
        <w:t xml:space="preserve"> </w:t>
      </w:r>
      <w:r>
        <w:t>rates. Some</w:t>
      </w:r>
      <w:r>
        <w:rPr>
          <w:spacing w:val="-2"/>
        </w:rPr>
        <w:t xml:space="preserve"> </w:t>
      </w:r>
      <w:r>
        <w:t>accounts</w:t>
      </w:r>
      <w:r>
        <w:rPr>
          <w:spacing w:val="-2"/>
        </w:rPr>
        <w:t xml:space="preserve"> </w:t>
      </w:r>
      <w:r>
        <w:t>always</w:t>
      </w:r>
      <w:r>
        <w:rPr>
          <w:spacing w:val="-1"/>
        </w:rPr>
        <w:t xml:space="preserve"> </w:t>
      </w:r>
      <w:r>
        <w:t>pay rates</w:t>
      </w:r>
      <w:r>
        <w:rPr>
          <w:spacing w:val="-3"/>
        </w:rPr>
        <w:t xml:space="preserve"> </w:t>
      </w:r>
      <w:r>
        <w:t>close to</w:t>
      </w:r>
      <w:r>
        <w:rPr>
          <w:spacing w:val="-1"/>
        </w:rPr>
        <w:t xml:space="preserve"> </w:t>
      </w:r>
      <w:r>
        <w:t>zero,</w:t>
      </w:r>
      <w:r>
        <w:rPr>
          <w:spacing w:val="-1"/>
        </w:rPr>
        <w:t xml:space="preserve"> </w:t>
      </w:r>
      <w:r>
        <w:t>while</w:t>
      </w:r>
      <w:r>
        <w:rPr>
          <w:spacing w:val="-2"/>
        </w:rPr>
        <w:t xml:space="preserve"> </w:t>
      </w:r>
      <w:r>
        <w:t>others</w:t>
      </w:r>
      <w:r>
        <w:rPr>
          <w:spacing w:val="-3"/>
        </w:rPr>
        <w:t xml:space="preserve"> </w:t>
      </w:r>
      <w:r>
        <w:t>typically pay some spread above the cash rate (or expected future cash rates). Therefore, as the level of interest rates falls, an increasing share</w:t>
      </w:r>
      <w:r>
        <w:rPr>
          <w:spacing w:val="-1"/>
        </w:rPr>
        <w:t xml:space="preserve"> </w:t>
      </w:r>
      <w:r>
        <w:t>of</w:t>
      </w:r>
      <w:r>
        <w:rPr>
          <w:spacing w:val="-1"/>
        </w:rPr>
        <w:t xml:space="preserve"> </w:t>
      </w:r>
      <w:r>
        <w:t xml:space="preserve">banks’ deposit accounts will hit the </w:t>
      </w:r>
      <w:proofErr w:type="spellStart"/>
      <w:r>
        <w:t>ELB</w:t>
      </w:r>
      <w:proofErr w:type="spellEnd"/>
      <w:r>
        <w:t>. Once</w:t>
      </w:r>
      <w:r>
        <w:rPr>
          <w:spacing w:val="-1"/>
        </w:rPr>
        <w:t xml:space="preserve"> </w:t>
      </w:r>
      <w:r>
        <w:t>these</w:t>
      </w:r>
      <w:r>
        <w:rPr>
          <w:spacing w:val="-1"/>
        </w:rPr>
        <w:t xml:space="preserve"> </w:t>
      </w:r>
      <w:r>
        <w:t>rates</w:t>
      </w:r>
      <w:r>
        <w:rPr>
          <w:spacing w:val="-1"/>
        </w:rPr>
        <w:t xml:space="preserve"> </w:t>
      </w:r>
      <w:r>
        <w:t xml:space="preserve">hit the </w:t>
      </w:r>
      <w:proofErr w:type="spellStart"/>
      <w:r>
        <w:t>ELB</w:t>
      </w:r>
      <w:proofErr w:type="spellEnd"/>
      <w:r>
        <w:t>, any further reductions in</w:t>
      </w:r>
      <w:r>
        <w:rPr>
          <w:spacing w:val="-3"/>
        </w:rPr>
        <w:t xml:space="preserve"> </w:t>
      </w:r>
      <w:r>
        <w:t>the</w:t>
      </w:r>
      <w:r>
        <w:rPr>
          <w:spacing w:val="-4"/>
        </w:rPr>
        <w:t xml:space="preserve"> </w:t>
      </w:r>
      <w:r>
        <w:t>cash</w:t>
      </w:r>
      <w:r>
        <w:rPr>
          <w:spacing w:val="-3"/>
        </w:rPr>
        <w:t xml:space="preserve"> </w:t>
      </w:r>
      <w:r>
        <w:t>rate</w:t>
      </w:r>
      <w:r>
        <w:rPr>
          <w:spacing w:val="-2"/>
        </w:rPr>
        <w:t xml:space="preserve"> </w:t>
      </w:r>
      <w:r>
        <w:t>will</w:t>
      </w:r>
      <w:r>
        <w:rPr>
          <w:spacing w:val="-3"/>
        </w:rPr>
        <w:t xml:space="preserve"> </w:t>
      </w:r>
      <w:r>
        <w:t>not</w:t>
      </w:r>
      <w:r>
        <w:rPr>
          <w:spacing w:val="-3"/>
        </w:rPr>
        <w:t xml:space="preserve"> </w:t>
      </w:r>
      <w:r>
        <w:t>be</w:t>
      </w:r>
      <w:r>
        <w:rPr>
          <w:spacing w:val="-4"/>
        </w:rPr>
        <w:t xml:space="preserve"> </w:t>
      </w:r>
      <w:r>
        <w:t>passed</w:t>
      </w:r>
      <w:r>
        <w:rPr>
          <w:spacing w:val="-3"/>
        </w:rPr>
        <w:t xml:space="preserve"> </w:t>
      </w:r>
      <w:r>
        <w:t>through</w:t>
      </w:r>
      <w:r>
        <w:rPr>
          <w:spacing w:val="-3"/>
        </w:rPr>
        <w:t xml:space="preserve"> </w:t>
      </w:r>
      <w:r>
        <w:t>to</w:t>
      </w:r>
      <w:r>
        <w:rPr>
          <w:spacing w:val="-3"/>
        </w:rPr>
        <w:t xml:space="preserve"> </w:t>
      </w:r>
      <w:r>
        <w:t>these</w:t>
      </w:r>
      <w:r>
        <w:rPr>
          <w:spacing w:val="-4"/>
        </w:rPr>
        <w:t xml:space="preserve"> </w:t>
      </w:r>
      <w:r>
        <w:t>accounts.</w:t>
      </w:r>
      <w:r>
        <w:rPr>
          <w:spacing w:val="-3"/>
        </w:rPr>
        <w:t xml:space="preserve"> </w:t>
      </w:r>
      <w:r>
        <w:t>As</w:t>
      </w:r>
      <w:r>
        <w:rPr>
          <w:spacing w:val="-4"/>
        </w:rPr>
        <w:t xml:space="preserve"> </w:t>
      </w:r>
      <w:r>
        <w:t>a</w:t>
      </w:r>
      <w:r>
        <w:rPr>
          <w:spacing w:val="-3"/>
        </w:rPr>
        <w:t xml:space="preserve"> </w:t>
      </w:r>
      <w:r>
        <w:t>result,</w:t>
      </w:r>
      <w:r>
        <w:rPr>
          <w:spacing w:val="-3"/>
        </w:rPr>
        <w:t xml:space="preserve"> </w:t>
      </w:r>
      <w:r>
        <w:t>when</w:t>
      </w:r>
      <w:r>
        <w:rPr>
          <w:spacing w:val="-3"/>
        </w:rPr>
        <w:t xml:space="preserve"> </w:t>
      </w:r>
      <w:r>
        <w:t>the</w:t>
      </w:r>
      <w:r>
        <w:rPr>
          <w:spacing w:val="-4"/>
        </w:rPr>
        <w:t xml:space="preserve"> </w:t>
      </w:r>
      <w:r>
        <w:t>level</w:t>
      </w:r>
      <w:r>
        <w:rPr>
          <w:spacing w:val="-1"/>
        </w:rPr>
        <w:t xml:space="preserve"> </w:t>
      </w:r>
      <w:r>
        <w:t>of</w:t>
      </w:r>
      <w:r>
        <w:rPr>
          <w:spacing w:val="-4"/>
        </w:rPr>
        <w:t xml:space="preserve"> </w:t>
      </w:r>
      <w:r>
        <w:t>interest</w:t>
      </w:r>
      <w:r>
        <w:rPr>
          <w:spacing w:val="-3"/>
        </w:rPr>
        <w:t xml:space="preserve"> </w:t>
      </w:r>
      <w:r>
        <w:t>rates</w:t>
      </w:r>
      <w:r>
        <w:rPr>
          <w:spacing w:val="-4"/>
        </w:rPr>
        <w:t xml:space="preserve"> </w:t>
      </w:r>
      <w:r>
        <w:t>is</w:t>
      </w:r>
      <w:r>
        <w:rPr>
          <w:spacing w:val="-4"/>
        </w:rPr>
        <w:t xml:space="preserve"> </w:t>
      </w:r>
      <w:r>
        <w:t>low,</w:t>
      </w:r>
      <w:r>
        <w:rPr>
          <w:spacing w:val="-3"/>
        </w:rPr>
        <w:t xml:space="preserve"> </w:t>
      </w:r>
      <w:r>
        <w:t xml:space="preserve">the spread between banks’ cost of deposit funding and the cash rate can increase with further reductions in the cash </w:t>
      </w:r>
      <w:r>
        <w:rPr>
          <w:spacing w:val="-2"/>
        </w:rPr>
        <w:t>rate.</w:t>
      </w:r>
      <w:r>
        <w:rPr>
          <w:spacing w:val="-2"/>
          <w:vertAlign w:val="superscript"/>
        </w:rPr>
        <w:t>3</w:t>
      </w:r>
    </w:p>
    <w:p w:rsidR="00955C87" w:rsidRDefault="00461BCD" w:rsidP="00461BCD">
      <w:pPr>
        <w:pStyle w:val="BodyText"/>
        <w:spacing w:before="121" w:line="276" w:lineRule="auto"/>
        <w:ind w:left="-540" w:right="129"/>
        <w:jc w:val="both"/>
      </w:pPr>
      <w:r>
        <w:t xml:space="preserve">For Australian banks, estimates from </w:t>
      </w:r>
      <w:proofErr w:type="spellStart"/>
      <w:r>
        <w:t>Brassil</w:t>
      </w:r>
      <w:proofErr w:type="spellEnd"/>
      <w:r>
        <w:t xml:space="preserve">, Major and Rickards (2022), based on data from Garner and </w:t>
      </w:r>
      <w:proofErr w:type="spellStart"/>
      <w:r>
        <w:t>Suthakar</w:t>
      </w:r>
      <w:proofErr w:type="spellEnd"/>
      <w:r>
        <w:t xml:space="preserve"> (2021), suggest that it is once the cash rate falls below 1.5 per cent that the share of deposits at the </w:t>
      </w:r>
      <w:proofErr w:type="spellStart"/>
      <w:r>
        <w:t>ELB</w:t>
      </w:r>
      <w:proofErr w:type="spellEnd"/>
      <w:r>
        <w:t xml:space="preserve"> begins to increase</w:t>
      </w:r>
      <w:r>
        <w:rPr>
          <w:spacing w:val="-3"/>
        </w:rPr>
        <w:t xml:space="preserve"> </w:t>
      </w:r>
      <w:r>
        <w:t>(</w:t>
      </w:r>
      <w:hyperlink w:anchor="_bookmark3" w:history="1">
        <w:r>
          <w:t>Figure</w:t>
        </w:r>
        <w:r>
          <w:rPr>
            <w:spacing w:val="-2"/>
          </w:rPr>
          <w:t xml:space="preserve"> </w:t>
        </w:r>
        <w:r>
          <w:t>1</w:t>
        </w:r>
      </w:hyperlink>
      <w:r>
        <w:t>).</w:t>
      </w:r>
      <w:r>
        <w:rPr>
          <w:spacing w:val="-2"/>
        </w:rPr>
        <w:t xml:space="preserve"> </w:t>
      </w:r>
      <w:proofErr w:type="spellStart"/>
      <w:r>
        <w:t>Brassil</w:t>
      </w:r>
      <w:proofErr w:type="spellEnd"/>
      <w:r>
        <w:t>,</w:t>
      </w:r>
      <w:r>
        <w:rPr>
          <w:spacing w:val="-2"/>
        </w:rPr>
        <w:t xml:space="preserve"> </w:t>
      </w:r>
      <w:r>
        <w:t>Major</w:t>
      </w:r>
      <w:r>
        <w:rPr>
          <w:spacing w:val="-2"/>
        </w:rPr>
        <w:t xml:space="preserve"> </w:t>
      </w:r>
      <w:r>
        <w:t>and</w:t>
      </w:r>
      <w:r>
        <w:rPr>
          <w:spacing w:val="-2"/>
        </w:rPr>
        <w:t xml:space="preserve"> </w:t>
      </w:r>
      <w:r>
        <w:t>Rickards</w:t>
      </w:r>
      <w:r>
        <w:rPr>
          <w:spacing w:val="-4"/>
        </w:rPr>
        <w:t xml:space="preserve"> </w:t>
      </w:r>
      <w:r>
        <w:t>(2022) further</w:t>
      </w:r>
      <w:r>
        <w:rPr>
          <w:spacing w:val="-2"/>
        </w:rPr>
        <w:t xml:space="preserve"> </w:t>
      </w:r>
      <w:r>
        <w:t>show</w:t>
      </w:r>
      <w:r>
        <w:rPr>
          <w:spacing w:val="-3"/>
        </w:rPr>
        <w:t xml:space="preserve"> </w:t>
      </w:r>
      <w:r>
        <w:t>that</w:t>
      </w:r>
      <w:r>
        <w:rPr>
          <w:spacing w:val="-2"/>
        </w:rPr>
        <w:t xml:space="preserve"> </w:t>
      </w:r>
      <w:r>
        <w:t>the</w:t>
      </w:r>
      <w:r>
        <w:rPr>
          <w:spacing w:val="-3"/>
        </w:rPr>
        <w:t xml:space="preserve"> </w:t>
      </w:r>
      <w:r>
        <w:t>effect</w:t>
      </w:r>
      <w:r>
        <w:rPr>
          <w:spacing w:val="-2"/>
        </w:rPr>
        <w:t xml:space="preserve"> </w:t>
      </w:r>
      <w:r>
        <w:t xml:space="preserve">this </w:t>
      </w:r>
      <w:proofErr w:type="spellStart"/>
      <w:r>
        <w:t>ELB</w:t>
      </w:r>
      <w:proofErr w:type="spellEnd"/>
      <w:r>
        <w:rPr>
          <w:spacing w:val="-3"/>
        </w:rPr>
        <w:t xml:space="preserve"> </w:t>
      </w:r>
      <w:r>
        <w:t>has</w:t>
      </w:r>
      <w:r>
        <w:rPr>
          <w:spacing w:val="-3"/>
        </w:rPr>
        <w:t xml:space="preserve"> </w:t>
      </w:r>
      <w:r>
        <w:t>on</w:t>
      </w:r>
      <w:r>
        <w:rPr>
          <w:spacing w:val="-2"/>
        </w:rPr>
        <w:t xml:space="preserve"> </w:t>
      </w:r>
      <w:r>
        <w:t>the</w:t>
      </w:r>
      <w:r>
        <w:rPr>
          <w:spacing w:val="-3"/>
        </w:rPr>
        <w:t xml:space="preserve"> </w:t>
      </w:r>
      <w:r>
        <w:t>pass-through of monetary policy is significant; at a cash rate of zero, only 20 basis points of any subsequent 25 basis point reduction would pass through to banks’ debt (including deposits) funding costs.</w:t>
      </w:r>
    </w:p>
    <w:p w:rsidR="00955C87" w:rsidRDefault="00461BCD" w:rsidP="00461BCD">
      <w:pPr>
        <w:pStyle w:val="BodyText"/>
        <w:spacing w:before="120" w:line="276" w:lineRule="auto"/>
        <w:ind w:left="-540" w:right="129"/>
        <w:jc w:val="both"/>
      </w:pPr>
      <w:r>
        <w:t xml:space="preserve">The international evidence on the existence of a retail deposit </w:t>
      </w:r>
      <w:proofErr w:type="spellStart"/>
      <w:r>
        <w:t>ELB</w:t>
      </w:r>
      <w:proofErr w:type="spellEnd"/>
      <w:r>
        <w:t xml:space="preserve"> is consistent with the Australian evidence. In jurisdictions with a negative policy rate, retail deposit interest rates remained close to zero (albeit negative). In Denmark,</w:t>
      </w:r>
      <w:r>
        <w:rPr>
          <w:spacing w:val="-2"/>
        </w:rPr>
        <w:t xml:space="preserve"> </w:t>
      </w:r>
      <w:r>
        <w:t>where</w:t>
      </w:r>
      <w:r>
        <w:rPr>
          <w:spacing w:val="-3"/>
        </w:rPr>
        <w:t xml:space="preserve"> </w:t>
      </w:r>
      <w:r>
        <w:t>the</w:t>
      </w:r>
      <w:r>
        <w:rPr>
          <w:spacing w:val="-5"/>
        </w:rPr>
        <w:t xml:space="preserve"> </w:t>
      </w:r>
      <w:r>
        <w:t>policy</w:t>
      </w:r>
      <w:r>
        <w:rPr>
          <w:spacing w:val="-4"/>
        </w:rPr>
        <w:t xml:space="preserve"> </w:t>
      </w:r>
      <w:r>
        <w:t>rate</w:t>
      </w:r>
      <w:r>
        <w:rPr>
          <w:spacing w:val="-5"/>
        </w:rPr>
        <w:t xml:space="preserve"> </w:t>
      </w:r>
      <w:r>
        <w:t>has</w:t>
      </w:r>
      <w:r>
        <w:rPr>
          <w:spacing w:val="-5"/>
        </w:rPr>
        <w:t xml:space="preserve"> </w:t>
      </w:r>
      <w:r>
        <w:t>been -50</w:t>
      </w:r>
      <w:r>
        <w:rPr>
          <w:spacing w:val="-2"/>
        </w:rPr>
        <w:t xml:space="preserve"> </w:t>
      </w:r>
      <w:r>
        <w:t>basis</w:t>
      </w:r>
      <w:r>
        <w:rPr>
          <w:spacing w:val="-5"/>
        </w:rPr>
        <w:t xml:space="preserve"> </w:t>
      </w:r>
      <w:r>
        <w:t>points</w:t>
      </w:r>
      <w:r>
        <w:rPr>
          <w:spacing w:val="-3"/>
        </w:rPr>
        <w:t xml:space="preserve"> </w:t>
      </w:r>
      <w:r>
        <w:t>or</w:t>
      </w:r>
      <w:r>
        <w:rPr>
          <w:spacing w:val="-4"/>
        </w:rPr>
        <w:t xml:space="preserve"> </w:t>
      </w:r>
      <w:r>
        <w:t>lower</w:t>
      </w:r>
      <w:r>
        <w:rPr>
          <w:spacing w:val="-2"/>
        </w:rPr>
        <w:t xml:space="preserve"> </w:t>
      </w:r>
      <w:r>
        <w:t>since</w:t>
      </w:r>
      <w:r>
        <w:rPr>
          <w:spacing w:val="-5"/>
        </w:rPr>
        <w:t xml:space="preserve"> </w:t>
      </w:r>
      <w:r>
        <w:t>2015,</w:t>
      </w:r>
      <w:r>
        <w:rPr>
          <w:spacing w:val="-4"/>
        </w:rPr>
        <w:t xml:space="preserve"> </w:t>
      </w:r>
      <w:r>
        <w:t>banks</w:t>
      </w:r>
      <w:r>
        <w:rPr>
          <w:spacing w:val="-5"/>
        </w:rPr>
        <w:t xml:space="preserve"> </w:t>
      </w:r>
      <w:r>
        <w:t>have</w:t>
      </w:r>
      <w:r>
        <w:rPr>
          <w:spacing w:val="-5"/>
        </w:rPr>
        <w:t xml:space="preserve"> </w:t>
      </w:r>
      <w:r>
        <w:t>only</w:t>
      </w:r>
      <w:r>
        <w:rPr>
          <w:spacing w:val="-4"/>
        </w:rPr>
        <w:t xml:space="preserve"> </w:t>
      </w:r>
      <w:r>
        <w:t>introduced</w:t>
      </w:r>
      <w:r>
        <w:rPr>
          <w:spacing w:val="-4"/>
        </w:rPr>
        <w:t xml:space="preserve"> </w:t>
      </w:r>
      <w:r>
        <w:t>negative rates</w:t>
      </w:r>
      <w:r>
        <w:rPr>
          <w:spacing w:val="-2"/>
        </w:rPr>
        <w:t xml:space="preserve"> </w:t>
      </w:r>
      <w:r>
        <w:t>on large</w:t>
      </w:r>
      <w:r>
        <w:rPr>
          <w:spacing w:val="-1"/>
        </w:rPr>
        <w:t xml:space="preserve"> </w:t>
      </w:r>
      <w:r>
        <w:t>retail</w:t>
      </w:r>
      <w:r>
        <w:rPr>
          <w:spacing w:val="-1"/>
        </w:rPr>
        <w:t xml:space="preserve"> </w:t>
      </w:r>
      <w:r>
        <w:t>deposit balances (</w:t>
      </w:r>
      <w:proofErr w:type="spellStart"/>
      <w:r>
        <w:t>Krogstrup</w:t>
      </w:r>
      <w:proofErr w:type="spellEnd"/>
      <w:r>
        <w:t xml:space="preserve">, </w:t>
      </w:r>
      <w:proofErr w:type="spellStart"/>
      <w:r>
        <w:t>Kuchler</w:t>
      </w:r>
      <w:proofErr w:type="spellEnd"/>
      <w:r>
        <w:rPr>
          <w:spacing w:val="-1"/>
        </w:rPr>
        <w:t xml:space="preserve"> </w:t>
      </w:r>
      <w:r>
        <w:t xml:space="preserve">and </w:t>
      </w:r>
      <w:proofErr w:type="spellStart"/>
      <w:r>
        <w:t>Spange</w:t>
      </w:r>
      <w:proofErr w:type="spellEnd"/>
      <w:r>
        <w:rPr>
          <w:spacing w:val="-2"/>
        </w:rPr>
        <w:t xml:space="preserve"> </w:t>
      </w:r>
      <w:r>
        <w:t>2020).</w:t>
      </w:r>
      <w:r>
        <w:rPr>
          <w:spacing w:val="-1"/>
        </w:rPr>
        <w:t xml:space="preserve"> </w:t>
      </w:r>
      <w:r>
        <w:t>While</w:t>
      </w:r>
      <w:r>
        <w:rPr>
          <w:spacing w:val="-2"/>
        </w:rPr>
        <w:t xml:space="preserve"> </w:t>
      </w:r>
      <w:r>
        <w:t>in the</w:t>
      </w:r>
      <w:r>
        <w:rPr>
          <w:spacing w:val="-4"/>
        </w:rPr>
        <w:t xml:space="preserve"> </w:t>
      </w:r>
      <w:r>
        <w:t>euro area, only 5 per</w:t>
      </w:r>
      <w:r>
        <w:rPr>
          <w:spacing w:val="-1"/>
        </w:rPr>
        <w:t xml:space="preserve"> </w:t>
      </w:r>
      <w:r>
        <w:t>cent of retail deposits faced negative rates by the end of 2020 (</w:t>
      </w:r>
      <w:proofErr w:type="spellStart"/>
      <w:r>
        <w:t>Altavilla</w:t>
      </w:r>
      <w:proofErr w:type="spellEnd"/>
      <w:r>
        <w:t xml:space="preserve"> </w:t>
      </w:r>
      <w:r>
        <w:rPr>
          <w:i/>
        </w:rPr>
        <w:t xml:space="preserve">et al </w:t>
      </w:r>
      <w:r>
        <w:t>2021).</w:t>
      </w:r>
    </w:p>
    <w:p w:rsidR="00955C87" w:rsidRDefault="00461BCD" w:rsidP="00461BCD">
      <w:pPr>
        <w:pStyle w:val="BodyText"/>
        <w:spacing w:before="121" w:line="276" w:lineRule="auto"/>
        <w:ind w:left="-540" w:right="132"/>
        <w:jc w:val="both"/>
      </w:pPr>
      <w:r>
        <w:t xml:space="preserve">In some jurisdictions, banks have increased fees to offset the cost of the </w:t>
      </w:r>
      <w:proofErr w:type="spellStart"/>
      <w:r>
        <w:t>ELB</w:t>
      </w:r>
      <w:proofErr w:type="spellEnd"/>
      <w:r>
        <w:t xml:space="preserve"> (</w:t>
      </w:r>
      <w:proofErr w:type="spellStart"/>
      <w:r>
        <w:t>CGFS</w:t>
      </w:r>
      <w:proofErr w:type="spellEnd"/>
      <w:r>
        <w:t xml:space="preserve"> 2019). To date, there is no evidence of Australian banks increasing fees to compensate for the deposit rate </w:t>
      </w:r>
      <w:proofErr w:type="spellStart"/>
      <w:r>
        <w:t>ELB</w:t>
      </w:r>
      <w:proofErr w:type="spellEnd"/>
      <w:r>
        <w:t xml:space="preserve"> (Sparks and Garner 2021).</w:t>
      </w: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461BCD" w:rsidP="00461BCD">
      <w:pPr>
        <w:pStyle w:val="BodyText"/>
        <w:spacing w:before="3"/>
        <w:ind w:left="-540"/>
        <w:rPr>
          <w:sz w:val="10"/>
        </w:rPr>
      </w:pPr>
      <w:r>
        <w:pict>
          <v:rect id="docshape6" o:spid="_x0000_s1154" style="position:absolute;left:0;text-align:left;margin-left:70.95pt;margin-top:7.45pt;width:2in;height:.7pt;z-index:-15727616;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right="133"/>
        <w:rPr>
          <w:sz w:val="18"/>
        </w:rPr>
      </w:pPr>
      <w:r>
        <w:rPr>
          <w:sz w:val="18"/>
        </w:rPr>
        <w:t>While</w:t>
      </w:r>
      <w:r>
        <w:rPr>
          <w:spacing w:val="27"/>
          <w:sz w:val="18"/>
        </w:rPr>
        <w:t xml:space="preserve"> </w:t>
      </w:r>
      <w:r>
        <w:rPr>
          <w:sz w:val="18"/>
        </w:rPr>
        <w:t>some</w:t>
      </w:r>
      <w:r>
        <w:rPr>
          <w:spacing w:val="27"/>
          <w:sz w:val="18"/>
        </w:rPr>
        <w:t xml:space="preserve"> </w:t>
      </w:r>
      <w:r>
        <w:rPr>
          <w:sz w:val="18"/>
        </w:rPr>
        <w:t>of</w:t>
      </w:r>
      <w:r>
        <w:rPr>
          <w:spacing w:val="28"/>
          <w:sz w:val="18"/>
        </w:rPr>
        <w:t xml:space="preserve"> </w:t>
      </w:r>
      <w:r>
        <w:rPr>
          <w:sz w:val="18"/>
        </w:rPr>
        <w:t>this</w:t>
      </w:r>
      <w:r>
        <w:rPr>
          <w:spacing w:val="27"/>
          <w:sz w:val="18"/>
        </w:rPr>
        <w:t xml:space="preserve"> </w:t>
      </w:r>
      <w:r>
        <w:rPr>
          <w:sz w:val="18"/>
        </w:rPr>
        <w:t>interest</w:t>
      </w:r>
      <w:r>
        <w:rPr>
          <w:spacing w:val="28"/>
          <w:sz w:val="18"/>
        </w:rPr>
        <w:t xml:space="preserve"> </w:t>
      </w:r>
      <w:r>
        <w:rPr>
          <w:sz w:val="18"/>
        </w:rPr>
        <w:t>rate</w:t>
      </w:r>
      <w:r>
        <w:rPr>
          <w:spacing w:val="27"/>
          <w:sz w:val="18"/>
        </w:rPr>
        <w:t xml:space="preserve"> </w:t>
      </w:r>
      <w:r>
        <w:rPr>
          <w:sz w:val="18"/>
        </w:rPr>
        <w:t>risk</w:t>
      </w:r>
      <w:r>
        <w:rPr>
          <w:spacing w:val="28"/>
          <w:sz w:val="18"/>
        </w:rPr>
        <w:t xml:space="preserve"> </w:t>
      </w:r>
      <w:r>
        <w:rPr>
          <w:sz w:val="18"/>
        </w:rPr>
        <w:t>can</w:t>
      </w:r>
      <w:r>
        <w:rPr>
          <w:spacing w:val="27"/>
          <w:sz w:val="18"/>
        </w:rPr>
        <w:t xml:space="preserve"> </w:t>
      </w:r>
      <w:r>
        <w:rPr>
          <w:sz w:val="18"/>
        </w:rPr>
        <w:t>be</w:t>
      </w:r>
      <w:r>
        <w:rPr>
          <w:spacing w:val="27"/>
          <w:sz w:val="18"/>
        </w:rPr>
        <w:t xml:space="preserve"> </w:t>
      </w:r>
      <w:r>
        <w:rPr>
          <w:sz w:val="18"/>
        </w:rPr>
        <w:t>temporarily</w:t>
      </w:r>
      <w:r>
        <w:rPr>
          <w:spacing w:val="28"/>
          <w:sz w:val="18"/>
        </w:rPr>
        <w:t xml:space="preserve"> </w:t>
      </w:r>
      <w:r>
        <w:rPr>
          <w:sz w:val="18"/>
        </w:rPr>
        <w:t>hedged,</w:t>
      </w:r>
      <w:r>
        <w:rPr>
          <w:spacing w:val="28"/>
          <w:sz w:val="18"/>
        </w:rPr>
        <w:t xml:space="preserve"> </w:t>
      </w:r>
      <w:r>
        <w:rPr>
          <w:sz w:val="18"/>
        </w:rPr>
        <w:t>via</w:t>
      </w:r>
      <w:r>
        <w:rPr>
          <w:spacing w:val="28"/>
          <w:sz w:val="18"/>
        </w:rPr>
        <w:t xml:space="preserve"> </w:t>
      </w:r>
      <w:r>
        <w:rPr>
          <w:sz w:val="18"/>
        </w:rPr>
        <w:t>a</w:t>
      </w:r>
      <w:r>
        <w:rPr>
          <w:spacing w:val="28"/>
          <w:sz w:val="18"/>
        </w:rPr>
        <w:t xml:space="preserve"> </w:t>
      </w:r>
      <w:r>
        <w:rPr>
          <w:sz w:val="18"/>
        </w:rPr>
        <w:t>‘replicating</w:t>
      </w:r>
      <w:r>
        <w:rPr>
          <w:spacing w:val="27"/>
          <w:sz w:val="18"/>
        </w:rPr>
        <w:t xml:space="preserve"> </w:t>
      </w:r>
      <w:r>
        <w:rPr>
          <w:sz w:val="18"/>
        </w:rPr>
        <w:t>portfolio’</w:t>
      </w:r>
      <w:r>
        <w:rPr>
          <w:spacing w:val="28"/>
          <w:sz w:val="18"/>
        </w:rPr>
        <w:t xml:space="preserve"> </w:t>
      </w:r>
      <w:r>
        <w:rPr>
          <w:sz w:val="18"/>
        </w:rPr>
        <w:t>(see</w:t>
      </w:r>
      <w:r>
        <w:rPr>
          <w:spacing w:val="34"/>
          <w:sz w:val="18"/>
        </w:rPr>
        <w:t xml:space="preserve"> </w:t>
      </w:r>
      <w:proofErr w:type="spellStart"/>
      <w:r>
        <w:rPr>
          <w:sz w:val="18"/>
        </w:rPr>
        <w:t>Brassil</w:t>
      </w:r>
      <w:proofErr w:type="spellEnd"/>
      <w:r>
        <w:rPr>
          <w:sz w:val="18"/>
        </w:rPr>
        <w:t>,</w:t>
      </w:r>
      <w:r>
        <w:rPr>
          <w:spacing w:val="28"/>
          <w:sz w:val="18"/>
        </w:rPr>
        <w:t xml:space="preserve"> </w:t>
      </w:r>
      <w:r>
        <w:rPr>
          <w:sz w:val="18"/>
        </w:rPr>
        <w:t>Cheshire</w:t>
      </w:r>
      <w:r>
        <w:rPr>
          <w:spacing w:val="27"/>
          <w:sz w:val="18"/>
        </w:rPr>
        <w:t xml:space="preserve"> </w:t>
      </w:r>
      <w:r>
        <w:rPr>
          <w:sz w:val="18"/>
        </w:rPr>
        <w:t xml:space="preserve">and </w:t>
      </w:r>
      <w:proofErr w:type="spellStart"/>
      <w:r>
        <w:rPr>
          <w:sz w:val="18"/>
        </w:rPr>
        <w:t>Muscatello</w:t>
      </w:r>
      <w:proofErr w:type="spellEnd"/>
      <w:r>
        <w:rPr>
          <w:sz w:val="18"/>
        </w:rPr>
        <w:t xml:space="preserve"> (2018)), these hedges at best delay the spread expansion.</w:t>
      </w:r>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pStyle w:val="Heading2"/>
        <w:spacing w:before="78"/>
        <w:ind w:left="-540"/>
        <w:jc w:val="center"/>
      </w:pPr>
      <w:bookmarkStart w:id="9" w:name="_bookmark3"/>
      <w:bookmarkEnd w:id="9"/>
      <w:r>
        <w:lastRenderedPageBreak/>
        <w:t>Figure</w:t>
      </w:r>
      <w:r>
        <w:rPr>
          <w:spacing w:val="-5"/>
        </w:rPr>
        <w:t xml:space="preserve"> </w:t>
      </w:r>
      <w:r>
        <w:t>1:</w:t>
      </w:r>
      <w:r>
        <w:rPr>
          <w:spacing w:val="-5"/>
        </w:rPr>
        <w:t xml:space="preserve"> </w:t>
      </w:r>
      <w:r>
        <w:t>Estimated</w:t>
      </w:r>
      <w:r>
        <w:rPr>
          <w:spacing w:val="-6"/>
        </w:rPr>
        <w:t xml:space="preserve"> </w:t>
      </w:r>
      <w:r>
        <w:t>Cumulative</w:t>
      </w:r>
      <w:r>
        <w:rPr>
          <w:spacing w:val="-5"/>
        </w:rPr>
        <w:t xml:space="preserve"> </w:t>
      </w:r>
      <w:r>
        <w:t>Increase</w:t>
      </w:r>
      <w:r>
        <w:rPr>
          <w:spacing w:val="-5"/>
        </w:rPr>
        <w:t xml:space="preserve"> </w:t>
      </w:r>
      <w:r>
        <w:t>in</w:t>
      </w:r>
      <w:r>
        <w:rPr>
          <w:spacing w:val="-6"/>
        </w:rPr>
        <w:t xml:space="preserve"> </w:t>
      </w:r>
      <w:r>
        <w:t>Share</w:t>
      </w:r>
      <w:r>
        <w:rPr>
          <w:spacing w:val="-5"/>
        </w:rPr>
        <w:t xml:space="preserve"> </w:t>
      </w:r>
      <w:r>
        <w:t>of</w:t>
      </w:r>
      <w:r>
        <w:rPr>
          <w:spacing w:val="-6"/>
        </w:rPr>
        <w:t xml:space="preserve"> </w:t>
      </w:r>
      <w:r>
        <w:t>Deposits</w:t>
      </w:r>
      <w:r>
        <w:rPr>
          <w:spacing w:val="-6"/>
        </w:rPr>
        <w:t xml:space="preserve"> </w:t>
      </w:r>
      <w:r>
        <w:t>at</w:t>
      </w:r>
      <w:r>
        <w:rPr>
          <w:spacing w:val="-5"/>
        </w:rPr>
        <w:t xml:space="preserve"> </w:t>
      </w:r>
      <w:r>
        <w:t>the</w:t>
      </w:r>
      <w:r>
        <w:rPr>
          <w:spacing w:val="-5"/>
        </w:rPr>
        <w:t xml:space="preserve"> </w:t>
      </w:r>
      <w:r>
        <w:t>Lower</w:t>
      </w:r>
      <w:r>
        <w:rPr>
          <w:spacing w:val="-6"/>
        </w:rPr>
        <w:t xml:space="preserve"> </w:t>
      </w:r>
      <w:r>
        <w:rPr>
          <w:spacing w:val="-2"/>
        </w:rPr>
        <w:t>Bound</w:t>
      </w:r>
    </w:p>
    <w:p w:rsidR="00955C87" w:rsidRDefault="00461BCD" w:rsidP="00461BCD">
      <w:pPr>
        <w:pStyle w:val="BodyText"/>
        <w:spacing w:before="79"/>
        <w:ind w:left="-540"/>
        <w:jc w:val="center"/>
      </w:pPr>
      <w:r>
        <w:t>By</w:t>
      </w:r>
      <w:r>
        <w:rPr>
          <w:spacing w:val="-4"/>
        </w:rPr>
        <w:t xml:space="preserve"> </w:t>
      </w:r>
      <w:r>
        <w:t>cash</w:t>
      </w:r>
      <w:r>
        <w:rPr>
          <w:spacing w:val="-3"/>
        </w:rPr>
        <w:t xml:space="preserve"> </w:t>
      </w:r>
      <w:r>
        <w:t>rate</w:t>
      </w:r>
      <w:r>
        <w:rPr>
          <w:spacing w:val="-4"/>
        </w:rPr>
        <w:t xml:space="preserve"> </w:t>
      </w:r>
      <w:r>
        <w:rPr>
          <w:spacing w:val="-2"/>
        </w:rPr>
        <w:t>level</w:t>
      </w:r>
    </w:p>
    <w:p w:rsidR="00955C87" w:rsidRDefault="00955C87" w:rsidP="00461BCD">
      <w:pPr>
        <w:pStyle w:val="BodyText"/>
        <w:spacing w:before="6"/>
        <w:ind w:left="-540"/>
        <w:rPr>
          <w:sz w:val="19"/>
        </w:rPr>
      </w:pPr>
    </w:p>
    <w:p w:rsidR="00955C87" w:rsidRDefault="00461BCD" w:rsidP="00461BCD">
      <w:pPr>
        <w:tabs>
          <w:tab w:val="left" w:pos="4841"/>
        </w:tabs>
        <w:spacing w:before="93"/>
        <w:ind w:left="-540"/>
        <w:jc w:val="center"/>
        <w:rPr>
          <w:rFonts w:ascii="Arial"/>
          <w:sz w:val="17"/>
        </w:rPr>
      </w:pPr>
      <w:r>
        <w:pict>
          <v:group id="docshapegroup7" o:spid="_x0000_s1147" style="position:absolute;left:0;text-align:left;margin-left:190.65pt;margin-top:6.55pt;width:228.15pt;height:167.7pt;z-index:-16258560;mso-position-horizontal-relative:page" coordorigin="3813,131" coordsize="4563,3354">
            <v:line id="_x0000_s1153" style="position:absolute" from="3817,3481" to="8372,3481" strokeweight=".13mm"/>
            <v:line id="_x0000_s1152" style="position:absolute" from="8372,3481" to="3817,3481" strokeweight=".13mm"/>
            <v:shape id="docshape8" o:spid="_x0000_s1151" style="position:absolute;left:3816;top:692;width:4556;height:2232" coordorigin="3817,693" coordsize="4556,2232" o:spt="100" adj="0,,0" path="m3817,2924r4555,m3817,2366r4555,m3817,1808r4555,m3817,1250r4555,m3817,693r4555,e" filled="f" strokecolor="#b3b3b3" strokeweight=".13mm">
              <v:stroke joinstyle="round"/>
              <v:formulas/>
              <v:path arrowok="t" o:connecttype="segments"/>
            </v:shape>
            <v:shape id="docshape9" o:spid="_x0000_s1150" style="position:absolute;left:4044;top:692;width:4100;height:2678" coordorigin="4044,693" coordsize="4100,2678" path="m4044,3370r456,-112l4956,2924r455,-391l5867,2366r455,-223l6777,1808r456,-334l7688,1083,8144,693e" filled="f" strokecolor="#538476" strokeweight=".29714mm">
              <v:path arrowok="t"/>
            </v:shape>
            <v:line id="_x0000_s1149" style="position:absolute" from="3817,135" to="8372,135" strokecolor="#b3b3b3" strokeweight=".13mm"/>
            <v:shape id="docshape10" o:spid="_x0000_s1148" style="position:absolute;left:3816;top:134;width:4556;height:3347" coordorigin="3817,135" coordsize="4556,3347" o:spt="100" adj="0,,0" path="m3817,3481r,-3346m3817,135r4555,m8372,135r,3346m3817,3481r,-68m4272,3481r,-68m4728,3481r,-68m5183,3481r,-68m5639,3481r,-68m6094,3481r,-68m6550,3481r,-68m7005,3481r,-68m7461,3481r,-68m7916,3481r,-68m8372,3481r,-68e" filled="f" strokeweight=".13mm">
              <v:stroke joinstyle="round"/>
              <v:formulas/>
              <v:path arrowok="t" o:connecttype="segments"/>
            </v:shape>
            <w10:wrap anchorx="page"/>
          </v:group>
        </w:pict>
      </w:r>
      <w:proofErr w:type="spellStart"/>
      <w:proofErr w:type="gramStart"/>
      <w:r>
        <w:rPr>
          <w:rFonts w:ascii="Arial"/>
          <w:spacing w:val="-5"/>
          <w:sz w:val="17"/>
        </w:rPr>
        <w:t>ppt</w:t>
      </w:r>
      <w:proofErr w:type="spellEnd"/>
      <w:proofErr w:type="gramEnd"/>
      <w:r>
        <w:rPr>
          <w:rFonts w:ascii="Arial"/>
          <w:sz w:val="17"/>
        </w:rPr>
        <w:tab/>
      </w:r>
      <w:proofErr w:type="spellStart"/>
      <w:r>
        <w:rPr>
          <w:rFonts w:ascii="Arial"/>
          <w:spacing w:val="-5"/>
          <w:sz w:val="17"/>
        </w:rPr>
        <w:t>ppt</w:t>
      </w:r>
      <w:proofErr w:type="spellEnd"/>
    </w:p>
    <w:p w:rsidR="00955C87" w:rsidRDefault="00955C87" w:rsidP="00461BCD">
      <w:pPr>
        <w:pStyle w:val="BodyText"/>
        <w:ind w:left="-540"/>
        <w:rPr>
          <w:rFonts w:ascii="Arial"/>
          <w:sz w:val="18"/>
        </w:rPr>
      </w:pPr>
    </w:p>
    <w:p w:rsidR="00955C87" w:rsidRDefault="00461BCD" w:rsidP="00461BCD">
      <w:pPr>
        <w:tabs>
          <w:tab w:val="left" w:pos="7116"/>
        </w:tabs>
        <w:spacing w:before="94"/>
        <w:ind w:left="-540"/>
        <w:rPr>
          <w:rFonts w:ascii="Arial"/>
          <w:sz w:val="17"/>
        </w:rPr>
      </w:pPr>
      <w:r>
        <w:rPr>
          <w:rFonts w:ascii="Arial"/>
          <w:spacing w:val="-5"/>
          <w:sz w:val="17"/>
        </w:rPr>
        <w:t>50</w:t>
      </w:r>
      <w:r>
        <w:rPr>
          <w:rFonts w:ascii="Arial"/>
          <w:sz w:val="17"/>
        </w:rPr>
        <w:tab/>
      </w:r>
      <w:r>
        <w:rPr>
          <w:rFonts w:ascii="Arial"/>
          <w:spacing w:val="-5"/>
          <w:sz w:val="17"/>
        </w:rPr>
        <w:t>50</w:t>
      </w:r>
    </w:p>
    <w:p w:rsidR="00955C87" w:rsidRDefault="00955C87" w:rsidP="00461BCD">
      <w:pPr>
        <w:pStyle w:val="BodyText"/>
        <w:spacing w:before="10"/>
        <w:ind w:left="-540"/>
        <w:rPr>
          <w:rFonts w:ascii="Arial"/>
          <w:sz w:val="23"/>
        </w:rPr>
      </w:pPr>
    </w:p>
    <w:p w:rsidR="00955C87" w:rsidRDefault="00461BCD" w:rsidP="00461BCD">
      <w:pPr>
        <w:tabs>
          <w:tab w:val="left" w:pos="7116"/>
        </w:tabs>
        <w:spacing w:before="93"/>
        <w:ind w:left="-540"/>
        <w:rPr>
          <w:rFonts w:ascii="Arial"/>
          <w:sz w:val="17"/>
        </w:rPr>
      </w:pPr>
      <w:r>
        <w:rPr>
          <w:rFonts w:ascii="Arial"/>
          <w:spacing w:val="-5"/>
          <w:sz w:val="17"/>
        </w:rPr>
        <w:t>40</w:t>
      </w:r>
      <w:r>
        <w:rPr>
          <w:rFonts w:ascii="Arial"/>
          <w:sz w:val="17"/>
        </w:rPr>
        <w:tab/>
      </w:r>
      <w:r>
        <w:rPr>
          <w:rFonts w:ascii="Arial"/>
          <w:spacing w:val="-5"/>
          <w:sz w:val="17"/>
        </w:rPr>
        <w:t>40</w:t>
      </w:r>
    </w:p>
    <w:p w:rsidR="00955C87" w:rsidRDefault="00955C87" w:rsidP="00461BCD">
      <w:pPr>
        <w:pStyle w:val="BodyText"/>
        <w:spacing w:before="2"/>
        <w:ind w:left="-540"/>
        <w:rPr>
          <w:rFonts w:ascii="Arial"/>
          <w:sz w:val="23"/>
        </w:rPr>
      </w:pPr>
    </w:p>
    <w:p w:rsidR="00955C87" w:rsidRDefault="00461BCD" w:rsidP="00461BCD">
      <w:pPr>
        <w:tabs>
          <w:tab w:val="left" w:pos="7116"/>
        </w:tabs>
        <w:spacing w:before="93"/>
        <w:ind w:left="-540"/>
        <w:rPr>
          <w:rFonts w:ascii="Arial"/>
          <w:sz w:val="17"/>
        </w:rPr>
      </w:pPr>
      <w:r>
        <w:rPr>
          <w:rFonts w:ascii="Arial"/>
          <w:spacing w:val="-5"/>
          <w:sz w:val="17"/>
        </w:rPr>
        <w:t>30</w:t>
      </w:r>
      <w:r>
        <w:rPr>
          <w:rFonts w:ascii="Arial"/>
          <w:sz w:val="17"/>
        </w:rPr>
        <w:tab/>
      </w:r>
      <w:r>
        <w:rPr>
          <w:rFonts w:ascii="Arial"/>
          <w:spacing w:val="-5"/>
          <w:sz w:val="17"/>
        </w:rPr>
        <w:t>30</w:t>
      </w:r>
    </w:p>
    <w:p w:rsidR="00955C87" w:rsidRDefault="00955C87" w:rsidP="00461BCD">
      <w:pPr>
        <w:pStyle w:val="BodyText"/>
        <w:spacing w:before="2"/>
        <w:ind w:left="-540"/>
        <w:rPr>
          <w:rFonts w:ascii="Arial"/>
          <w:sz w:val="23"/>
        </w:rPr>
      </w:pPr>
    </w:p>
    <w:p w:rsidR="00955C87" w:rsidRDefault="00461BCD" w:rsidP="00461BCD">
      <w:pPr>
        <w:tabs>
          <w:tab w:val="left" w:pos="7116"/>
        </w:tabs>
        <w:spacing w:before="93"/>
        <w:ind w:left="-540"/>
        <w:rPr>
          <w:rFonts w:ascii="Arial"/>
          <w:sz w:val="17"/>
        </w:rPr>
      </w:pPr>
      <w:r>
        <w:rPr>
          <w:rFonts w:ascii="Arial"/>
          <w:spacing w:val="-5"/>
          <w:sz w:val="17"/>
        </w:rPr>
        <w:t>20</w:t>
      </w:r>
      <w:r>
        <w:rPr>
          <w:rFonts w:ascii="Arial"/>
          <w:sz w:val="17"/>
        </w:rPr>
        <w:tab/>
      </w:r>
      <w:r>
        <w:rPr>
          <w:rFonts w:ascii="Arial"/>
          <w:spacing w:val="-5"/>
          <w:sz w:val="17"/>
        </w:rPr>
        <w:t>20</w:t>
      </w:r>
    </w:p>
    <w:p w:rsidR="00955C87" w:rsidRDefault="00955C87" w:rsidP="00461BCD">
      <w:pPr>
        <w:pStyle w:val="BodyText"/>
        <w:spacing w:before="11"/>
        <w:ind w:left="-540"/>
        <w:rPr>
          <w:rFonts w:ascii="Arial"/>
          <w:sz w:val="23"/>
        </w:rPr>
      </w:pPr>
    </w:p>
    <w:p w:rsidR="00955C87" w:rsidRDefault="00461BCD" w:rsidP="00461BCD">
      <w:pPr>
        <w:tabs>
          <w:tab w:val="left" w:pos="7116"/>
        </w:tabs>
        <w:spacing w:before="93"/>
        <w:ind w:left="-540"/>
        <w:rPr>
          <w:rFonts w:ascii="Arial"/>
          <w:sz w:val="17"/>
        </w:rPr>
      </w:pPr>
      <w:r>
        <w:rPr>
          <w:rFonts w:ascii="Arial"/>
          <w:spacing w:val="-5"/>
          <w:sz w:val="17"/>
        </w:rPr>
        <w:t>10</w:t>
      </w:r>
      <w:r>
        <w:rPr>
          <w:rFonts w:ascii="Arial"/>
          <w:sz w:val="17"/>
        </w:rPr>
        <w:tab/>
      </w:r>
      <w:r>
        <w:rPr>
          <w:rFonts w:ascii="Arial"/>
          <w:spacing w:val="-5"/>
          <w:sz w:val="17"/>
        </w:rPr>
        <w:t>10</w:t>
      </w:r>
    </w:p>
    <w:p w:rsidR="00955C87" w:rsidRDefault="00955C87" w:rsidP="00461BCD">
      <w:pPr>
        <w:pStyle w:val="BodyText"/>
        <w:spacing w:before="2"/>
        <w:ind w:left="-540"/>
        <w:rPr>
          <w:rFonts w:ascii="Arial"/>
          <w:sz w:val="23"/>
        </w:rPr>
      </w:pPr>
    </w:p>
    <w:p w:rsidR="00955C87" w:rsidRDefault="00461BCD" w:rsidP="00461BCD">
      <w:pPr>
        <w:spacing w:before="91"/>
        <w:ind w:left="-540"/>
        <w:jc w:val="center"/>
        <w:rPr>
          <w:rFonts w:ascii="Arial"/>
          <w:sz w:val="17"/>
        </w:rPr>
      </w:pPr>
      <w:r>
        <w:rPr>
          <w:rFonts w:ascii="Arial"/>
          <w:position w:val="12"/>
          <w:sz w:val="17"/>
        </w:rPr>
        <w:t>0</w:t>
      </w:r>
      <w:r>
        <w:rPr>
          <w:rFonts w:ascii="Arial"/>
          <w:spacing w:val="34"/>
          <w:position w:val="12"/>
          <w:sz w:val="17"/>
        </w:rPr>
        <w:t xml:space="preserve"> </w:t>
      </w:r>
      <w:r>
        <w:rPr>
          <w:rFonts w:ascii="Arial"/>
          <w:sz w:val="17"/>
        </w:rPr>
        <w:t>1.50</w:t>
      </w:r>
      <w:r>
        <w:rPr>
          <w:rFonts w:ascii="Arial"/>
          <w:spacing w:val="75"/>
          <w:sz w:val="17"/>
        </w:rPr>
        <w:t xml:space="preserve"> </w:t>
      </w:r>
      <w:r>
        <w:rPr>
          <w:rFonts w:ascii="Arial"/>
          <w:sz w:val="17"/>
        </w:rPr>
        <w:t>1.25</w:t>
      </w:r>
      <w:r>
        <w:rPr>
          <w:rFonts w:ascii="Arial"/>
          <w:spacing w:val="75"/>
          <w:sz w:val="17"/>
        </w:rPr>
        <w:t xml:space="preserve"> </w:t>
      </w:r>
      <w:r>
        <w:rPr>
          <w:rFonts w:ascii="Arial"/>
          <w:sz w:val="17"/>
        </w:rPr>
        <w:t>1.00</w:t>
      </w:r>
      <w:r>
        <w:rPr>
          <w:rFonts w:ascii="Arial"/>
          <w:spacing w:val="75"/>
          <w:sz w:val="17"/>
        </w:rPr>
        <w:t xml:space="preserve"> </w:t>
      </w:r>
      <w:r>
        <w:rPr>
          <w:rFonts w:ascii="Arial"/>
          <w:sz w:val="17"/>
        </w:rPr>
        <w:t>0.75</w:t>
      </w:r>
      <w:r>
        <w:rPr>
          <w:rFonts w:ascii="Arial"/>
          <w:spacing w:val="75"/>
          <w:sz w:val="17"/>
        </w:rPr>
        <w:t xml:space="preserve"> </w:t>
      </w:r>
      <w:r>
        <w:rPr>
          <w:rFonts w:ascii="Arial"/>
          <w:sz w:val="17"/>
        </w:rPr>
        <w:t>0.50</w:t>
      </w:r>
      <w:r>
        <w:rPr>
          <w:rFonts w:ascii="Arial"/>
          <w:spacing w:val="75"/>
          <w:sz w:val="17"/>
        </w:rPr>
        <w:t xml:space="preserve"> </w:t>
      </w:r>
      <w:r>
        <w:rPr>
          <w:rFonts w:ascii="Arial"/>
          <w:sz w:val="17"/>
        </w:rPr>
        <w:t>0.25</w:t>
      </w:r>
      <w:r>
        <w:rPr>
          <w:rFonts w:ascii="Arial"/>
          <w:spacing w:val="75"/>
          <w:sz w:val="17"/>
        </w:rPr>
        <w:t xml:space="preserve"> </w:t>
      </w:r>
      <w:r>
        <w:rPr>
          <w:rFonts w:ascii="Arial"/>
          <w:sz w:val="17"/>
        </w:rPr>
        <w:t>0.00</w:t>
      </w:r>
      <w:r>
        <w:rPr>
          <w:rFonts w:ascii="Arial"/>
          <w:spacing w:val="51"/>
          <w:sz w:val="17"/>
        </w:rPr>
        <w:t xml:space="preserve"> </w:t>
      </w:r>
      <w:r>
        <w:rPr>
          <w:rFonts w:ascii="Arial"/>
          <w:sz w:val="17"/>
        </w:rPr>
        <w:t>-0.25</w:t>
      </w:r>
      <w:r>
        <w:rPr>
          <w:rFonts w:ascii="Arial"/>
          <w:spacing w:val="18"/>
          <w:sz w:val="17"/>
        </w:rPr>
        <w:t xml:space="preserve"> </w:t>
      </w:r>
      <w:r>
        <w:rPr>
          <w:rFonts w:ascii="Arial"/>
          <w:sz w:val="17"/>
        </w:rPr>
        <w:t>-0.50</w:t>
      </w:r>
      <w:r>
        <w:rPr>
          <w:rFonts w:ascii="Arial"/>
          <w:spacing w:val="18"/>
          <w:sz w:val="17"/>
        </w:rPr>
        <w:t xml:space="preserve"> </w:t>
      </w:r>
      <w:r>
        <w:rPr>
          <w:rFonts w:ascii="Arial"/>
          <w:sz w:val="17"/>
        </w:rPr>
        <w:t>-0.75</w:t>
      </w:r>
      <w:r>
        <w:rPr>
          <w:rFonts w:ascii="Arial"/>
          <w:spacing w:val="9"/>
          <w:sz w:val="17"/>
        </w:rPr>
        <w:t xml:space="preserve"> </w:t>
      </w:r>
      <w:r>
        <w:rPr>
          <w:rFonts w:ascii="Arial"/>
          <w:spacing w:val="-10"/>
          <w:position w:val="12"/>
          <w:sz w:val="17"/>
        </w:rPr>
        <w:t>0</w:t>
      </w:r>
    </w:p>
    <w:p w:rsidR="00955C87" w:rsidRDefault="00461BCD" w:rsidP="00461BCD">
      <w:pPr>
        <w:spacing w:before="48"/>
        <w:ind w:left="-540"/>
        <w:jc w:val="center"/>
        <w:rPr>
          <w:rFonts w:ascii="Arial"/>
          <w:sz w:val="17"/>
        </w:rPr>
      </w:pPr>
      <w:r>
        <w:rPr>
          <w:rFonts w:ascii="Arial"/>
          <w:w w:val="99"/>
          <w:sz w:val="17"/>
        </w:rPr>
        <w:t>%</w:t>
      </w:r>
    </w:p>
    <w:p w:rsidR="00955C87" w:rsidRDefault="00461BCD" w:rsidP="00461BCD">
      <w:pPr>
        <w:spacing w:before="23"/>
        <w:ind w:left="-540"/>
        <w:jc w:val="both"/>
        <w:rPr>
          <w:sz w:val="18"/>
        </w:rPr>
      </w:pPr>
      <w:r>
        <w:rPr>
          <w:sz w:val="18"/>
        </w:rPr>
        <w:t>Source:</w:t>
      </w:r>
      <w:r>
        <w:rPr>
          <w:spacing w:val="37"/>
          <w:sz w:val="18"/>
        </w:rPr>
        <w:t xml:space="preserve">  </w:t>
      </w:r>
      <w:proofErr w:type="spellStart"/>
      <w:r>
        <w:rPr>
          <w:sz w:val="18"/>
        </w:rPr>
        <w:t>Brassil</w:t>
      </w:r>
      <w:proofErr w:type="spellEnd"/>
      <w:r>
        <w:rPr>
          <w:sz w:val="18"/>
        </w:rPr>
        <w:t>,</w:t>
      </w:r>
      <w:r>
        <w:rPr>
          <w:spacing w:val="-1"/>
          <w:sz w:val="18"/>
        </w:rPr>
        <w:t xml:space="preserve"> </w:t>
      </w:r>
      <w:r>
        <w:rPr>
          <w:sz w:val="18"/>
        </w:rPr>
        <w:t>Major</w:t>
      </w:r>
      <w:r>
        <w:rPr>
          <w:spacing w:val="-2"/>
          <w:sz w:val="18"/>
        </w:rPr>
        <w:t xml:space="preserve"> </w:t>
      </w:r>
      <w:r>
        <w:rPr>
          <w:sz w:val="18"/>
        </w:rPr>
        <w:t>and</w:t>
      </w:r>
      <w:r>
        <w:rPr>
          <w:spacing w:val="-2"/>
          <w:sz w:val="18"/>
        </w:rPr>
        <w:t xml:space="preserve"> </w:t>
      </w:r>
      <w:r>
        <w:rPr>
          <w:sz w:val="18"/>
        </w:rPr>
        <w:t>Rickards</w:t>
      </w:r>
      <w:r>
        <w:rPr>
          <w:spacing w:val="-2"/>
          <w:sz w:val="18"/>
        </w:rPr>
        <w:t xml:space="preserve"> (2022)</w:t>
      </w:r>
    </w:p>
    <w:p w:rsidR="00955C87" w:rsidRDefault="00955C87" w:rsidP="00461BCD">
      <w:pPr>
        <w:pStyle w:val="BodyText"/>
        <w:spacing w:before="3"/>
        <w:ind w:left="-540"/>
        <w:rPr>
          <w:sz w:val="22"/>
        </w:rPr>
      </w:pPr>
    </w:p>
    <w:p w:rsidR="00955C87" w:rsidRDefault="00461BCD" w:rsidP="00461BCD">
      <w:pPr>
        <w:pStyle w:val="Heading2"/>
        <w:numPr>
          <w:ilvl w:val="2"/>
          <w:numId w:val="7"/>
        </w:numPr>
        <w:tabs>
          <w:tab w:val="left" w:pos="846"/>
          <w:tab w:val="left" w:pos="847"/>
        </w:tabs>
        <w:ind w:left="-540" w:hanging="709"/>
        <w:rPr>
          <w:rFonts w:ascii="Palatino Linotype"/>
        </w:rPr>
      </w:pPr>
      <w:bookmarkStart w:id="10" w:name="3.1.2_Wholesale_debt_and_deposits"/>
      <w:bookmarkEnd w:id="10"/>
      <w:r>
        <w:rPr>
          <w:rFonts w:ascii="Palatino Linotype"/>
          <w:color w:val="336699"/>
        </w:rPr>
        <w:t>Wholesale</w:t>
      </w:r>
      <w:r>
        <w:rPr>
          <w:rFonts w:ascii="Palatino Linotype"/>
          <w:color w:val="336699"/>
          <w:spacing w:val="-6"/>
        </w:rPr>
        <w:t xml:space="preserve"> </w:t>
      </w:r>
      <w:r>
        <w:rPr>
          <w:rFonts w:ascii="Palatino Linotype"/>
          <w:color w:val="336699"/>
        </w:rPr>
        <w:t>debt</w:t>
      </w:r>
      <w:r>
        <w:rPr>
          <w:rFonts w:ascii="Palatino Linotype"/>
          <w:color w:val="336699"/>
          <w:spacing w:val="-7"/>
        </w:rPr>
        <w:t xml:space="preserve"> </w:t>
      </w:r>
      <w:r>
        <w:rPr>
          <w:rFonts w:ascii="Palatino Linotype"/>
          <w:color w:val="336699"/>
        </w:rPr>
        <w:t>and</w:t>
      </w:r>
      <w:r>
        <w:rPr>
          <w:rFonts w:ascii="Palatino Linotype"/>
          <w:color w:val="336699"/>
          <w:spacing w:val="-7"/>
        </w:rPr>
        <w:t xml:space="preserve"> </w:t>
      </w:r>
      <w:r>
        <w:rPr>
          <w:rFonts w:ascii="Palatino Linotype"/>
          <w:color w:val="336699"/>
          <w:spacing w:val="-2"/>
        </w:rPr>
        <w:t>deposits</w:t>
      </w:r>
    </w:p>
    <w:p w:rsidR="00955C87" w:rsidRDefault="00461BCD" w:rsidP="00461BCD">
      <w:pPr>
        <w:pStyle w:val="BodyText"/>
        <w:spacing w:before="122" w:line="276" w:lineRule="auto"/>
        <w:ind w:left="-540" w:right="132"/>
        <w:jc w:val="both"/>
      </w:pPr>
      <w:r>
        <w:t xml:space="preserve">Wholesale debt and deposits are less likely to have an </w:t>
      </w:r>
      <w:proofErr w:type="spellStart"/>
      <w:r>
        <w:t>ELB</w:t>
      </w:r>
      <w:proofErr w:type="spellEnd"/>
      <w:r>
        <w:t xml:space="preserve"> near zero. This is because the values of these bank debts/deposits are typically much larger than retail deposits, making the cost for the creditor/depositor of storing an equivalent volume of physical currency, and the associated increased transaction costs, sufficiently prohibitive that currency is not a cost-effective substitute at small negative interest rates.</w:t>
      </w:r>
    </w:p>
    <w:p w:rsidR="00955C87" w:rsidRDefault="00461BCD" w:rsidP="00461BCD">
      <w:pPr>
        <w:pStyle w:val="BodyText"/>
        <w:spacing w:before="121" w:line="276" w:lineRule="auto"/>
        <w:ind w:left="-540" w:right="129"/>
        <w:jc w:val="both"/>
      </w:pPr>
      <w:r>
        <w:t>The</w:t>
      </w:r>
      <w:r>
        <w:rPr>
          <w:spacing w:val="-8"/>
        </w:rPr>
        <w:t xml:space="preserve"> </w:t>
      </w:r>
      <w:r>
        <w:t>international</w:t>
      </w:r>
      <w:r>
        <w:rPr>
          <w:spacing w:val="-6"/>
        </w:rPr>
        <w:t xml:space="preserve"> </w:t>
      </w:r>
      <w:r>
        <w:t>experience</w:t>
      </w:r>
      <w:r>
        <w:rPr>
          <w:spacing w:val="-8"/>
        </w:rPr>
        <w:t xml:space="preserve"> </w:t>
      </w:r>
      <w:r>
        <w:t>with</w:t>
      </w:r>
      <w:r>
        <w:rPr>
          <w:spacing w:val="-6"/>
        </w:rPr>
        <w:t xml:space="preserve"> </w:t>
      </w:r>
      <w:r>
        <w:t>negative</w:t>
      </w:r>
      <w:r>
        <w:rPr>
          <w:spacing w:val="-8"/>
        </w:rPr>
        <w:t xml:space="preserve"> </w:t>
      </w:r>
      <w:r>
        <w:t>interest</w:t>
      </w:r>
      <w:r>
        <w:rPr>
          <w:spacing w:val="-6"/>
        </w:rPr>
        <w:t xml:space="preserve"> </w:t>
      </w:r>
      <w:r>
        <w:t>rates</w:t>
      </w:r>
      <w:r>
        <w:rPr>
          <w:spacing w:val="-8"/>
        </w:rPr>
        <w:t xml:space="preserve"> </w:t>
      </w:r>
      <w:r>
        <w:t>is</w:t>
      </w:r>
      <w:r>
        <w:rPr>
          <w:spacing w:val="-5"/>
        </w:rPr>
        <w:t xml:space="preserve"> </w:t>
      </w:r>
      <w:r>
        <w:t>consistent</w:t>
      </w:r>
      <w:r>
        <w:rPr>
          <w:spacing w:val="-6"/>
        </w:rPr>
        <w:t xml:space="preserve"> </w:t>
      </w:r>
      <w:r>
        <w:t>with</w:t>
      </w:r>
      <w:r>
        <w:rPr>
          <w:spacing w:val="-6"/>
        </w:rPr>
        <w:t xml:space="preserve"> </w:t>
      </w:r>
      <w:r>
        <w:t>this</w:t>
      </w:r>
      <w:r>
        <w:rPr>
          <w:spacing w:val="-8"/>
        </w:rPr>
        <w:t xml:space="preserve"> </w:t>
      </w:r>
      <w:r>
        <w:t>assumption.</w:t>
      </w:r>
      <w:r>
        <w:rPr>
          <w:spacing w:val="-7"/>
        </w:rPr>
        <w:t xml:space="preserve"> </w:t>
      </w:r>
      <w:r>
        <w:t>In</w:t>
      </w:r>
      <w:r>
        <w:rPr>
          <w:spacing w:val="-5"/>
        </w:rPr>
        <w:t xml:space="preserve"> </w:t>
      </w:r>
      <w:r>
        <w:t>the</w:t>
      </w:r>
      <w:r>
        <w:rPr>
          <w:spacing w:val="-8"/>
        </w:rPr>
        <w:t xml:space="preserve"> </w:t>
      </w:r>
      <w:r>
        <w:t>euro</w:t>
      </w:r>
      <w:r>
        <w:rPr>
          <w:spacing w:val="-6"/>
        </w:rPr>
        <w:t xml:space="preserve"> </w:t>
      </w:r>
      <w:r>
        <w:t>area,</w:t>
      </w:r>
      <w:r>
        <w:rPr>
          <w:spacing w:val="-6"/>
        </w:rPr>
        <w:t xml:space="preserve"> </w:t>
      </w:r>
      <w:r>
        <w:t>35</w:t>
      </w:r>
      <w:r>
        <w:rPr>
          <w:spacing w:val="-2"/>
        </w:rPr>
        <w:t xml:space="preserve"> </w:t>
      </w:r>
      <w:r>
        <w:t>per cent of non-financial corporate deposits paid negative rates of interest by 2020 (</w:t>
      </w:r>
      <w:proofErr w:type="spellStart"/>
      <w:r>
        <w:t>Altavilla</w:t>
      </w:r>
      <w:proofErr w:type="spellEnd"/>
      <w:r>
        <w:t xml:space="preserve"> </w:t>
      </w:r>
      <w:r>
        <w:rPr>
          <w:i/>
        </w:rPr>
        <w:t xml:space="preserve">et al </w:t>
      </w:r>
      <w:r>
        <w:t>2021), with the equivalent share in Denmark being three-quarters (</w:t>
      </w:r>
      <w:proofErr w:type="spellStart"/>
      <w:r>
        <w:t>Krogstrup</w:t>
      </w:r>
      <w:proofErr w:type="spellEnd"/>
      <w:r>
        <w:t xml:space="preserve">, </w:t>
      </w:r>
      <w:proofErr w:type="spellStart"/>
      <w:r>
        <w:t>Kuchler</w:t>
      </w:r>
      <w:proofErr w:type="spellEnd"/>
      <w:r>
        <w:t xml:space="preserve"> and </w:t>
      </w:r>
      <w:proofErr w:type="spellStart"/>
      <w:r>
        <w:t>Spange</w:t>
      </w:r>
      <w:proofErr w:type="spellEnd"/>
      <w:r>
        <w:t xml:space="preserve"> 2020). International evidence suggests complete pass-through of negative policy rates to money market rates (</w:t>
      </w:r>
      <w:proofErr w:type="spellStart"/>
      <w:r>
        <w:t>CGFS</w:t>
      </w:r>
      <w:proofErr w:type="spellEnd"/>
      <w:r>
        <w:t xml:space="preserve"> 2019).</w:t>
      </w:r>
    </w:p>
    <w:p w:rsidR="00955C87" w:rsidRDefault="00461BCD" w:rsidP="00461BCD">
      <w:pPr>
        <w:pStyle w:val="BodyText"/>
        <w:spacing w:before="120" w:line="276" w:lineRule="auto"/>
        <w:ind w:left="-540" w:right="133"/>
        <w:jc w:val="both"/>
      </w:pPr>
      <w:r>
        <w:t>The Australian experience with low (but positive) rates has been similar to the international experience. Australian banks’ wholesale</w:t>
      </w:r>
      <w:r>
        <w:rPr>
          <w:spacing w:val="-1"/>
        </w:rPr>
        <w:t xml:space="preserve"> </w:t>
      </w:r>
      <w:r>
        <w:t>debt and deposit funding is</w:t>
      </w:r>
      <w:r>
        <w:rPr>
          <w:spacing w:val="-1"/>
        </w:rPr>
        <w:t xml:space="preserve"> </w:t>
      </w:r>
      <w:r>
        <w:t>typically either directly referenced to the</w:t>
      </w:r>
      <w:r>
        <w:rPr>
          <w:spacing w:val="-1"/>
        </w:rPr>
        <w:t xml:space="preserve"> </w:t>
      </w:r>
      <w:r>
        <w:t>Bank Bill Swap Rate</w:t>
      </w:r>
      <w:r>
        <w:rPr>
          <w:spacing w:val="-1"/>
        </w:rPr>
        <w:t xml:space="preserve"> </w:t>
      </w:r>
      <w:r>
        <w:t>(</w:t>
      </w:r>
      <w:proofErr w:type="spellStart"/>
      <w:r>
        <w:t>BBSW</w:t>
      </w:r>
      <w:proofErr w:type="spellEnd"/>
      <w:r>
        <w:t xml:space="preserve">) or hedged to this rate (Fitzpatrick, Shaw and </w:t>
      </w:r>
      <w:proofErr w:type="spellStart"/>
      <w:r>
        <w:t>Suthakar</w:t>
      </w:r>
      <w:proofErr w:type="spellEnd"/>
      <w:r>
        <w:t xml:space="preserve"> 2022). And there has been full pass-through of policy rate changes to </w:t>
      </w:r>
      <w:proofErr w:type="spellStart"/>
      <w:r>
        <w:t>BBSW</w:t>
      </w:r>
      <w:proofErr w:type="spellEnd"/>
      <w:r>
        <w:t xml:space="preserve"> (Aziz </w:t>
      </w:r>
      <w:r>
        <w:rPr>
          <w:i/>
        </w:rPr>
        <w:t xml:space="preserve">et al </w:t>
      </w:r>
      <w:r>
        <w:t>2022).</w:t>
      </w:r>
    </w:p>
    <w:p w:rsidR="00955C87" w:rsidRDefault="00461BCD" w:rsidP="00461BCD">
      <w:pPr>
        <w:spacing w:before="120"/>
        <w:ind w:left="-540"/>
        <w:jc w:val="both"/>
        <w:rPr>
          <w:i/>
          <w:sz w:val="20"/>
        </w:rPr>
      </w:pPr>
      <w:r>
        <w:rPr>
          <w:i/>
          <w:color w:val="4F81BC"/>
          <w:sz w:val="20"/>
        </w:rPr>
        <w:t>Unconventional</w:t>
      </w:r>
      <w:r>
        <w:rPr>
          <w:i/>
          <w:color w:val="4F81BC"/>
          <w:spacing w:val="-7"/>
          <w:sz w:val="20"/>
        </w:rPr>
        <w:t xml:space="preserve"> </w:t>
      </w:r>
      <w:r>
        <w:rPr>
          <w:i/>
          <w:color w:val="4F81BC"/>
          <w:sz w:val="20"/>
        </w:rPr>
        <w:t>policies</w:t>
      </w:r>
      <w:r>
        <w:rPr>
          <w:i/>
          <w:color w:val="4F81BC"/>
          <w:spacing w:val="-6"/>
          <w:sz w:val="20"/>
        </w:rPr>
        <w:t xml:space="preserve"> </w:t>
      </w:r>
      <w:r>
        <w:rPr>
          <w:i/>
          <w:color w:val="4F81BC"/>
          <w:sz w:val="20"/>
        </w:rPr>
        <w:t>typically</w:t>
      </w:r>
      <w:r>
        <w:rPr>
          <w:i/>
          <w:color w:val="4F81BC"/>
          <w:spacing w:val="-8"/>
          <w:sz w:val="20"/>
        </w:rPr>
        <w:t xml:space="preserve"> </w:t>
      </w:r>
      <w:r>
        <w:rPr>
          <w:i/>
          <w:color w:val="4F81BC"/>
          <w:sz w:val="20"/>
        </w:rPr>
        <w:t>used</w:t>
      </w:r>
      <w:r>
        <w:rPr>
          <w:i/>
          <w:color w:val="4F81BC"/>
          <w:spacing w:val="-6"/>
          <w:sz w:val="20"/>
        </w:rPr>
        <w:t xml:space="preserve"> </w:t>
      </w:r>
      <w:r>
        <w:rPr>
          <w:i/>
          <w:color w:val="4F81BC"/>
          <w:sz w:val="20"/>
        </w:rPr>
        <w:t>at</w:t>
      </w:r>
      <w:r>
        <w:rPr>
          <w:i/>
          <w:color w:val="4F81BC"/>
          <w:spacing w:val="-7"/>
          <w:sz w:val="20"/>
        </w:rPr>
        <w:t xml:space="preserve"> </w:t>
      </w:r>
      <w:r>
        <w:rPr>
          <w:i/>
          <w:color w:val="4F81BC"/>
          <w:sz w:val="20"/>
        </w:rPr>
        <w:t>low</w:t>
      </w:r>
      <w:r>
        <w:rPr>
          <w:i/>
          <w:color w:val="4F81BC"/>
          <w:spacing w:val="-7"/>
          <w:sz w:val="20"/>
        </w:rPr>
        <w:t xml:space="preserve"> </w:t>
      </w:r>
      <w:r>
        <w:rPr>
          <w:i/>
          <w:color w:val="4F81BC"/>
          <w:sz w:val="20"/>
        </w:rPr>
        <w:t>interest</w:t>
      </w:r>
      <w:r>
        <w:rPr>
          <w:i/>
          <w:color w:val="4F81BC"/>
          <w:spacing w:val="-7"/>
          <w:sz w:val="20"/>
        </w:rPr>
        <w:t xml:space="preserve"> </w:t>
      </w:r>
      <w:r>
        <w:rPr>
          <w:i/>
          <w:color w:val="4F81BC"/>
          <w:spacing w:val="-4"/>
          <w:sz w:val="20"/>
        </w:rPr>
        <w:t>rates</w:t>
      </w:r>
    </w:p>
    <w:p w:rsidR="00955C87" w:rsidRDefault="00461BCD" w:rsidP="00461BCD">
      <w:pPr>
        <w:pStyle w:val="BodyText"/>
        <w:spacing w:before="157" w:line="276" w:lineRule="auto"/>
        <w:ind w:left="-540" w:right="136"/>
        <w:jc w:val="both"/>
      </w:pPr>
      <w:r>
        <w:t>While the cash rate target has remained above zero in Australia, the RBA implemented several unconventional policies</w:t>
      </w:r>
      <w:r>
        <w:rPr>
          <w:spacing w:val="-7"/>
        </w:rPr>
        <w:t xml:space="preserve"> </w:t>
      </w:r>
      <w:r>
        <w:t>designed</w:t>
      </w:r>
      <w:r>
        <w:rPr>
          <w:spacing w:val="-6"/>
        </w:rPr>
        <w:t xml:space="preserve"> </w:t>
      </w:r>
      <w:r>
        <w:t>to</w:t>
      </w:r>
      <w:r>
        <w:rPr>
          <w:spacing w:val="-6"/>
        </w:rPr>
        <w:t xml:space="preserve"> </w:t>
      </w:r>
      <w:r>
        <w:t>stimulate</w:t>
      </w:r>
      <w:r>
        <w:rPr>
          <w:spacing w:val="-7"/>
        </w:rPr>
        <w:t xml:space="preserve"> </w:t>
      </w:r>
      <w:r>
        <w:t>the</w:t>
      </w:r>
      <w:r>
        <w:rPr>
          <w:spacing w:val="-7"/>
        </w:rPr>
        <w:t xml:space="preserve"> </w:t>
      </w:r>
      <w:r>
        <w:t>economy.</w:t>
      </w:r>
      <w:r>
        <w:rPr>
          <w:spacing w:val="-6"/>
        </w:rPr>
        <w:t xml:space="preserve"> </w:t>
      </w:r>
      <w:r>
        <w:t>These</w:t>
      </w:r>
      <w:r>
        <w:rPr>
          <w:spacing w:val="-7"/>
        </w:rPr>
        <w:t xml:space="preserve"> </w:t>
      </w:r>
      <w:r>
        <w:t>unconventional</w:t>
      </w:r>
      <w:r>
        <w:rPr>
          <w:spacing w:val="-6"/>
        </w:rPr>
        <w:t xml:space="preserve"> </w:t>
      </w:r>
      <w:r>
        <w:t>policies</w:t>
      </w:r>
      <w:r>
        <w:rPr>
          <w:spacing w:val="-7"/>
        </w:rPr>
        <w:t xml:space="preserve"> </w:t>
      </w:r>
      <w:r>
        <w:t>are</w:t>
      </w:r>
      <w:r>
        <w:rPr>
          <w:spacing w:val="-7"/>
        </w:rPr>
        <w:t xml:space="preserve"> </w:t>
      </w:r>
      <w:r>
        <w:t>typically</w:t>
      </w:r>
      <w:r>
        <w:rPr>
          <w:spacing w:val="-6"/>
        </w:rPr>
        <w:t xml:space="preserve"> </w:t>
      </w:r>
      <w:r>
        <w:t>used</w:t>
      </w:r>
      <w:r>
        <w:rPr>
          <w:spacing w:val="-6"/>
        </w:rPr>
        <w:t xml:space="preserve"> </w:t>
      </w:r>
      <w:r>
        <w:t>by</w:t>
      </w:r>
      <w:r>
        <w:rPr>
          <w:spacing w:val="-6"/>
        </w:rPr>
        <w:t xml:space="preserve"> </w:t>
      </w:r>
      <w:r>
        <w:t>central</w:t>
      </w:r>
      <w:r>
        <w:rPr>
          <w:spacing w:val="-6"/>
        </w:rPr>
        <w:t xml:space="preserve"> </w:t>
      </w:r>
      <w:r>
        <w:t>banks</w:t>
      </w:r>
      <w:r>
        <w:rPr>
          <w:spacing w:val="-7"/>
        </w:rPr>
        <w:t xml:space="preserve"> </w:t>
      </w:r>
      <w:r>
        <w:t>when interest rates are low, and so should be considered a part of the central bank’s toolkit at low rates.</w:t>
      </w:r>
    </w:p>
    <w:p w:rsidR="00955C87" w:rsidRDefault="00461BCD" w:rsidP="00461BCD">
      <w:pPr>
        <w:pStyle w:val="BodyText"/>
        <w:spacing w:before="118" w:line="276" w:lineRule="auto"/>
        <w:ind w:left="-540" w:right="130"/>
        <w:jc w:val="both"/>
      </w:pPr>
      <w:r>
        <w:t>The</w:t>
      </w:r>
      <w:r>
        <w:rPr>
          <w:spacing w:val="-2"/>
        </w:rPr>
        <w:t xml:space="preserve"> </w:t>
      </w:r>
      <w:r>
        <w:t>Term</w:t>
      </w:r>
      <w:r>
        <w:rPr>
          <w:spacing w:val="-2"/>
        </w:rPr>
        <w:t xml:space="preserve"> </w:t>
      </w:r>
      <w:r>
        <w:t>Funding</w:t>
      </w:r>
      <w:r>
        <w:rPr>
          <w:spacing w:val="-1"/>
        </w:rPr>
        <w:t xml:space="preserve"> </w:t>
      </w:r>
      <w:r>
        <w:t>Facility (</w:t>
      </w:r>
      <w:proofErr w:type="spellStart"/>
      <w:r>
        <w:t>TFF</w:t>
      </w:r>
      <w:proofErr w:type="spellEnd"/>
      <w:r>
        <w:t>) provided banks</w:t>
      </w:r>
      <w:r>
        <w:rPr>
          <w:spacing w:val="-1"/>
        </w:rPr>
        <w:t xml:space="preserve"> </w:t>
      </w:r>
      <w:r>
        <w:t>with a source</w:t>
      </w:r>
      <w:r>
        <w:rPr>
          <w:spacing w:val="-2"/>
        </w:rPr>
        <w:t xml:space="preserve"> </w:t>
      </w:r>
      <w:r>
        <w:t>of</w:t>
      </w:r>
      <w:r>
        <w:rPr>
          <w:spacing w:val="-2"/>
        </w:rPr>
        <w:t xml:space="preserve"> </w:t>
      </w:r>
      <w:r>
        <w:t>funding</w:t>
      </w:r>
      <w:r>
        <w:rPr>
          <w:spacing w:val="-1"/>
        </w:rPr>
        <w:t xml:space="preserve"> </w:t>
      </w:r>
      <w:r>
        <w:t>that was significantly cheaper</w:t>
      </w:r>
      <w:r>
        <w:rPr>
          <w:spacing w:val="-1"/>
        </w:rPr>
        <w:t xml:space="preserve"> </w:t>
      </w:r>
      <w:r>
        <w:t>than issuing bonds</w:t>
      </w:r>
      <w:r>
        <w:rPr>
          <w:spacing w:val="-11"/>
        </w:rPr>
        <w:t xml:space="preserve"> </w:t>
      </w:r>
      <w:r>
        <w:t>of</w:t>
      </w:r>
      <w:r>
        <w:rPr>
          <w:spacing w:val="-11"/>
        </w:rPr>
        <w:t xml:space="preserve"> </w:t>
      </w:r>
      <w:r>
        <w:t>the</w:t>
      </w:r>
      <w:r>
        <w:rPr>
          <w:spacing w:val="-11"/>
        </w:rPr>
        <w:t xml:space="preserve"> </w:t>
      </w:r>
      <w:r>
        <w:t>same</w:t>
      </w:r>
      <w:r>
        <w:rPr>
          <w:spacing w:val="-11"/>
        </w:rPr>
        <w:t xml:space="preserve"> </w:t>
      </w:r>
      <w:r>
        <w:t>maturity</w:t>
      </w:r>
      <w:r>
        <w:rPr>
          <w:spacing w:val="-9"/>
        </w:rPr>
        <w:t xml:space="preserve"> </w:t>
      </w:r>
      <w:r>
        <w:t>(Graph</w:t>
      </w:r>
      <w:r>
        <w:rPr>
          <w:spacing w:val="-10"/>
        </w:rPr>
        <w:t xml:space="preserve"> </w:t>
      </w:r>
      <w:r>
        <w:t>10</w:t>
      </w:r>
      <w:r>
        <w:rPr>
          <w:spacing w:val="-11"/>
        </w:rPr>
        <w:t xml:space="preserve"> </w:t>
      </w:r>
      <w:r>
        <w:t>in</w:t>
      </w:r>
      <w:r>
        <w:rPr>
          <w:spacing w:val="-7"/>
        </w:rPr>
        <w:t xml:space="preserve"> </w:t>
      </w:r>
      <w:r>
        <w:t>Fitzpatrick,</w:t>
      </w:r>
      <w:r>
        <w:rPr>
          <w:spacing w:val="-10"/>
        </w:rPr>
        <w:t xml:space="preserve"> </w:t>
      </w:r>
      <w:r>
        <w:t>Shaw</w:t>
      </w:r>
      <w:r>
        <w:rPr>
          <w:spacing w:val="-10"/>
        </w:rPr>
        <w:t xml:space="preserve"> </w:t>
      </w:r>
      <w:r>
        <w:t>and</w:t>
      </w:r>
      <w:r>
        <w:rPr>
          <w:spacing w:val="-10"/>
        </w:rPr>
        <w:t xml:space="preserve"> </w:t>
      </w:r>
      <w:proofErr w:type="spellStart"/>
      <w:r>
        <w:t>Suthakar</w:t>
      </w:r>
      <w:proofErr w:type="spellEnd"/>
      <w:r>
        <w:rPr>
          <w:spacing w:val="-12"/>
        </w:rPr>
        <w:t xml:space="preserve"> </w:t>
      </w:r>
      <w:r>
        <w:t>(2022)).</w:t>
      </w:r>
      <w:r>
        <w:rPr>
          <w:spacing w:val="-9"/>
        </w:rPr>
        <w:t xml:space="preserve"> </w:t>
      </w:r>
      <w:r>
        <w:t>Banks</w:t>
      </w:r>
      <w:r>
        <w:rPr>
          <w:spacing w:val="-11"/>
        </w:rPr>
        <w:t xml:space="preserve"> </w:t>
      </w:r>
      <w:r>
        <w:t>therefore</w:t>
      </w:r>
      <w:r>
        <w:rPr>
          <w:spacing w:val="-11"/>
        </w:rPr>
        <w:t xml:space="preserve"> </w:t>
      </w:r>
      <w:r>
        <w:t>issued</w:t>
      </w:r>
      <w:r>
        <w:rPr>
          <w:spacing w:val="-10"/>
        </w:rPr>
        <w:t xml:space="preserve"> </w:t>
      </w:r>
      <w:r>
        <w:t>fewer</w:t>
      </w:r>
      <w:r>
        <w:rPr>
          <w:spacing w:val="-10"/>
        </w:rPr>
        <w:t xml:space="preserve"> </w:t>
      </w:r>
      <w:r>
        <w:t>bonds in favour of borrowing directly from</w:t>
      </w:r>
      <w:r>
        <w:rPr>
          <w:spacing w:val="-1"/>
        </w:rPr>
        <w:t xml:space="preserve"> </w:t>
      </w:r>
      <w:r>
        <w:t xml:space="preserve">the RBA via the </w:t>
      </w:r>
      <w:proofErr w:type="spellStart"/>
      <w:r>
        <w:t>TFF</w:t>
      </w:r>
      <w:proofErr w:type="spellEnd"/>
      <w:r>
        <w:t>. In addition to the</w:t>
      </w:r>
      <w:r>
        <w:rPr>
          <w:spacing w:val="-1"/>
        </w:rPr>
        <w:t xml:space="preserve"> </w:t>
      </w:r>
      <w:r>
        <w:t>direct effect on banks’ costs</w:t>
      </w:r>
      <w:r>
        <w:rPr>
          <w:spacing w:val="-1"/>
        </w:rPr>
        <w:t xml:space="preserve"> </w:t>
      </w:r>
      <w:r>
        <w:t>of</w:t>
      </w:r>
      <w:r>
        <w:rPr>
          <w:spacing w:val="-1"/>
        </w:rPr>
        <w:t xml:space="preserve"> </w:t>
      </w:r>
      <w:r>
        <w:t>funding, the</w:t>
      </w:r>
      <w:r>
        <w:rPr>
          <w:spacing w:val="-7"/>
        </w:rPr>
        <w:t xml:space="preserve"> </w:t>
      </w:r>
      <w:r>
        <w:t>lower</w:t>
      </w:r>
      <w:r>
        <w:rPr>
          <w:spacing w:val="-6"/>
        </w:rPr>
        <w:t xml:space="preserve"> </w:t>
      </w:r>
      <w:r>
        <w:t>bond</w:t>
      </w:r>
      <w:r>
        <w:rPr>
          <w:spacing w:val="-5"/>
        </w:rPr>
        <w:t xml:space="preserve"> </w:t>
      </w:r>
      <w:r>
        <w:t>issuance</w:t>
      </w:r>
      <w:r>
        <w:rPr>
          <w:spacing w:val="-7"/>
        </w:rPr>
        <w:t xml:space="preserve"> </w:t>
      </w:r>
      <w:r>
        <w:t>reduced</w:t>
      </w:r>
      <w:r>
        <w:rPr>
          <w:spacing w:val="-5"/>
        </w:rPr>
        <w:t xml:space="preserve"> </w:t>
      </w:r>
      <w:r>
        <w:t>the</w:t>
      </w:r>
      <w:r>
        <w:rPr>
          <w:spacing w:val="-4"/>
        </w:rPr>
        <w:t xml:space="preserve"> </w:t>
      </w:r>
      <w:r>
        <w:t>supply</w:t>
      </w:r>
      <w:r>
        <w:rPr>
          <w:spacing w:val="-5"/>
        </w:rPr>
        <w:t xml:space="preserve"> </w:t>
      </w:r>
      <w:r>
        <w:t>of</w:t>
      </w:r>
      <w:r>
        <w:rPr>
          <w:spacing w:val="-7"/>
        </w:rPr>
        <w:t xml:space="preserve"> </w:t>
      </w:r>
      <w:r>
        <w:t>banks’</w:t>
      </w:r>
      <w:r>
        <w:rPr>
          <w:spacing w:val="-6"/>
        </w:rPr>
        <w:t xml:space="preserve"> </w:t>
      </w:r>
      <w:r>
        <w:t>bonds,</w:t>
      </w:r>
      <w:r>
        <w:rPr>
          <w:spacing w:val="-5"/>
        </w:rPr>
        <w:t xml:space="preserve"> </w:t>
      </w:r>
      <w:r>
        <w:t>thereby</w:t>
      </w:r>
      <w:r>
        <w:rPr>
          <w:spacing w:val="-5"/>
        </w:rPr>
        <w:t xml:space="preserve"> </w:t>
      </w:r>
      <w:r>
        <w:t>lowering</w:t>
      </w:r>
      <w:r>
        <w:rPr>
          <w:spacing w:val="-4"/>
        </w:rPr>
        <w:t xml:space="preserve"> </w:t>
      </w:r>
      <w:r>
        <w:t>yields</w:t>
      </w:r>
      <w:r>
        <w:rPr>
          <w:spacing w:val="-5"/>
        </w:rPr>
        <w:t xml:space="preserve"> </w:t>
      </w:r>
      <w:r>
        <w:t>on</w:t>
      </w:r>
      <w:r>
        <w:rPr>
          <w:spacing w:val="-5"/>
        </w:rPr>
        <w:t xml:space="preserve"> </w:t>
      </w:r>
      <w:r>
        <w:t>the</w:t>
      </w:r>
      <w:r>
        <w:rPr>
          <w:spacing w:val="-7"/>
        </w:rPr>
        <w:t xml:space="preserve"> </w:t>
      </w:r>
      <w:r>
        <w:t>bonds</w:t>
      </w:r>
      <w:r>
        <w:rPr>
          <w:spacing w:val="-7"/>
        </w:rPr>
        <w:t xml:space="preserve"> </w:t>
      </w:r>
      <w:r>
        <w:t>that</w:t>
      </w:r>
      <w:r>
        <w:rPr>
          <w:spacing w:val="-5"/>
        </w:rPr>
        <w:t xml:space="preserve"> </w:t>
      </w:r>
      <w:r>
        <w:t>were</w:t>
      </w:r>
      <w:r>
        <w:rPr>
          <w:spacing w:val="-7"/>
        </w:rPr>
        <w:t xml:space="preserve"> </w:t>
      </w:r>
      <w:r>
        <w:t xml:space="preserve">issued during 2020-21 (Fitzpatrick, Shaw and </w:t>
      </w:r>
      <w:proofErr w:type="spellStart"/>
      <w:r>
        <w:t>Suthakar</w:t>
      </w:r>
      <w:proofErr w:type="spellEnd"/>
      <w:r>
        <w:t xml:space="preserve"> 2022).</w:t>
      </w:r>
    </w:p>
    <w:p w:rsidR="00955C87" w:rsidRDefault="00461BCD" w:rsidP="00461BCD">
      <w:pPr>
        <w:pStyle w:val="BodyText"/>
        <w:spacing w:before="120" w:line="276" w:lineRule="auto"/>
        <w:ind w:left="-540" w:right="130"/>
        <w:jc w:val="both"/>
      </w:pPr>
      <w:r>
        <w:t>The quantitative easing measures implemented by the RBA partially operated through a ‘portfolio re-balancing’ channel</w:t>
      </w:r>
      <w:r>
        <w:rPr>
          <w:spacing w:val="-7"/>
        </w:rPr>
        <w:t xml:space="preserve"> </w:t>
      </w:r>
      <w:r>
        <w:t>that</w:t>
      </w:r>
      <w:r>
        <w:rPr>
          <w:spacing w:val="-6"/>
        </w:rPr>
        <w:t xml:space="preserve"> </w:t>
      </w:r>
      <w:r>
        <w:t>would</w:t>
      </w:r>
      <w:r>
        <w:rPr>
          <w:spacing w:val="-6"/>
        </w:rPr>
        <w:t xml:space="preserve"> </w:t>
      </w:r>
      <w:r>
        <w:t>further</w:t>
      </w:r>
      <w:r>
        <w:rPr>
          <w:spacing w:val="-7"/>
        </w:rPr>
        <w:t xml:space="preserve"> </w:t>
      </w:r>
      <w:r>
        <w:t>reduce</w:t>
      </w:r>
      <w:r>
        <w:rPr>
          <w:spacing w:val="-8"/>
        </w:rPr>
        <w:t xml:space="preserve"> </w:t>
      </w:r>
      <w:r>
        <w:t>the</w:t>
      </w:r>
      <w:r>
        <w:rPr>
          <w:spacing w:val="-8"/>
        </w:rPr>
        <w:t xml:space="preserve"> </w:t>
      </w:r>
      <w:r>
        <w:t>cost</w:t>
      </w:r>
      <w:r>
        <w:rPr>
          <w:spacing w:val="-6"/>
        </w:rPr>
        <w:t xml:space="preserve"> </w:t>
      </w:r>
      <w:r>
        <w:t>of</w:t>
      </w:r>
      <w:r>
        <w:rPr>
          <w:spacing w:val="-8"/>
        </w:rPr>
        <w:t xml:space="preserve"> </w:t>
      </w:r>
      <w:r>
        <w:t>bond</w:t>
      </w:r>
      <w:r>
        <w:rPr>
          <w:spacing w:val="-6"/>
        </w:rPr>
        <w:t xml:space="preserve"> </w:t>
      </w:r>
      <w:r>
        <w:t>issuance</w:t>
      </w:r>
      <w:r>
        <w:rPr>
          <w:spacing w:val="-4"/>
        </w:rPr>
        <w:t xml:space="preserve"> </w:t>
      </w:r>
      <w:r>
        <w:t>(</w:t>
      </w:r>
      <w:proofErr w:type="spellStart"/>
      <w:r>
        <w:t>CGFS</w:t>
      </w:r>
      <w:proofErr w:type="spellEnd"/>
      <w:r>
        <w:rPr>
          <w:spacing w:val="-5"/>
        </w:rPr>
        <w:t xml:space="preserve"> </w:t>
      </w:r>
      <w:r>
        <w:t>2019)</w:t>
      </w:r>
      <w:r>
        <w:rPr>
          <w:spacing w:val="-6"/>
        </w:rPr>
        <w:t xml:space="preserve"> </w:t>
      </w:r>
      <w:r>
        <w:t>(Finlay,</w:t>
      </w:r>
      <w:r>
        <w:rPr>
          <w:spacing w:val="-6"/>
        </w:rPr>
        <w:t xml:space="preserve"> </w:t>
      </w:r>
      <w:proofErr w:type="spellStart"/>
      <w:r>
        <w:t>Titkov</w:t>
      </w:r>
      <w:proofErr w:type="spellEnd"/>
      <w:r>
        <w:rPr>
          <w:spacing w:val="-8"/>
        </w:rPr>
        <w:t xml:space="preserve"> </w:t>
      </w:r>
      <w:r>
        <w:t>and</w:t>
      </w:r>
      <w:r>
        <w:rPr>
          <w:spacing w:val="-6"/>
        </w:rPr>
        <w:t xml:space="preserve"> </w:t>
      </w:r>
      <w:r>
        <w:t>Xiang</w:t>
      </w:r>
      <w:r>
        <w:rPr>
          <w:spacing w:val="-7"/>
        </w:rPr>
        <w:t xml:space="preserve"> </w:t>
      </w:r>
      <w:r>
        <w:t>2022).</w:t>
      </w:r>
      <w:r>
        <w:rPr>
          <w:spacing w:val="-7"/>
        </w:rPr>
        <w:t xml:space="preserve"> </w:t>
      </w:r>
      <w:r>
        <w:t>Moreover, to</w:t>
      </w:r>
      <w:r>
        <w:rPr>
          <w:spacing w:val="-8"/>
        </w:rPr>
        <w:t xml:space="preserve"> </w:t>
      </w:r>
      <w:r>
        <w:t>the</w:t>
      </w:r>
      <w:r>
        <w:rPr>
          <w:spacing w:val="-10"/>
        </w:rPr>
        <w:t xml:space="preserve"> </w:t>
      </w:r>
      <w:r>
        <w:t>extent</w:t>
      </w:r>
      <w:r>
        <w:rPr>
          <w:spacing w:val="-9"/>
        </w:rPr>
        <w:t xml:space="preserve"> </w:t>
      </w:r>
      <w:r>
        <w:t>that</w:t>
      </w:r>
      <w:r>
        <w:rPr>
          <w:spacing w:val="-8"/>
        </w:rPr>
        <w:t xml:space="preserve"> </w:t>
      </w:r>
      <w:r>
        <w:t>bank</w:t>
      </w:r>
      <w:r>
        <w:rPr>
          <w:spacing w:val="-8"/>
        </w:rPr>
        <w:t xml:space="preserve"> </w:t>
      </w:r>
      <w:r>
        <w:t>debt</w:t>
      </w:r>
      <w:r>
        <w:rPr>
          <w:spacing w:val="-9"/>
        </w:rPr>
        <w:t xml:space="preserve"> </w:t>
      </w:r>
      <w:r>
        <w:t>is</w:t>
      </w:r>
      <w:r>
        <w:rPr>
          <w:spacing w:val="-8"/>
        </w:rPr>
        <w:t xml:space="preserve"> </w:t>
      </w:r>
      <w:r>
        <w:t>perceived</w:t>
      </w:r>
      <w:r>
        <w:rPr>
          <w:spacing w:val="-9"/>
        </w:rPr>
        <w:t xml:space="preserve"> </w:t>
      </w:r>
      <w:r>
        <w:t>as</w:t>
      </w:r>
      <w:r>
        <w:rPr>
          <w:spacing w:val="-10"/>
        </w:rPr>
        <w:t xml:space="preserve"> </w:t>
      </w:r>
      <w:r>
        <w:t>riskier</w:t>
      </w:r>
      <w:r>
        <w:rPr>
          <w:spacing w:val="-9"/>
        </w:rPr>
        <w:t xml:space="preserve"> </w:t>
      </w:r>
      <w:r>
        <w:t>than</w:t>
      </w:r>
      <w:r>
        <w:rPr>
          <w:spacing w:val="-8"/>
        </w:rPr>
        <w:t xml:space="preserve"> </w:t>
      </w:r>
      <w:r>
        <w:t>government</w:t>
      </w:r>
      <w:r>
        <w:rPr>
          <w:spacing w:val="-9"/>
        </w:rPr>
        <w:t xml:space="preserve"> </w:t>
      </w:r>
      <w:r>
        <w:t>debt,</w:t>
      </w:r>
      <w:r>
        <w:rPr>
          <w:spacing w:val="-8"/>
        </w:rPr>
        <w:t xml:space="preserve"> </w:t>
      </w:r>
      <w:r>
        <w:t>the</w:t>
      </w:r>
      <w:r>
        <w:rPr>
          <w:spacing w:val="-4"/>
        </w:rPr>
        <w:t xml:space="preserve"> </w:t>
      </w:r>
      <w:r>
        <w:t>purported</w:t>
      </w:r>
      <w:r>
        <w:rPr>
          <w:spacing w:val="-9"/>
        </w:rPr>
        <w:t xml:space="preserve"> </w:t>
      </w:r>
      <w:r>
        <w:t>‘search</w:t>
      </w:r>
      <w:r>
        <w:rPr>
          <w:spacing w:val="-9"/>
        </w:rPr>
        <w:t xml:space="preserve"> </w:t>
      </w:r>
      <w:r>
        <w:t>for</w:t>
      </w:r>
      <w:r>
        <w:rPr>
          <w:spacing w:val="-9"/>
        </w:rPr>
        <w:t xml:space="preserve"> </w:t>
      </w:r>
      <w:r>
        <w:t>yield’</w:t>
      </w:r>
      <w:r>
        <w:rPr>
          <w:spacing w:val="-9"/>
        </w:rPr>
        <w:t xml:space="preserve"> </w:t>
      </w:r>
      <w:r>
        <w:t>behaviour of investors at low interest rates would have further reduced banks’ costs of funding (Simon 2015).</w:t>
      </w:r>
    </w:p>
    <w:p w:rsidR="00955C87" w:rsidRDefault="00955C87" w:rsidP="00461BCD">
      <w:pPr>
        <w:spacing w:line="276" w:lineRule="auto"/>
        <w:ind w:left="-540"/>
        <w:jc w:val="both"/>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1"/>
        <w:jc w:val="both"/>
      </w:pPr>
      <w:r>
        <w:lastRenderedPageBreak/>
        <w:t xml:space="preserve">The RBA’s unconventional policies were able to reduce the major banks’ funding costs by a sufficient amount that the deleterious effect of the retail deposit </w:t>
      </w:r>
      <w:proofErr w:type="spellStart"/>
      <w:r>
        <w:t>ELB</w:t>
      </w:r>
      <w:proofErr w:type="spellEnd"/>
      <w:r>
        <w:t xml:space="preserve"> was (potentially more than) offset (Fitzpatrick, Shaw and </w:t>
      </w:r>
      <w:proofErr w:type="spellStart"/>
      <w:r>
        <w:t>Suthakar</w:t>
      </w:r>
      <w:proofErr w:type="spellEnd"/>
      <w:r>
        <w:t xml:space="preserve"> 2022).</w:t>
      </w:r>
      <w:r>
        <w:rPr>
          <w:spacing w:val="-3"/>
        </w:rPr>
        <w:t xml:space="preserve"> </w:t>
      </w:r>
      <w:r>
        <w:t>Therefore,</w:t>
      </w:r>
      <w:r>
        <w:rPr>
          <w:spacing w:val="-4"/>
        </w:rPr>
        <w:t xml:space="preserve"> </w:t>
      </w:r>
      <w:r>
        <w:t>to</w:t>
      </w:r>
      <w:r>
        <w:rPr>
          <w:spacing w:val="-4"/>
        </w:rPr>
        <w:t xml:space="preserve"> </w:t>
      </w:r>
      <w:r>
        <w:t>date,</w:t>
      </w:r>
      <w:r>
        <w:rPr>
          <w:spacing w:val="-4"/>
        </w:rPr>
        <w:t xml:space="preserve"> </w:t>
      </w:r>
      <w:r>
        <w:t>the</w:t>
      </w:r>
      <w:r>
        <w:rPr>
          <w:spacing w:val="-5"/>
        </w:rPr>
        <w:t xml:space="preserve"> </w:t>
      </w:r>
      <w:r>
        <w:t>major</w:t>
      </w:r>
      <w:r>
        <w:rPr>
          <w:spacing w:val="-4"/>
        </w:rPr>
        <w:t xml:space="preserve"> </w:t>
      </w:r>
      <w:r>
        <w:t>banks’</w:t>
      </w:r>
      <w:r>
        <w:rPr>
          <w:spacing w:val="-2"/>
        </w:rPr>
        <w:t xml:space="preserve"> </w:t>
      </w:r>
      <w:r>
        <w:t>overall</w:t>
      </w:r>
      <w:r>
        <w:rPr>
          <w:spacing w:val="-3"/>
        </w:rPr>
        <w:t xml:space="preserve"> </w:t>
      </w:r>
      <w:r>
        <w:t>costs</w:t>
      </w:r>
      <w:r>
        <w:rPr>
          <w:spacing w:val="-6"/>
        </w:rPr>
        <w:t xml:space="preserve"> </w:t>
      </w:r>
      <w:r>
        <w:t>of</w:t>
      </w:r>
      <w:r>
        <w:rPr>
          <w:spacing w:val="-3"/>
        </w:rPr>
        <w:t xml:space="preserve"> </w:t>
      </w:r>
      <w:r>
        <w:t>debt</w:t>
      </w:r>
      <w:r>
        <w:rPr>
          <w:spacing w:val="-3"/>
        </w:rPr>
        <w:t xml:space="preserve"> </w:t>
      </w:r>
      <w:r>
        <w:t>funding</w:t>
      </w:r>
      <w:r>
        <w:rPr>
          <w:spacing w:val="-5"/>
        </w:rPr>
        <w:t xml:space="preserve"> </w:t>
      </w:r>
      <w:r>
        <w:t>have</w:t>
      </w:r>
      <w:r>
        <w:rPr>
          <w:spacing w:val="-5"/>
        </w:rPr>
        <w:t xml:space="preserve"> </w:t>
      </w:r>
      <w:r>
        <w:t>fallen</w:t>
      </w:r>
      <w:r>
        <w:rPr>
          <w:spacing w:val="-3"/>
        </w:rPr>
        <w:t xml:space="preserve"> </w:t>
      </w:r>
      <w:r>
        <w:t>by</w:t>
      </w:r>
      <w:r>
        <w:rPr>
          <w:spacing w:val="-4"/>
        </w:rPr>
        <w:t xml:space="preserve"> </w:t>
      </w:r>
      <w:r>
        <w:t>a</w:t>
      </w:r>
      <w:r>
        <w:rPr>
          <w:spacing w:val="-4"/>
        </w:rPr>
        <w:t xml:space="preserve"> </w:t>
      </w:r>
      <w:r>
        <w:t>similar</w:t>
      </w:r>
      <w:r>
        <w:rPr>
          <w:spacing w:val="-4"/>
        </w:rPr>
        <w:t xml:space="preserve"> </w:t>
      </w:r>
      <w:r>
        <w:t>amount</w:t>
      </w:r>
      <w:r>
        <w:rPr>
          <w:spacing w:val="-4"/>
        </w:rPr>
        <w:t xml:space="preserve"> </w:t>
      </w:r>
      <w:r>
        <w:t>to</w:t>
      </w:r>
      <w:r>
        <w:rPr>
          <w:spacing w:val="-4"/>
        </w:rPr>
        <w:t xml:space="preserve"> </w:t>
      </w:r>
      <w:r>
        <w:t>the</w:t>
      </w:r>
      <w:r>
        <w:rPr>
          <w:spacing w:val="-5"/>
        </w:rPr>
        <w:t xml:space="preserve"> </w:t>
      </w:r>
      <w:r>
        <w:t>cash rate, even though the pass-through of cash rate changes to these funding costs have been more muted.</w:t>
      </w:r>
    </w:p>
    <w:p w:rsidR="00955C87" w:rsidRDefault="00955C87" w:rsidP="00461BCD">
      <w:pPr>
        <w:pStyle w:val="BodyText"/>
        <w:spacing w:before="8"/>
        <w:ind w:left="-540"/>
        <w:rPr>
          <w:sz w:val="19"/>
        </w:rPr>
      </w:pPr>
    </w:p>
    <w:p w:rsidR="00955C87" w:rsidRDefault="00461BCD" w:rsidP="00461BCD">
      <w:pPr>
        <w:pStyle w:val="Heading2"/>
        <w:numPr>
          <w:ilvl w:val="2"/>
          <w:numId w:val="7"/>
        </w:numPr>
        <w:tabs>
          <w:tab w:val="left" w:pos="846"/>
          <w:tab w:val="left" w:pos="847"/>
        </w:tabs>
        <w:ind w:left="-540" w:hanging="709"/>
        <w:rPr>
          <w:rFonts w:ascii="Palatino Linotype"/>
        </w:rPr>
      </w:pPr>
      <w:bookmarkStart w:id="11" w:name="3.1.3_Central_bank_deposits"/>
      <w:bookmarkEnd w:id="11"/>
      <w:r>
        <w:rPr>
          <w:rFonts w:ascii="Palatino Linotype"/>
          <w:color w:val="336699"/>
        </w:rPr>
        <w:t>Central</w:t>
      </w:r>
      <w:r>
        <w:rPr>
          <w:rFonts w:ascii="Palatino Linotype"/>
          <w:color w:val="336699"/>
          <w:spacing w:val="-6"/>
        </w:rPr>
        <w:t xml:space="preserve"> </w:t>
      </w:r>
      <w:r>
        <w:rPr>
          <w:rFonts w:ascii="Palatino Linotype"/>
          <w:color w:val="336699"/>
        </w:rPr>
        <w:t>bank</w:t>
      </w:r>
      <w:r>
        <w:rPr>
          <w:rFonts w:ascii="Palatino Linotype"/>
          <w:color w:val="336699"/>
          <w:spacing w:val="-7"/>
        </w:rPr>
        <w:t xml:space="preserve"> </w:t>
      </w:r>
      <w:r>
        <w:rPr>
          <w:rFonts w:ascii="Palatino Linotype"/>
          <w:color w:val="336699"/>
          <w:spacing w:val="-2"/>
        </w:rPr>
        <w:t>deposits</w:t>
      </w:r>
    </w:p>
    <w:p w:rsidR="00955C87" w:rsidRDefault="00461BCD" w:rsidP="00461BCD">
      <w:pPr>
        <w:pStyle w:val="BodyText"/>
        <w:spacing w:before="119" w:line="276" w:lineRule="auto"/>
        <w:ind w:left="-540" w:right="128"/>
        <w:jc w:val="both"/>
      </w:pPr>
      <w:r>
        <w:t>Central bank deposits in Australia are remunerated at a rate that moves with the cash rate target. If these central bank</w:t>
      </w:r>
      <w:r>
        <w:rPr>
          <w:spacing w:val="-3"/>
        </w:rPr>
        <w:t xml:space="preserve"> </w:t>
      </w:r>
      <w:r>
        <w:t>deposits</w:t>
      </w:r>
      <w:r>
        <w:rPr>
          <w:spacing w:val="-4"/>
        </w:rPr>
        <w:t xml:space="preserve"> </w:t>
      </w:r>
      <w:r>
        <w:t>are</w:t>
      </w:r>
      <w:r>
        <w:rPr>
          <w:spacing w:val="-4"/>
        </w:rPr>
        <w:t xml:space="preserve"> </w:t>
      </w:r>
      <w:r>
        <w:t>funded</w:t>
      </w:r>
      <w:r>
        <w:rPr>
          <w:spacing w:val="-3"/>
        </w:rPr>
        <w:t xml:space="preserve"> </w:t>
      </w:r>
      <w:r>
        <w:t>by</w:t>
      </w:r>
      <w:r>
        <w:rPr>
          <w:spacing w:val="-3"/>
        </w:rPr>
        <w:t xml:space="preserve"> </w:t>
      </w:r>
      <w:r>
        <w:t>liabilities</w:t>
      </w:r>
      <w:r>
        <w:rPr>
          <w:spacing w:val="-5"/>
        </w:rPr>
        <w:t xml:space="preserve"> </w:t>
      </w:r>
      <w:r>
        <w:t>with</w:t>
      </w:r>
      <w:r>
        <w:rPr>
          <w:spacing w:val="-3"/>
        </w:rPr>
        <w:t xml:space="preserve"> </w:t>
      </w:r>
      <w:r>
        <w:t>interest</w:t>
      </w:r>
      <w:r>
        <w:rPr>
          <w:spacing w:val="-3"/>
        </w:rPr>
        <w:t xml:space="preserve"> </w:t>
      </w:r>
      <w:r>
        <w:t>rates</w:t>
      </w:r>
      <w:r>
        <w:rPr>
          <w:spacing w:val="-5"/>
        </w:rPr>
        <w:t xml:space="preserve"> </w:t>
      </w:r>
      <w:r>
        <w:t>that</w:t>
      </w:r>
      <w:r>
        <w:rPr>
          <w:spacing w:val="-3"/>
        </w:rPr>
        <w:t xml:space="preserve"> </w:t>
      </w:r>
      <w:r>
        <w:t>also</w:t>
      </w:r>
      <w:r>
        <w:rPr>
          <w:spacing w:val="-3"/>
        </w:rPr>
        <w:t xml:space="preserve"> </w:t>
      </w:r>
      <w:r>
        <w:t>move</w:t>
      </w:r>
      <w:r>
        <w:rPr>
          <w:spacing w:val="-4"/>
        </w:rPr>
        <w:t xml:space="preserve"> </w:t>
      </w:r>
      <w:r>
        <w:t>with</w:t>
      </w:r>
      <w:r>
        <w:rPr>
          <w:spacing w:val="-3"/>
        </w:rPr>
        <w:t xml:space="preserve"> </w:t>
      </w:r>
      <w:r>
        <w:t>the</w:t>
      </w:r>
      <w:r>
        <w:rPr>
          <w:spacing w:val="-4"/>
        </w:rPr>
        <w:t xml:space="preserve"> </w:t>
      </w:r>
      <w:r>
        <w:t>cash</w:t>
      </w:r>
      <w:r>
        <w:rPr>
          <w:spacing w:val="-3"/>
        </w:rPr>
        <w:t xml:space="preserve"> </w:t>
      </w:r>
      <w:r>
        <w:t>rate,</w:t>
      </w:r>
      <w:r>
        <w:rPr>
          <w:spacing w:val="-3"/>
        </w:rPr>
        <w:t xml:space="preserve"> </w:t>
      </w:r>
      <w:r>
        <w:t>then banks’</w:t>
      </w:r>
      <w:r>
        <w:rPr>
          <w:spacing w:val="-3"/>
        </w:rPr>
        <w:t xml:space="preserve"> </w:t>
      </w:r>
      <w:r>
        <w:t>net</w:t>
      </w:r>
      <w:r>
        <w:rPr>
          <w:spacing w:val="-3"/>
        </w:rPr>
        <w:t xml:space="preserve"> </w:t>
      </w:r>
      <w:r>
        <w:t xml:space="preserve">income from holding central bank deposits does not necessarily change at low interest rates. This was the case during the pre-COVID-19 period in Australia, when deposits held at the RBA were mostly funded by short-term repurchase agreements and foreign exchange swaps (Dowling and </w:t>
      </w:r>
      <w:proofErr w:type="spellStart"/>
      <w:r>
        <w:t>Printant</w:t>
      </w:r>
      <w:proofErr w:type="spellEnd"/>
      <w:r>
        <w:t xml:space="preserve"> 2021) </w:t>
      </w:r>
      <w:hyperlink w:anchor="_bookmark4" w:history="1">
        <w:r>
          <w:t>(Figure 2</w:t>
        </w:r>
      </w:hyperlink>
      <w:r>
        <w:t>).</w:t>
      </w:r>
    </w:p>
    <w:p w:rsidR="00955C87" w:rsidRDefault="00461BCD" w:rsidP="00461BCD">
      <w:pPr>
        <w:pStyle w:val="BodyText"/>
        <w:spacing w:before="121" w:line="276" w:lineRule="auto"/>
        <w:ind w:left="-540" w:right="130"/>
        <w:jc w:val="both"/>
      </w:pPr>
      <w:r>
        <w:t>Unconventional</w:t>
      </w:r>
      <w:r>
        <w:rPr>
          <w:spacing w:val="-12"/>
        </w:rPr>
        <w:t xml:space="preserve"> </w:t>
      </w:r>
      <w:r>
        <w:t>policies</w:t>
      </w:r>
      <w:r>
        <w:rPr>
          <w:spacing w:val="-11"/>
        </w:rPr>
        <w:t xml:space="preserve"> </w:t>
      </w:r>
      <w:r>
        <w:t>implemented</w:t>
      </w:r>
      <w:r>
        <w:rPr>
          <w:spacing w:val="-11"/>
        </w:rPr>
        <w:t xml:space="preserve"> </w:t>
      </w:r>
      <w:r>
        <w:t>during</w:t>
      </w:r>
      <w:r>
        <w:rPr>
          <w:spacing w:val="-12"/>
        </w:rPr>
        <w:t xml:space="preserve"> </w:t>
      </w:r>
      <w:r>
        <w:t>COVID-19</w:t>
      </w:r>
      <w:r>
        <w:rPr>
          <w:spacing w:val="-11"/>
        </w:rPr>
        <w:t xml:space="preserve"> </w:t>
      </w:r>
      <w:r>
        <w:t>changed</w:t>
      </w:r>
      <w:r>
        <w:rPr>
          <w:spacing w:val="-11"/>
        </w:rPr>
        <w:t xml:space="preserve"> </w:t>
      </w:r>
      <w:r>
        <w:t>how</w:t>
      </w:r>
      <w:r>
        <w:rPr>
          <w:spacing w:val="-12"/>
        </w:rPr>
        <w:t xml:space="preserve"> </w:t>
      </w:r>
      <w:r>
        <w:t>central</w:t>
      </w:r>
      <w:r>
        <w:rPr>
          <w:spacing w:val="-11"/>
        </w:rPr>
        <w:t xml:space="preserve"> </w:t>
      </w:r>
      <w:r>
        <w:t>bank</w:t>
      </w:r>
      <w:r>
        <w:rPr>
          <w:spacing w:val="-11"/>
        </w:rPr>
        <w:t xml:space="preserve"> </w:t>
      </w:r>
      <w:r>
        <w:t>deposits</w:t>
      </w:r>
      <w:r>
        <w:rPr>
          <w:spacing w:val="-11"/>
        </w:rPr>
        <w:t xml:space="preserve"> </w:t>
      </w:r>
      <w:r>
        <w:t>are</w:t>
      </w:r>
      <w:r>
        <w:rPr>
          <w:spacing w:val="-12"/>
        </w:rPr>
        <w:t xml:space="preserve"> </w:t>
      </w:r>
      <w:r>
        <w:t>funded.</w:t>
      </w:r>
      <w:r>
        <w:rPr>
          <w:spacing w:val="-11"/>
        </w:rPr>
        <w:t xml:space="preserve"> </w:t>
      </w:r>
      <w:r>
        <w:t>Central</w:t>
      </w:r>
      <w:r>
        <w:rPr>
          <w:spacing w:val="-11"/>
        </w:rPr>
        <w:t xml:space="preserve"> </w:t>
      </w:r>
      <w:r>
        <w:t xml:space="preserve">bank deposits are now mostly funded by selling government bonds to the RBA and the Term Funding Facility (Dowling and </w:t>
      </w:r>
      <w:proofErr w:type="spellStart"/>
      <w:r>
        <w:t>Printant</w:t>
      </w:r>
      <w:proofErr w:type="spellEnd"/>
      <w:r>
        <w:t xml:space="preserve"> 2021). In turn, these policies increased the value of banks’ deposit funding (Fitzpatrick, Shaw and </w:t>
      </w:r>
      <w:proofErr w:type="spellStart"/>
      <w:r>
        <w:t>Suthakar</w:t>
      </w:r>
      <w:proofErr w:type="spellEnd"/>
      <w:r>
        <w:rPr>
          <w:spacing w:val="-4"/>
        </w:rPr>
        <w:t xml:space="preserve"> </w:t>
      </w:r>
      <w:r>
        <w:t>2022).</w:t>
      </w:r>
      <w:r>
        <w:rPr>
          <w:spacing w:val="-4"/>
        </w:rPr>
        <w:t xml:space="preserve"> </w:t>
      </w:r>
      <w:r>
        <w:t>As</w:t>
      </w:r>
      <w:r>
        <w:rPr>
          <w:spacing w:val="-6"/>
        </w:rPr>
        <w:t xml:space="preserve"> </w:t>
      </w:r>
      <w:r>
        <w:t>a</w:t>
      </w:r>
      <w:r>
        <w:rPr>
          <w:spacing w:val="-4"/>
        </w:rPr>
        <w:t xml:space="preserve"> </w:t>
      </w:r>
      <w:r>
        <w:t>result,</w:t>
      </w:r>
      <w:r>
        <w:rPr>
          <w:spacing w:val="-4"/>
        </w:rPr>
        <w:t xml:space="preserve"> </w:t>
      </w:r>
      <w:r>
        <w:t>the</w:t>
      </w:r>
      <w:r>
        <w:rPr>
          <w:spacing w:val="-5"/>
        </w:rPr>
        <w:t xml:space="preserve"> </w:t>
      </w:r>
      <w:r>
        <w:t>lower</w:t>
      </w:r>
      <w:r>
        <w:rPr>
          <w:spacing w:val="-4"/>
        </w:rPr>
        <w:t xml:space="preserve"> </w:t>
      </w:r>
      <w:r>
        <w:t>pass-through</w:t>
      </w:r>
      <w:r>
        <w:rPr>
          <w:spacing w:val="-4"/>
        </w:rPr>
        <w:t xml:space="preserve"> </w:t>
      </w:r>
      <w:r>
        <w:t>of</w:t>
      </w:r>
      <w:r>
        <w:rPr>
          <w:spacing w:val="-5"/>
        </w:rPr>
        <w:t xml:space="preserve"> </w:t>
      </w:r>
      <w:r>
        <w:t>monetary</w:t>
      </w:r>
      <w:r>
        <w:rPr>
          <w:spacing w:val="-4"/>
        </w:rPr>
        <w:t xml:space="preserve"> </w:t>
      </w:r>
      <w:r>
        <w:t>policy</w:t>
      </w:r>
      <w:r>
        <w:rPr>
          <w:spacing w:val="-4"/>
        </w:rPr>
        <w:t xml:space="preserve"> </w:t>
      </w:r>
      <w:r>
        <w:t>to</w:t>
      </w:r>
      <w:r>
        <w:rPr>
          <w:spacing w:val="-4"/>
        </w:rPr>
        <w:t xml:space="preserve"> </w:t>
      </w:r>
      <w:r>
        <w:t>retail</w:t>
      </w:r>
      <w:r>
        <w:rPr>
          <w:spacing w:val="-5"/>
        </w:rPr>
        <w:t xml:space="preserve"> </w:t>
      </w:r>
      <w:r>
        <w:t>deposit</w:t>
      </w:r>
      <w:r>
        <w:rPr>
          <w:spacing w:val="-4"/>
        </w:rPr>
        <w:t xml:space="preserve"> </w:t>
      </w:r>
      <w:r>
        <w:t>rates</w:t>
      </w:r>
      <w:r>
        <w:rPr>
          <w:spacing w:val="-3"/>
        </w:rPr>
        <w:t xml:space="preserve"> </w:t>
      </w:r>
      <w:r>
        <w:t>lowers</w:t>
      </w:r>
      <w:r>
        <w:rPr>
          <w:spacing w:val="-5"/>
        </w:rPr>
        <w:t xml:space="preserve"> </w:t>
      </w:r>
      <w:r>
        <w:t>the</w:t>
      </w:r>
      <w:r>
        <w:rPr>
          <w:spacing w:val="-5"/>
        </w:rPr>
        <w:t xml:space="preserve"> </w:t>
      </w:r>
      <w:r>
        <w:t>net</w:t>
      </w:r>
      <w:r>
        <w:rPr>
          <w:spacing w:val="-4"/>
        </w:rPr>
        <w:t xml:space="preserve"> </w:t>
      </w:r>
      <w:r>
        <w:t>income from holding central bank deposits as the cash rate falls.</w:t>
      </w:r>
    </w:p>
    <w:p w:rsidR="00955C87" w:rsidRDefault="00461BCD" w:rsidP="00461BCD">
      <w:pPr>
        <w:pStyle w:val="BodyText"/>
        <w:spacing w:before="120" w:line="276" w:lineRule="auto"/>
        <w:ind w:left="-540" w:right="138"/>
        <w:jc w:val="both"/>
      </w:pPr>
      <w:r>
        <w:t xml:space="preserve">Several jurisdictions that have implemented negative interest rates have offset this reduced net income by implementing a ‘tiered’ reserves system, whereby only a subset of central bank deposits are remunerated at the negative rate (Fuhrer </w:t>
      </w:r>
      <w:r>
        <w:rPr>
          <w:i/>
        </w:rPr>
        <w:t xml:space="preserve">et al </w:t>
      </w:r>
      <w:r>
        <w:t>2021) (Hack and Nicholls 2021).</w:t>
      </w:r>
    </w:p>
    <w:p w:rsidR="00955C87" w:rsidRDefault="00461BCD" w:rsidP="00461BCD">
      <w:pPr>
        <w:pStyle w:val="Heading2"/>
        <w:spacing w:before="123"/>
        <w:ind w:left="-540"/>
      </w:pPr>
      <w:bookmarkStart w:id="12" w:name="_bookmark4"/>
      <w:bookmarkEnd w:id="12"/>
      <w:r>
        <w:t>Figure</w:t>
      </w:r>
      <w:r>
        <w:rPr>
          <w:spacing w:val="-4"/>
        </w:rPr>
        <w:t xml:space="preserve"> </w:t>
      </w:r>
      <w:r>
        <w:t>2:</w:t>
      </w:r>
      <w:r>
        <w:rPr>
          <w:spacing w:val="-5"/>
        </w:rPr>
        <w:t xml:space="preserve"> </w:t>
      </w:r>
      <w:r>
        <w:t>RBA</w:t>
      </w:r>
      <w:r>
        <w:rPr>
          <w:spacing w:val="-5"/>
        </w:rPr>
        <w:t xml:space="preserve"> </w:t>
      </w:r>
      <w:r>
        <w:rPr>
          <w:spacing w:val="-2"/>
        </w:rPr>
        <w:t>Assets</w:t>
      </w:r>
    </w:p>
    <w:p w:rsidR="00955C87" w:rsidRDefault="00461BCD" w:rsidP="00461BCD">
      <w:pPr>
        <w:pStyle w:val="BodyText"/>
        <w:spacing w:before="6"/>
        <w:ind w:left="-540"/>
        <w:rPr>
          <w:b/>
          <w:sz w:val="6"/>
        </w:rPr>
      </w:pPr>
      <w:r>
        <w:rPr>
          <w:noProof/>
        </w:rPr>
        <w:drawing>
          <wp:anchor distT="0" distB="0" distL="0" distR="0" simplePos="0" relativeHeight="251656192" behindDoc="0" locked="0" layoutInCell="1" allowOverlap="1">
            <wp:simplePos x="0" y="0"/>
            <wp:positionH relativeFrom="page">
              <wp:posOffset>2099162</wp:posOffset>
            </wp:positionH>
            <wp:positionV relativeFrom="paragraph">
              <wp:posOffset>65927</wp:posOffset>
            </wp:positionV>
            <wp:extent cx="3564806" cy="30384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64806" cy="3038475"/>
                    </a:xfrm>
                    <a:prstGeom prst="rect">
                      <a:avLst/>
                    </a:prstGeom>
                  </pic:spPr>
                </pic:pic>
              </a:graphicData>
            </a:graphic>
          </wp:anchor>
        </w:drawing>
      </w:r>
    </w:p>
    <w:p w:rsidR="00955C87" w:rsidRDefault="00461BCD" w:rsidP="00461BCD">
      <w:pPr>
        <w:ind w:left="-540"/>
        <w:jc w:val="both"/>
        <w:rPr>
          <w:sz w:val="18"/>
        </w:rPr>
      </w:pPr>
      <w:r>
        <w:rPr>
          <w:sz w:val="18"/>
        </w:rPr>
        <w:t>Source:</w:t>
      </w:r>
      <w:r>
        <w:rPr>
          <w:spacing w:val="43"/>
          <w:sz w:val="18"/>
        </w:rPr>
        <w:t xml:space="preserve">  </w:t>
      </w:r>
      <w:r>
        <w:rPr>
          <w:spacing w:val="-5"/>
          <w:sz w:val="18"/>
        </w:rPr>
        <w:t>RBA</w:t>
      </w:r>
    </w:p>
    <w:p w:rsidR="00955C87" w:rsidRDefault="00955C87" w:rsidP="00461BCD">
      <w:pPr>
        <w:pStyle w:val="BodyText"/>
        <w:spacing w:before="5"/>
        <w:ind w:left="-540"/>
        <w:rPr>
          <w:sz w:val="19"/>
        </w:rPr>
      </w:pPr>
    </w:p>
    <w:p w:rsidR="00955C87" w:rsidRDefault="00461BCD" w:rsidP="00461BCD">
      <w:pPr>
        <w:pStyle w:val="Heading2"/>
        <w:numPr>
          <w:ilvl w:val="2"/>
          <w:numId w:val="7"/>
        </w:numPr>
        <w:tabs>
          <w:tab w:val="left" w:pos="846"/>
          <w:tab w:val="left" w:pos="847"/>
        </w:tabs>
        <w:ind w:left="-540" w:hanging="709"/>
        <w:rPr>
          <w:rFonts w:ascii="Palatino Linotype"/>
        </w:rPr>
      </w:pPr>
      <w:bookmarkStart w:id="13" w:name="3.1.4_Securities"/>
      <w:bookmarkStart w:id="14" w:name="_bookmark5"/>
      <w:bookmarkEnd w:id="13"/>
      <w:bookmarkEnd w:id="14"/>
      <w:r>
        <w:rPr>
          <w:rFonts w:ascii="Palatino Linotype"/>
          <w:color w:val="336699"/>
          <w:spacing w:val="-2"/>
        </w:rPr>
        <w:t>Securities</w:t>
      </w:r>
    </w:p>
    <w:p w:rsidR="00955C87" w:rsidRDefault="00461BCD" w:rsidP="00461BCD">
      <w:pPr>
        <w:pStyle w:val="BodyText"/>
        <w:spacing w:before="120" w:line="276" w:lineRule="auto"/>
        <w:ind w:left="-540" w:right="130"/>
        <w:jc w:val="both"/>
      </w:pPr>
      <w:r>
        <w:t>As with wholesale debt and deposits, the pass-through of policy rate changes to newly purchased securities is expected</w:t>
      </w:r>
      <w:r>
        <w:rPr>
          <w:spacing w:val="-3"/>
        </w:rPr>
        <w:t xml:space="preserve"> </w:t>
      </w:r>
      <w:r>
        <w:t>to</w:t>
      </w:r>
      <w:r>
        <w:rPr>
          <w:spacing w:val="-3"/>
        </w:rPr>
        <w:t xml:space="preserve"> </w:t>
      </w:r>
      <w:r>
        <w:t>be</w:t>
      </w:r>
      <w:r>
        <w:rPr>
          <w:spacing w:val="-4"/>
        </w:rPr>
        <w:t xml:space="preserve"> </w:t>
      </w:r>
      <w:r>
        <w:t>no</w:t>
      </w:r>
      <w:r>
        <w:rPr>
          <w:spacing w:val="-3"/>
        </w:rPr>
        <w:t xml:space="preserve"> </w:t>
      </w:r>
      <w:r>
        <w:t>different</w:t>
      </w:r>
      <w:r>
        <w:rPr>
          <w:spacing w:val="-3"/>
        </w:rPr>
        <w:t xml:space="preserve"> </w:t>
      </w:r>
      <w:r>
        <w:t>at</w:t>
      </w:r>
      <w:r>
        <w:rPr>
          <w:spacing w:val="-5"/>
        </w:rPr>
        <w:t xml:space="preserve"> </w:t>
      </w:r>
      <w:r>
        <w:t>low</w:t>
      </w:r>
      <w:r>
        <w:rPr>
          <w:spacing w:val="-4"/>
        </w:rPr>
        <w:t xml:space="preserve"> </w:t>
      </w:r>
      <w:r>
        <w:t>interest</w:t>
      </w:r>
      <w:r>
        <w:rPr>
          <w:spacing w:val="-3"/>
        </w:rPr>
        <w:t xml:space="preserve"> </w:t>
      </w:r>
      <w:r>
        <w:t>rates. The</w:t>
      </w:r>
      <w:r>
        <w:rPr>
          <w:spacing w:val="-4"/>
        </w:rPr>
        <w:t xml:space="preserve"> </w:t>
      </w:r>
      <w:r>
        <w:t>market</w:t>
      </w:r>
      <w:r>
        <w:rPr>
          <w:spacing w:val="-3"/>
        </w:rPr>
        <w:t xml:space="preserve"> </w:t>
      </w:r>
      <w:r>
        <w:t>value</w:t>
      </w:r>
      <w:r>
        <w:rPr>
          <w:spacing w:val="-4"/>
        </w:rPr>
        <w:t xml:space="preserve"> </w:t>
      </w:r>
      <w:r>
        <w:t>of</w:t>
      </w:r>
      <w:r>
        <w:rPr>
          <w:spacing w:val="-2"/>
        </w:rPr>
        <w:t xml:space="preserve"> </w:t>
      </w:r>
      <w:r>
        <w:t>fixed-coupon</w:t>
      </w:r>
      <w:r>
        <w:rPr>
          <w:spacing w:val="-2"/>
        </w:rPr>
        <w:t xml:space="preserve"> </w:t>
      </w:r>
      <w:r>
        <w:t>securities</w:t>
      </w:r>
      <w:r>
        <w:rPr>
          <w:spacing w:val="-5"/>
        </w:rPr>
        <w:t xml:space="preserve"> </w:t>
      </w:r>
      <w:r>
        <w:t>already</w:t>
      </w:r>
      <w:r>
        <w:rPr>
          <w:spacing w:val="-3"/>
        </w:rPr>
        <w:t xml:space="preserve"> </w:t>
      </w:r>
      <w:r>
        <w:t>held</w:t>
      </w:r>
      <w:r>
        <w:rPr>
          <w:spacing w:val="-3"/>
        </w:rPr>
        <w:t xml:space="preserve"> </w:t>
      </w:r>
      <w:r>
        <w:t>by</w:t>
      </w:r>
      <w:r>
        <w:rPr>
          <w:spacing w:val="-5"/>
        </w:rPr>
        <w:t xml:space="preserve"> </w:t>
      </w:r>
      <w:r>
        <w:t>banks will also change as interest rates change, leading to two channels through which lower interest rates could affect the banking sector.</w:t>
      </w:r>
    </w:p>
    <w:p w:rsidR="00955C87" w:rsidRDefault="00461BCD" w:rsidP="00461BCD">
      <w:pPr>
        <w:pStyle w:val="BodyText"/>
        <w:spacing w:before="120" w:line="276" w:lineRule="auto"/>
        <w:ind w:left="-540" w:right="130"/>
        <w:jc w:val="both"/>
      </w:pPr>
      <w:r>
        <w:t xml:space="preserve">The first is the capital gains banks would receive from these securities as interest rates fall. According to the theoretical model of </w:t>
      </w:r>
      <w:proofErr w:type="spellStart"/>
      <w:r>
        <w:t>Brunnermeier</w:t>
      </w:r>
      <w:proofErr w:type="spellEnd"/>
      <w:r>
        <w:t xml:space="preserve"> and </w:t>
      </w:r>
      <w:proofErr w:type="spellStart"/>
      <w:r>
        <w:t>Koby</w:t>
      </w:r>
      <w:proofErr w:type="spellEnd"/>
      <w:r>
        <w:t xml:space="preserve"> (2018), these capital gains</w:t>
      </w:r>
      <w:r>
        <w:rPr>
          <w:spacing w:val="-1"/>
        </w:rPr>
        <w:t xml:space="preserve"> </w:t>
      </w:r>
      <w:r>
        <w:t>provide</w:t>
      </w:r>
      <w:r>
        <w:rPr>
          <w:spacing w:val="-1"/>
        </w:rPr>
        <w:t xml:space="preserve"> </w:t>
      </w:r>
      <w:r>
        <w:t>a valuable, albeit one</w:t>
      </w:r>
      <w:r>
        <w:rPr>
          <w:spacing w:val="-1"/>
        </w:rPr>
        <w:t xml:space="preserve"> </w:t>
      </w:r>
      <w:r>
        <w:t>off, boost to banks’</w:t>
      </w:r>
      <w:r>
        <w:rPr>
          <w:spacing w:val="-1"/>
        </w:rPr>
        <w:t xml:space="preserve"> </w:t>
      </w:r>
      <w:r>
        <w:t>profits</w:t>
      </w:r>
      <w:r>
        <w:rPr>
          <w:spacing w:val="-2"/>
        </w:rPr>
        <w:t xml:space="preserve"> </w:t>
      </w:r>
      <w:r>
        <w:t>that staves</w:t>
      </w:r>
      <w:r>
        <w:rPr>
          <w:spacing w:val="-2"/>
        </w:rPr>
        <w:t xml:space="preserve"> </w:t>
      </w:r>
      <w:r>
        <w:t>off</w:t>
      </w:r>
      <w:r>
        <w:rPr>
          <w:spacing w:val="-2"/>
        </w:rPr>
        <w:t xml:space="preserve"> </w:t>
      </w:r>
      <w:r>
        <w:t>drastic</w:t>
      </w:r>
      <w:r>
        <w:rPr>
          <w:spacing w:val="-1"/>
        </w:rPr>
        <w:t xml:space="preserve"> </w:t>
      </w:r>
      <w:r>
        <w:t>changes</w:t>
      </w:r>
      <w:r>
        <w:rPr>
          <w:spacing w:val="-2"/>
        </w:rPr>
        <w:t xml:space="preserve"> </w:t>
      </w:r>
      <w:r>
        <w:t>in their</w:t>
      </w:r>
      <w:r>
        <w:rPr>
          <w:spacing w:val="-1"/>
        </w:rPr>
        <w:t xml:space="preserve"> </w:t>
      </w:r>
      <w:r>
        <w:t>lending</w:t>
      </w:r>
      <w:r>
        <w:rPr>
          <w:spacing w:val="-1"/>
        </w:rPr>
        <w:t xml:space="preserve"> </w:t>
      </w:r>
      <w:r>
        <w:t>behaviour that are</w:t>
      </w:r>
      <w:r>
        <w:rPr>
          <w:spacing w:val="-2"/>
        </w:rPr>
        <w:t xml:space="preserve"> </w:t>
      </w:r>
      <w:r>
        <w:t>due</w:t>
      </w:r>
      <w:r>
        <w:rPr>
          <w:spacing w:val="-2"/>
        </w:rPr>
        <w:t xml:space="preserve"> </w:t>
      </w:r>
      <w:r>
        <w:t>to</w:t>
      </w:r>
      <w:r>
        <w:rPr>
          <w:spacing w:val="-2"/>
        </w:rPr>
        <w:t xml:space="preserve"> </w:t>
      </w:r>
      <w:r>
        <w:t>net income</w:t>
      </w:r>
      <w:r>
        <w:rPr>
          <w:spacing w:val="-2"/>
        </w:rPr>
        <w:t xml:space="preserve"> </w:t>
      </w:r>
      <w:r>
        <w:t>reductions</w:t>
      </w:r>
      <w:r>
        <w:rPr>
          <w:spacing w:val="-2"/>
        </w:rPr>
        <w:t xml:space="preserve"> </w:t>
      </w:r>
      <w:r>
        <w:t>from</w:t>
      </w:r>
    </w:p>
    <w:p w:rsidR="00955C87" w:rsidRDefault="00955C87" w:rsidP="00461BCD">
      <w:pPr>
        <w:spacing w:line="276" w:lineRule="auto"/>
        <w:ind w:left="-540"/>
        <w:jc w:val="both"/>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3"/>
        <w:jc w:val="both"/>
      </w:pPr>
      <w:proofErr w:type="gramStart"/>
      <w:r>
        <w:lastRenderedPageBreak/>
        <w:t>their</w:t>
      </w:r>
      <w:proofErr w:type="gramEnd"/>
      <w:r>
        <w:t xml:space="preserve"> lending operations. Such an effect was found in an empirical analysis of euro area banks (</w:t>
      </w:r>
      <w:proofErr w:type="spellStart"/>
      <w:r>
        <w:t>Altavilla</w:t>
      </w:r>
      <w:proofErr w:type="spellEnd"/>
      <w:r>
        <w:t xml:space="preserve">, </w:t>
      </w:r>
      <w:proofErr w:type="spellStart"/>
      <w:r>
        <w:t>Boucinha</w:t>
      </w:r>
      <w:proofErr w:type="spellEnd"/>
      <w:r>
        <w:t xml:space="preserve"> and </w:t>
      </w:r>
      <w:proofErr w:type="spellStart"/>
      <w:r>
        <w:t>Peydró</w:t>
      </w:r>
      <w:proofErr w:type="spellEnd"/>
      <w:r>
        <w:t xml:space="preserve"> 2018).</w:t>
      </w:r>
    </w:p>
    <w:p w:rsidR="00955C87" w:rsidRDefault="00461BCD" w:rsidP="00461BCD">
      <w:pPr>
        <w:pStyle w:val="BodyText"/>
        <w:spacing w:before="120" w:line="276" w:lineRule="auto"/>
        <w:ind w:left="-540" w:right="130"/>
        <w:jc w:val="both"/>
      </w:pPr>
      <w:r>
        <w:t xml:space="preserve">The second channel is interest rate risk. As the level of interest rates falls, the duration—broadly defined as the sensitivity of a bond’s price to interest rate changes—of fixed-interest securities increases. The neutral rate (discussed in Section </w:t>
      </w:r>
      <w:hyperlink w:anchor="_bookmark0" w:history="1">
        <w:r>
          <w:t>2)</w:t>
        </w:r>
      </w:hyperlink>
      <w:r>
        <w:rPr>
          <w:spacing w:val="-1"/>
        </w:rPr>
        <w:t xml:space="preserve"> </w:t>
      </w:r>
      <w:r>
        <w:t>is</w:t>
      </w:r>
      <w:r>
        <w:rPr>
          <w:spacing w:val="-2"/>
        </w:rPr>
        <w:t xml:space="preserve"> </w:t>
      </w:r>
      <w:r>
        <w:t>typically modelled as</w:t>
      </w:r>
      <w:r>
        <w:rPr>
          <w:spacing w:val="-1"/>
        </w:rPr>
        <w:t xml:space="preserve"> </w:t>
      </w:r>
      <w:r>
        <w:t>a random</w:t>
      </w:r>
      <w:r>
        <w:rPr>
          <w:spacing w:val="-2"/>
        </w:rPr>
        <w:t xml:space="preserve"> </w:t>
      </w:r>
      <w:r>
        <w:t>walk with constant shock</w:t>
      </w:r>
      <w:r>
        <w:rPr>
          <w:spacing w:val="-1"/>
        </w:rPr>
        <w:t xml:space="preserve"> </w:t>
      </w:r>
      <w:r>
        <w:t>variance. Therefore, for</w:t>
      </w:r>
      <w:r>
        <w:rPr>
          <w:spacing w:val="-1"/>
        </w:rPr>
        <w:t xml:space="preserve"> </w:t>
      </w:r>
      <w:r>
        <w:t>a given asset portfolio, the</w:t>
      </w:r>
      <w:r>
        <w:rPr>
          <w:spacing w:val="-1"/>
        </w:rPr>
        <w:t xml:space="preserve"> </w:t>
      </w:r>
      <w:r>
        <w:t>combination of</w:t>
      </w:r>
      <w:r>
        <w:rPr>
          <w:spacing w:val="-1"/>
        </w:rPr>
        <w:t xml:space="preserve"> </w:t>
      </w:r>
      <w:r>
        <w:t>higher</w:t>
      </w:r>
      <w:r>
        <w:rPr>
          <w:spacing w:val="-1"/>
        </w:rPr>
        <w:t xml:space="preserve"> </w:t>
      </w:r>
      <w:r>
        <w:t>duration and constant neutral interest rate volatility means</w:t>
      </w:r>
      <w:r>
        <w:rPr>
          <w:spacing w:val="-1"/>
        </w:rPr>
        <w:t xml:space="preserve"> </w:t>
      </w:r>
      <w:r>
        <w:t>the</w:t>
      </w:r>
      <w:r>
        <w:rPr>
          <w:spacing w:val="-1"/>
        </w:rPr>
        <w:t xml:space="preserve"> </w:t>
      </w:r>
      <w:r>
        <w:t>long-run interest</w:t>
      </w:r>
      <w:r>
        <w:rPr>
          <w:spacing w:val="-5"/>
        </w:rPr>
        <w:t xml:space="preserve"> </w:t>
      </w:r>
      <w:r>
        <w:t>rate</w:t>
      </w:r>
      <w:r>
        <w:rPr>
          <w:spacing w:val="-9"/>
        </w:rPr>
        <w:t xml:space="preserve"> </w:t>
      </w:r>
      <w:r>
        <w:t>risk</w:t>
      </w:r>
      <w:r>
        <w:rPr>
          <w:spacing w:val="-7"/>
        </w:rPr>
        <w:t xml:space="preserve"> </w:t>
      </w:r>
      <w:r>
        <w:t>of</w:t>
      </w:r>
      <w:r>
        <w:rPr>
          <w:spacing w:val="-9"/>
        </w:rPr>
        <w:t xml:space="preserve"> </w:t>
      </w:r>
      <w:r>
        <w:t>the</w:t>
      </w:r>
      <w:r>
        <w:rPr>
          <w:spacing w:val="-7"/>
        </w:rPr>
        <w:t xml:space="preserve"> </w:t>
      </w:r>
      <w:r>
        <w:t>securities</w:t>
      </w:r>
      <w:r>
        <w:rPr>
          <w:spacing w:val="-9"/>
        </w:rPr>
        <w:t xml:space="preserve"> </w:t>
      </w:r>
      <w:r>
        <w:t>held</w:t>
      </w:r>
      <w:r>
        <w:rPr>
          <w:spacing w:val="-8"/>
        </w:rPr>
        <w:t xml:space="preserve"> </w:t>
      </w:r>
      <w:r>
        <w:t>by</w:t>
      </w:r>
      <w:r>
        <w:rPr>
          <w:spacing w:val="-7"/>
        </w:rPr>
        <w:t xml:space="preserve"> </w:t>
      </w:r>
      <w:r>
        <w:t>banks</w:t>
      </w:r>
      <w:r>
        <w:rPr>
          <w:spacing w:val="-9"/>
        </w:rPr>
        <w:t xml:space="preserve"> </w:t>
      </w:r>
      <w:r>
        <w:t>is</w:t>
      </w:r>
      <w:r>
        <w:rPr>
          <w:spacing w:val="-10"/>
        </w:rPr>
        <w:t xml:space="preserve"> </w:t>
      </w:r>
      <w:r>
        <w:t>higher</w:t>
      </w:r>
      <w:r>
        <w:rPr>
          <w:spacing w:val="-8"/>
        </w:rPr>
        <w:t xml:space="preserve"> </w:t>
      </w:r>
      <w:r>
        <w:t>when</w:t>
      </w:r>
      <w:r>
        <w:rPr>
          <w:spacing w:val="-8"/>
        </w:rPr>
        <w:t xml:space="preserve"> </w:t>
      </w:r>
      <w:r>
        <w:t>the</w:t>
      </w:r>
      <w:r>
        <w:rPr>
          <w:spacing w:val="-9"/>
        </w:rPr>
        <w:t xml:space="preserve"> </w:t>
      </w:r>
      <w:r>
        <w:t>level</w:t>
      </w:r>
      <w:r>
        <w:rPr>
          <w:spacing w:val="-8"/>
        </w:rPr>
        <w:t xml:space="preserve"> </w:t>
      </w:r>
      <w:r>
        <w:t>of</w:t>
      </w:r>
      <w:r>
        <w:rPr>
          <w:spacing w:val="-9"/>
        </w:rPr>
        <w:t xml:space="preserve"> </w:t>
      </w:r>
      <w:r>
        <w:t>interest</w:t>
      </w:r>
      <w:r>
        <w:rPr>
          <w:spacing w:val="-8"/>
        </w:rPr>
        <w:t xml:space="preserve"> </w:t>
      </w:r>
      <w:r>
        <w:t>rates</w:t>
      </w:r>
      <w:r>
        <w:rPr>
          <w:spacing w:val="-9"/>
        </w:rPr>
        <w:t xml:space="preserve"> </w:t>
      </w:r>
      <w:r>
        <w:t>is</w:t>
      </w:r>
      <w:r>
        <w:rPr>
          <w:spacing w:val="-7"/>
        </w:rPr>
        <w:t xml:space="preserve"> </w:t>
      </w:r>
      <w:r>
        <w:t>lower.</w:t>
      </w:r>
      <w:r>
        <w:rPr>
          <w:vertAlign w:val="superscript"/>
        </w:rPr>
        <w:t>4</w:t>
      </w:r>
      <w:r>
        <w:rPr>
          <w:spacing w:val="-2"/>
        </w:rPr>
        <w:t xml:space="preserve"> </w:t>
      </w:r>
      <w:r>
        <w:t>Unlike</w:t>
      </w:r>
      <w:r>
        <w:rPr>
          <w:spacing w:val="-9"/>
        </w:rPr>
        <w:t xml:space="preserve"> </w:t>
      </w:r>
      <w:r>
        <w:t>the</w:t>
      </w:r>
      <w:r>
        <w:rPr>
          <w:spacing w:val="-9"/>
        </w:rPr>
        <w:t xml:space="preserve"> </w:t>
      </w:r>
      <w:r>
        <w:t>one-off capital</w:t>
      </w:r>
      <w:r>
        <w:rPr>
          <w:spacing w:val="-2"/>
        </w:rPr>
        <w:t xml:space="preserve"> </w:t>
      </w:r>
      <w:r>
        <w:t>gains</w:t>
      </w:r>
      <w:r>
        <w:rPr>
          <w:spacing w:val="-4"/>
        </w:rPr>
        <w:t xml:space="preserve"> </w:t>
      </w:r>
      <w:r>
        <w:t>during</w:t>
      </w:r>
      <w:r>
        <w:rPr>
          <w:spacing w:val="-3"/>
        </w:rPr>
        <w:t xml:space="preserve"> </w:t>
      </w:r>
      <w:r>
        <w:t>the</w:t>
      </w:r>
      <w:r>
        <w:rPr>
          <w:spacing w:val="-3"/>
        </w:rPr>
        <w:t xml:space="preserve"> </w:t>
      </w:r>
      <w:r>
        <w:t>transition,</w:t>
      </w:r>
      <w:r>
        <w:rPr>
          <w:spacing w:val="-2"/>
        </w:rPr>
        <w:t xml:space="preserve"> </w:t>
      </w:r>
      <w:r>
        <w:t>this</w:t>
      </w:r>
      <w:r>
        <w:rPr>
          <w:spacing w:val="-4"/>
        </w:rPr>
        <w:t xml:space="preserve"> </w:t>
      </w:r>
      <w:r>
        <w:t>higher</w:t>
      </w:r>
      <w:r>
        <w:rPr>
          <w:spacing w:val="-2"/>
        </w:rPr>
        <w:t xml:space="preserve"> </w:t>
      </w:r>
      <w:r>
        <w:t>interest</w:t>
      </w:r>
      <w:r>
        <w:rPr>
          <w:spacing w:val="-2"/>
        </w:rPr>
        <w:t xml:space="preserve"> </w:t>
      </w:r>
      <w:r>
        <w:t>rate</w:t>
      </w:r>
      <w:r>
        <w:rPr>
          <w:spacing w:val="-3"/>
        </w:rPr>
        <w:t xml:space="preserve"> </w:t>
      </w:r>
      <w:r>
        <w:t>risk</w:t>
      </w:r>
      <w:r>
        <w:rPr>
          <w:spacing w:val="-2"/>
        </w:rPr>
        <w:t xml:space="preserve"> </w:t>
      </w:r>
      <w:r>
        <w:t>persists</w:t>
      </w:r>
      <w:r>
        <w:rPr>
          <w:spacing w:val="-3"/>
        </w:rPr>
        <w:t xml:space="preserve"> </w:t>
      </w:r>
      <w:r>
        <w:t>as</w:t>
      </w:r>
      <w:r>
        <w:rPr>
          <w:spacing w:val="-4"/>
        </w:rPr>
        <w:t xml:space="preserve"> </w:t>
      </w:r>
      <w:r>
        <w:t>long</w:t>
      </w:r>
      <w:r>
        <w:rPr>
          <w:spacing w:val="-3"/>
        </w:rPr>
        <w:t xml:space="preserve"> </w:t>
      </w:r>
      <w:r>
        <w:t>as</w:t>
      </w:r>
      <w:r>
        <w:rPr>
          <w:spacing w:val="-4"/>
        </w:rPr>
        <w:t xml:space="preserve"> </w:t>
      </w:r>
      <w:r>
        <w:t>the</w:t>
      </w:r>
      <w:r>
        <w:rPr>
          <w:spacing w:val="-3"/>
        </w:rPr>
        <w:t xml:space="preserve"> </w:t>
      </w:r>
      <w:r>
        <w:t>average</w:t>
      </w:r>
      <w:r>
        <w:rPr>
          <w:spacing w:val="-3"/>
        </w:rPr>
        <w:t xml:space="preserve"> </w:t>
      </w:r>
      <w:r>
        <w:t>level</w:t>
      </w:r>
      <w:r>
        <w:rPr>
          <w:spacing w:val="-2"/>
        </w:rPr>
        <w:t xml:space="preserve"> </w:t>
      </w:r>
      <w:r>
        <w:t>of</w:t>
      </w:r>
      <w:r>
        <w:rPr>
          <w:spacing w:val="-4"/>
        </w:rPr>
        <w:t xml:space="preserve"> </w:t>
      </w:r>
      <w:r>
        <w:t>rates</w:t>
      </w:r>
      <w:r>
        <w:rPr>
          <w:spacing w:val="-4"/>
        </w:rPr>
        <w:t xml:space="preserve"> </w:t>
      </w:r>
      <w:r>
        <w:t>remains low, and could require banks to hold more capital.</w:t>
      </w:r>
    </w:p>
    <w:p w:rsidR="00955C87" w:rsidRDefault="00461BCD" w:rsidP="00461BCD">
      <w:pPr>
        <w:pStyle w:val="BodyText"/>
        <w:spacing w:before="120" w:line="276" w:lineRule="auto"/>
        <w:ind w:left="-540" w:right="132"/>
        <w:jc w:val="both"/>
      </w:pPr>
      <w:r>
        <w:t>These channels are likely to be small in Australia, as Australian banks’ holdings of fixed-income securities in their trading books amount to only 3 per cent of their assets (RBA 2022).</w:t>
      </w:r>
    </w:p>
    <w:p w:rsidR="00955C87" w:rsidRDefault="00955C87" w:rsidP="00461BCD">
      <w:pPr>
        <w:pStyle w:val="BodyText"/>
        <w:spacing w:before="9"/>
        <w:ind w:left="-540"/>
        <w:rPr>
          <w:sz w:val="19"/>
        </w:rPr>
      </w:pPr>
    </w:p>
    <w:p w:rsidR="00955C87" w:rsidRDefault="00461BCD" w:rsidP="00461BCD">
      <w:pPr>
        <w:pStyle w:val="Heading2"/>
        <w:numPr>
          <w:ilvl w:val="2"/>
          <w:numId w:val="7"/>
        </w:numPr>
        <w:tabs>
          <w:tab w:val="left" w:pos="846"/>
          <w:tab w:val="left" w:pos="847"/>
        </w:tabs>
        <w:ind w:left="-540" w:hanging="709"/>
        <w:rPr>
          <w:rFonts w:ascii="Palatino Linotype"/>
        </w:rPr>
      </w:pPr>
      <w:bookmarkStart w:id="15" w:name="3.1.5_Losses"/>
      <w:bookmarkEnd w:id="15"/>
      <w:r>
        <w:rPr>
          <w:rFonts w:ascii="Palatino Linotype"/>
          <w:color w:val="336699"/>
          <w:spacing w:val="-2"/>
        </w:rPr>
        <w:t>Losses</w:t>
      </w:r>
    </w:p>
    <w:p w:rsidR="00955C87" w:rsidRDefault="00461BCD" w:rsidP="00461BCD">
      <w:pPr>
        <w:pStyle w:val="BodyText"/>
        <w:spacing w:before="119" w:line="276" w:lineRule="auto"/>
        <w:ind w:left="-540" w:right="130"/>
        <w:jc w:val="both"/>
      </w:pPr>
      <w:r>
        <w:t>When assessing the effect of low interest rates on banks’ loan losses, it is helpful to distinguish between economic downturns</w:t>
      </w:r>
      <w:r>
        <w:rPr>
          <w:spacing w:val="-9"/>
        </w:rPr>
        <w:t xml:space="preserve"> </w:t>
      </w:r>
      <w:r>
        <w:t>(that</w:t>
      </w:r>
      <w:r>
        <w:rPr>
          <w:spacing w:val="-7"/>
        </w:rPr>
        <w:t xml:space="preserve"> </w:t>
      </w:r>
      <w:r>
        <w:t>may</w:t>
      </w:r>
      <w:r>
        <w:rPr>
          <w:spacing w:val="-8"/>
        </w:rPr>
        <w:t xml:space="preserve"> </w:t>
      </w:r>
      <w:r>
        <w:t>become</w:t>
      </w:r>
      <w:r>
        <w:rPr>
          <w:spacing w:val="-8"/>
        </w:rPr>
        <w:t xml:space="preserve"> </w:t>
      </w:r>
      <w:r>
        <w:t>more</w:t>
      </w:r>
      <w:r>
        <w:rPr>
          <w:spacing w:val="-8"/>
        </w:rPr>
        <w:t xml:space="preserve"> </w:t>
      </w:r>
      <w:r>
        <w:t>frequent</w:t>
      </w:r>
      <w:r>
        <w:rPr>
          <w:spacing w:val="-5"/>
        </w:rPr>
        <w:t xml:space="preserve"> </w:t>
      </w:r>
      <w:r>
        <w:t>and/or</w:t>
      </w:r>
      <w:r>
        <w:rPr>
          <w:spacing w:val="-8"/>
        </w:rPr>
        <w:t xml:space="preserve"> </w:t>
      </w:r>
      <w:r>
        <w:t>severe</w:t>
      </w:r>
      <w:r>
        <w:rPr>
          <w:spacing w:val="-7"/>
        </w:rPr>
        <w:t xml:space="preserve"> </w:t>
      </w:r>
      <w:r>
        <w:t>in</w:t>
      </w:r>
      <w:r>
        <w:rPr>
          <w:spacing w:val="-7"/>
        </w:rPr>
        <w:t xml:space="preserve"> </w:t>
      </w:r>
      <w:r>
        <w:t>a</w:t>
      </w:r>
      <w:r>
        <w:rPr>
          <w:spacing w:val="-8"/>
        </w:rPr>
        <w:t xml:space="preserve"> </w:t>
      </w:r>
      <w:r>
        <w:t>low-rate</w:t>
      </w:r>
      <w:r>
        <w:rPr>
          <w:spacing w:val="-8"/>
        </w:rPr>
        <w:t xml:space="preserve"> </w:t>
      </w:r>
      <w:r>
        <w:t>world),</w:t>
      </w:r>
      <w:r>
        <w:rPr>
          <w:spacing w:val="-7"/>
        </w:rPr>
        <w:t xml:space="preserve"> </w:t>
      </w:r>
      <w:r>
        <w:t>and</w:t>
      </w:r>
      <w:r>
        <w:rPr>
          <w:spacing w:val="-9"/>
        </w:rPr>
        <w:t xml:space="preserve"> </w:t>
      </w:r>
      <w:r>
        <w:t>the</w:t>
      </w:r>
      <w:r>
        <w:rPr>
          <w:spacing w:val="-9"/>
        </w:rPr>
        <w:t xml:space="preserve"> </w:t>
      </w:r>
      <w:r>
        <w:t>new</w:t>
      </w:r>
      <w:r>
        <w:rPr>
          <w:spacing w:val="-8"/>
        </w:rPr>
        <w:t xml:space="preserve"> </w:t>
      </w:r>
      <w:r>
        <w:t>low-rate</w:t>
      </w:r>
      <w:r>
        <w:rPr>
          <w:spacing w:val="-8"/>
        </w:rPr>
        <w:t xml:space="preserve"> </w:t>
      </w:r>
      <w:r>
        <w:t>steady</w:t>
      </w:r>
      <w:r>
        <w:rPr>
          <w:spacing w:val="-7"/>
        </w:rPr>
        <w:t xml:space="preserve"> </w:t>
      </w:r>
      <w:r>
        <w:rPr>
          <w:spacing w:val="-2"/>
        </w:rPr>
        <w:t>state.</w:t>
      </w:r>
    </w:p>
    <w:p w:rsidR="00955C87" w:rsidRDefault="00461BCD" w:rsidP="00461BCD">
      <w:pPr>
        <w:spacing w:before="120"/>
        <w:ind w:left="-540"/>
        <w:jc w:val="both"/>
        <w:rPr>
          <w:i/>
          <w:sz w:val="20"/>
        </w:rPr>
      </w:pPr>
      <w:r>
        <w:rPr>
          <w:i/>
          <w:color w:val="4F81BC"/>
          <w:sz w:val="20"/>
        </w:rPr>
        <w:t>Economic</w:t>
      </w:r>
      <w:r>
        <w:rPr>
          <w:i/>
          <w:color w:val="4F81BC"/>
          <w:spacing w:val="-10"/>
          <w:sz w:val="20"/>
        </w:rPr>
        <w:t xml:space="preserve"> </w:t>
      </w:r>
      <w:r>
        <w:rPr>
          <w:i/>
          <w:color w:val="4F81BC"/>
          <w:spacing w:val="-2"/>
          <w:sz w:val="20"/>
        </w:rPr>
        <w:t>downturns</w:t>
      </w:r>
    </w:p>
    <w:p w:rsidR="00955C87" w:rsidRDefault="00461BCD" w:rsidP="00461BCD">
      <w:pPr>
        <w:pStyle w:val="BodyText"/>
        <w:spacing w:before="157" w:line="276" w:lineRule="auto"/>
        <w:ind w:left="-540" w:right="130"/>
        <w:jc w:val="both"/>
      </w:pPr>
      <w:r>
        <w:t>Holding</w:t>
      </w:r>
      <w:r>
        <w:rPr>
          <w:spacing w:val="-6"/>
        </w:rPr>
        <w:t xml:space="preserve"> </w:t>
      </w:r>
      <w:r>
        <w:t>interest</w:t>
      </w:r>
      <w:r>
        <w:rPr>
          <w:spacing w:val="-3"/>
        </w:rPr>
        <w:t xml:space="preserve"> </w:t>
      </w:r>
      <w:r>
        <w:t>rates</w:t>
      </w:r>
      <w:r>
        <w:rPr>
          <w:spacing w:val="-5"/>
        </w:rPr>
        <w:t xml:space="preserve"> </w:t>
      </w:r>
      <w:r>
        <w:t>constant,</w:t>
      </w:r>
      <w:r>
        <w:rPr>
          <w:spacing w:val="-2"/>
        </w:rPr>
        <w:t xml:space="preserve"> </w:t>
      </w:r>
      <w:r>
        <w:t>an</w:t>
      </w:r>
      <w:r>
        <w:rPr>
          <w:spacing w:val="-4"/>
        </w:rPr>
        <w:t xml:space="preserve"> </w:t>
      </w:r>
      <w:r>
        <w:t>economic</w:t>
      </w:r>
      <w:r>
        <w:rPr>
          <w:spacing w:val="-6"/>
        </w:rPr>
        <w:t xml:space="preserve"> </w:t>
      </w:r>
      <w:r>
        <w:t>downturn</w:t>
      </w:r>
      <w:r>
        <w:rPr>
          <w:spacing w:val="-3"/>
        </w:rPr>
        <w:t xml:space="preserve"> </w:t>
      </w:r>
      <w:r>
        <w:t>increases</w:t>
      </w:r>
      <w:r>
        <w:rPr>
          <w:spacing w:val="-6"/>
        </w:rPr>
        <w:t xml:space="preserve"> </w:t>
      </w:r>
      <w:r>
        <w:t>losses.</w:t>
      </w:r>
      <w:r>
        <w:rPr>
          <w:spacing w:val="-5"/>
        </w:rPr>
        <w:t xml:space="preserve"> </w:t>
      </w:r>
      <w:r>
        <w:t>Business</w:t>
      </w:r>
      <w:r>
        <w:rPr>
          <w:spacing w:val="-6"/>
        </w:rPr>
        <w:t xml:space="preserve"> </w:t>
      </w:r>
      <w:r>
        <w:t>revenues</w:t>
      </w:r>
      <w:r>
        <w:rPr>
          <w:spacing w:val="-5"/>
        </w:rPr>
        <w:t xml:space="preserve"> </w:t>
      </w:r>
      <w:r>
        <w:t>will</w:t>
      </w:r>
      <w:r>
        <w:rPr>
          <w:spacing w:val="-3"/>
        </w:rPr>
        <w:t xml:space="preserve"> </w:t>
      </w:r>
      <w:r>
        <w:t>fall,</w:t>
      </w:r>
      <w:r>
        <w:rPr>
          <w:spacing w:val="-5"/>
        </w:rPr>
        <w:t xml:space="preserve"> </w:t>
      </w:r>
      <w:r>
        <w:t>unemployment will increase, and property prices will fall, all of</w:t>
      </w:r>
      <w:r>
        <w:rPr>
          <w:spacing w:val="-1"/>
        </w:rPr>
        <w:t xml:space="preserve"> </w:t>
      </w:r>
      <w:r>
        <w:t>which reduce</w:t>
      </w:r>
      <w:r>
        <w:rPr>
          <w:spacing w:val="-1"/>
        </w:rPr>
        <w:t xml:space="preserve"> </w:t>
      </w:r>
      <w:r>
        <w:t>both the</w:t>
      </w:r>
      <w:r>
        <w:rPr>
          <w:spacing w:val="-1"/>
        </w:rPr>
        <w:t xml:space="preserve"> </w:t>
      </w:r>
      <w:r>
        <w:t>ability</w:t>
      </w:r>
      <w:r>
        <w:rPr>
          <w:spacing w:val="-1"/>
        </w:rPr>
        <w:t xml:space="preserve"> </w:t>
      </w:r>
      <w:r>
        <w:t>of</w:t>
      </w:r>
      <w:r>
        <w:rPr>
          <w:spacing w:val="-1"/>
        </w:rPr>
        <w:t xml:space="preserve"> </w:t>
      </w:r>
      <w:r>
        <w:t>borrowers</w:t>
      </w:r>
      <w:r>
        <w:rPr>
          <w:spacing w:val="-1"/>
        </w:rPr>
        <w:t xml:space="preserve"> </w:t>
      </w:r>
      <w:r>
        <w:t>to repay their loans</w:t>
      </w:r>
      <w:r>
        <w:rPr>
          <w:spacing w:val="-1"/>
        </w:rPr>
        <w:t xml:space="preserve"> </w:t>
      </w:r>
      <w:r>
        <w:t>and the values of the assets these loans are secured against. Recent Australian studies exploring the quantitative relationship</w:t>
      </w:r>
      <w:r>
        <w:rPr>
          <w:spacing w:val="-3"/>
        </w:rPr>
        <w:t xml:space="preserve"> </w:t>
      </w:r>
      <w:r>
        <w:t>between macroeconomic</w:t>
      </w:r>
      <w:r>
        <w:rPr>
          <w:spacing w:val="-3"/>
        </w:rPr>
        <w:t xml:space="preserve"> </w:t>
      </w:r>
      <w:r>
        <w:t>outcomes</w:t>
      </w:r>
      <w:r>
        <w:rPr>
          <w:spacing w:val="-5"/>
        </w:rPr>
        <w:t xml:space="preserve"> </w:t>
      </w:r>
      <w:r>
        <w:t>and</w:t>
      </w:r>
      <w:r>
        <w:rPr>
          <w:spacing w:val="-3"/>
        </w:rPr>
        <w:t xml:space="preserve"> </w:t>
      </w:r>
      <w:r>
        <w:t>loan</w:t>
      </w:r>
      <w:r>
        <w:rPr>
          <w:spacing w:val="-2"/>
        </w:rPr>
        <w:t xml:space="preserve"> </w:t>
      </w:r>
      <w:r>
        <w:t>losses</w:t>
      </w:r>
      <w:r>
        <w:rPr>
          <w:spacing w:val="-5"/>
        </w:rPr>
        <w:t xml:space="preserve"> </w:t>
      </w:r>
      <w:r>
        <w:t>include Bilston,</w:t>
      </w:r>
      <w:r>
        <w:rPr>
          <w:spacing w:val="-3"/>
        </w:rPr>
        <w:t xml:space="preserve"> </w:t>
      </w:r>
      <w:r>
        <w:t>Johnson</w:t>
      </w:r>
      <w:r>
        <w:rPr>
          <w:spacing w:val="-1"/>
        </w:rPr>
        <w:t xml:space="preserve"> </w:t>
      </w:r>
      <w:r>
        <w:t>and</w:t>
      </w:r>
      <w:r>
        <w:rPr>
          <w:spacing w:val="-3"/>
        </w:rPr>
        <w:t xml:space="preserve"> </w:t>
      </w:r>
      <w:r>
        <w:t>Read</w:t>
      </w:r>
      <w:r>
        <w:rPr>
          <w:spacing w:val="-3"/>
        </w:rPr>
        <w:t xml:space="preserve"> </w:t>
      </w:r>
      <w:r>
        <w:t>(2015),</w:t>
      </w:r>
      <w:r>
        <w:rPr>
          <w:spacing w:val="-2"/>
        </w:rPr>
        <w:t xml:space="preserve"> </w:t>
      </w:r>
      <w:r>
        <w:t xml:space="preserve">Rodgers (2015), </w:t>
      </w:r>
      <w:proofErr w:type="spellStart"/>
      <w:r>
        <w:t>Brassil</w:t>
      </w:r>
      <w:proofErr w:type="spellEnd"/>
      <w:r>
        <w:t xml:space="preserve">, Cheshire and </w:t>
      </w:r>
      <w:proofErr w:type="spellStart"/>
      <w:r>
        <w:t>Muscatello</w:t>
      </w:r>
      <w:proofErr w:type="spellEnd"/>
      <w:r>
        <w:t xml:space="preserve"> (2018), Bergmann (2020), and Kearns, Major and Norman (2020).</w:t>
      </w:r>
    </w:p>
    <w:p w:rsidR="00955C87" w:rsidRDefault="00461BCD" w:rsidP="00461BCD">
      <w:pPr>
        <w:pStyle w:val="BodyText"/>
        <w:spacing w:before="121" w:line="276" w:lineRule="auto"/>
        <w:ind w:left="-540" w:right="132"/>
        <w:jc w:val="both"/>
      </w:pPr>
      <w:r>
        <w:t>The easing of monetary policy that results from the central bank responding to the macroeconomic deterioration reduces losses (relative to a counterfactual in which interest rates were not lowered). The policy easing increases aggregate demand, thereby increasing business revenues and property prices, and reducing unemployment. In Australia, with variable-rate loans more common than fixed-rate loans, the policy easing also directly reduces borrowers’</w:t>
      </w:r>
      <w:r>
        <w:rPr>
          <w:spacing w:val="-12"/>
        </w:rPr>
        <w:t xml:space="preserve"> </w:t>
      </w:r>
      <w:r>
        <w:t>interest</w:t>
      </w:r>
      <w:r>
        <w:rPr>
          <w:spacing w:val="-11"/>
        </w:rPr>
        <w:t xml:space="preserve"> </w:t>
      </w:r>
      <w:r>
        <w:t>payments,</w:t>
      </w:r>
      <w:r>
        <w:rPr>
          <w:spacing w:val="-11"/>
        </w:rPr>
        <w:t xml:space="preserve"> </w:t>
      </w:r>
      <w:r>
        <w:t>thereby</w:t>
      </w:r>
      <w:r>
        <w:rPr>
          <w:spacing w:val="-10"/>
        </w:rPr>
        <w:t xml:space="preserve"> </w:t>
      </w:r>
      <w:r>
        <w:t>improving</w:t>
      </w:r>
      <w:r>
        <w:rPr>
          <w:spacing w:val="-12"/>
        </w:rPr>
        <w:t xml:space="preserve"> </w:t>
      </w:r>
      <w:r>
        <w:t>their</w:t>
      </w:r>
      <w:r>
        <w:rPr>
          <w:spacing w:val="-11"/>
        </w:rPr>
        <w:t xml:space="preserve"> </w:t>
      </w:r>
      <w:r>
        <w:t>ability</w:t>
      </w:r>
      <w:r>
        <w:rPr>
          <w:spacing w:val="-11"/>
        </w:rPr>
        <w:t xml:space="preserve"> </w:t>
      </w:r>
      <w:r>
        <w:t>to</w:t>
      </w:r>
      <w:r>
        <w:rPr>
          <w:spacing w:val="-11"/>
        </w:rPr>
        <w:t xml:space="preserve"> </w:t>
      </w:r>
      <w:r>
        <w:t>repay</w:t>
      </w:r>
      <w:r>
        <w:rPr>
          <w:spacing w:val="-10"/>
        </w:rPr>
        <w:t xml:space="preserve"> </w:t>
      </w:r>
      <w:r>
        <w:t>their</w:t>
      </w:r>
      <w:r>
        <w:rPr>
          <w:spacing w:val="-12"/>
        </w:rPr>
        <w:t xml:space="preserve"> </w:t>
      </w:r>
      <w:r>
        <w:t>loans</w:t>
      </w:r>
      <w:r>
        <w:rPr>
          <w:spacing w:val="-11"/>
        </w:rPr>
        <w:t xml:space="preserve"> </w:t>
      </w:r>
      <w:r>
        <w:t>(this</w:t>
      </w:r>
      <w:r>
        <w:rPr>
          <w:spacing w:val="-11"/>
        </w:rPr>
        <w:t xml:space="preserve"> </w:t>
      </w:r>
      <w:r>
        <w:t>direct</w:t>
      </w:r>
      <w:r>
        <w:rPr>
          <w:spacing w:val="-11"/>
        </w:rPr>
        <w:t xml:space="preserve"> </w:t>
      </w:r>
      <w:r>
        <w:t>channel</w:t>
      </w:r>
      <w:r>
        <w:rPr>
          <w:spacing w:val="-12"/>
        </w:rPr>
        <w:t xml:space="preserve"> </w:t>
      </w:r>
      <w:r>
        <w:t>is</w:t>
      </w:r>
      <w:r>
        <w:rPr>
          <w:spacing w:val="-11"/>
        </w:rPr>
        <w:t xml:space="preserve"> </w:t>
      </w:r>
      <w:r>
        <w:t>not</w:t>
      </w:r>
      <w:r>
        <w:rPr>
          <w:spacing w:val="-11"/>
        </w:rPr>
        <w:t xml:space="preserve"> </w:t>
      </w:r>
      <w:r>
        <w:t>a</w:t>
      </w:r>
      <w:r>
        <w:rPr>
          <w:spacing w:val="-9"/>
        </w:rPr>
        <w:t xml:space="preserve"> </w:t>
      </w:r>
      <w:r>
        <w:t>feature of US and some European jurisdictions with high shares of long-term fixed-rate loans).</w:t>
      </w:r>
    </w:p>
    <w:p w:rsidR="00955C87" w:rsidRDefault="00461BCD" w:rsidP="00461BCD">
      <w:pPr>
        <w:pStyle w:val="BodyText"/>
        <w:spacing w:before="120" w:line="276" w:lineRule="auto"/>
        <w:ind w:left="-540" w:right="130"/>
        <w:jc w:val="both"/>
      </w:pPr>
      <w:r>
        <w:t xml:space="preserve">For the period 2002-17, </w:t>
      </w:r>
      <w:proofErr w:type="spellStart"/>
      <w:r>
        <w:t>Brassil</w:t>
      </w:r>
      <w:proofErr w:type="spellEnd"/>
      <w:r>
        <w:t xml:space="preserve">, Cheshire and </w:t>
      </w:r>
      <w:proofErr w:type="spellStart"/>
      <w:r>
        <w:t>Muscatello</w:t>
      </w:r>
      <w:proofErr w:type="spellEnd"/>
      <w:r>
        <w:t xml:space="preserve"> (2018) found that a 100</w:t>
      </w:r>
      <w:r>
        <w:rPr>
          <w:spacing w:val="-2"/>
        </w:rPr>
        <w:t xml:space="preserve"> </w:t>
      </w:r>
      <w:r>
        <w:t>basis point reduction in the cash rate reduced the major banks’ annual loss provisioning rates by 7 basis points. While this may seem small, when compared with an average annual provisioning rate of just 23</w:t>
      </w:r>
      <w:r>
        <w:rPr>
          <w:spacing w:val="-1"/>
        </w:rPr>
        <w:t xml:space="preserve"> </w:t>
      </w:r>
      <w:r>
        <w:t>basis points during this period, monetary policy is quite effective at reducing loan losses. In order to construct a more forward-looking and non-linear response of losses</w:t>
      </w:r>
      <w:r>
        <w:rPr>
          <w:spacing w:val="-3"/>
        </w:rPr>
        <w:t xml:space="preserve"> </w:t>
      </w:r>
      <w:r>
        <w:t>to</w:t>
      </w:r>
      <w:r>
        <w:rPr>
          <w:spacing w:val="-3"/>
        </w:rPr>
        <w:t xml:space="preserve"> </w:t>
      </w:r>
      <w:r>
        <w:t>interest</w:t>
      </w:r>
      <w:r>
        <w:rPr>
          <w:spacing w:val="-3"/>
        </w:rPr>
        <w:t xml:space="preserve"> </w:t>
      </w:r>
      <w:r>
        <w:t>rate</w:t>
      </w:r>
      <w:r>
        <w:rPr>
          <w:spacing w:val="-2"/>
        </w:rPr>
        <w:t xml:space="preserve"> </w:t>
      </w:r>
      <w:r>
        <w:t xml:space="preserve">changes, </w:t>
      </w:r>
      <w:proofErr w:type="spellStart"/>
      <w:r>
        <w:t>Brassil</w:t>
      </w:r>
      <w:proofErr w:type="spellEnd"/>
      <w:r>
        <w:t>, Major</w:t>
      </w:r>
      <w:r>
        <w:rPr>
          <w:spacing w:val="-3"/>
        </w:rPr>
        <w:t xml:space="preserve"> </w:t>
      </w:r>
      <w:r>
        <w:t>and</w:t>
      </w:r>
      <w:r>
        <w:rPr>
          <w:spacing w:val="-3"/>
        </w:rPr>
        <w:t xml:space="preserve"> </w:t>
      </w:r>
      <w:r>
        <w:t>Rickards</w:t>
      </w:r>
      <w:r>
        <w:rPr>
          <w:spacing w:val="-2"/>
        </w:rPr>
        <w:t xml:space="preserve"> </w:t>
      </w:r>
      <w:r>
        <w:t>(2022) use</w:t>
      </w:r>
      <w:r>
        <w:rPr>
          <w:spacing w:val="-4"/>
        </w:rPr>
        <w:t xml:space="preserve"> </w:t>
      </w:r>
      <w:r>
        <w:t>the</w:t>
      </w:r>
      <w:r>
        <w:rPr>
          <w:spacing w:val="-2"/>
        </w:rPr>
        <w:t xml:space="preserve"> </w:t>
      </w:r>
      <w:r>
        <w:t>micro-simulation</w:t>
      </w:r>
      <w:r>
        <w:rPr>
          <w:spacing w:val="-3"/>
        </w:rPr>
        <w:t xml:space="preserve"> </w:t>
      </w:r>
      <w:r>
        <w:t>model</w:t>
      </w:r>
      <w:r>
        <w:rPr>
          <w:spacing w:val="-3"/>
        </w:rPr>
        <w:t xml:space="preserve"> </w:t>
      </w:r>
      <w:r>
        <w:t>of Kearns,</w:t>
      </w:r>
      <w:r>
        <w:rPr>
          <w:spacing w:val="-3"/>
        </w:rPr>
        <w:t xml:space="preserve"> </w:t>
      </w:r>
      <w:r>
        <w:t>Major and Norman (2020) to determine the extent to which monetary policy may be able to reduce losses in future downturns. They find that a 100 basis point reduction in the cash rate is expected to moderate any downturn- induced increase in losses between 3 and 17</w:t>
      </w:r>
      <w:r>
        <w:rPr>
          <w:spacing w:val="-2"/>
        </w:rPr>
        <w:t xml:space="preserve"> </w:t>
      </w:r>
      <w:r>
        <w:t>per cent (with the larger effectiveness occurring when the economic deterioration is larger).</w:t>
      </w:r>
    </w:p>
    <w:p w:rsidR="00955C87" w:rsidRDefault="00461BCD" w:rsidP="00461BCD">
      <w:pPr>
        <w:pStyle w:val="BodyText"/>
        <w:spacing w:before="121" w:line="276" w:lineRule="auto"/>
        <w:ind w:left="-540" w:right="132"/>
        <w:jc w:val="both"/>
      </w:pPr>
      <w:r>
        <w:t>The international literature has also found that interest rate reductions reduce banks’ loan losses. Consistent with the</w:t>
      </w:r>
      <w:r>
        <w:rPr>
          <w:spacing w:val="-5"/>
        </w:rPr>
        <w:t xml:space="preserve"> </w:t>
      </w:r>
      <w:r>
        <w:t>preponderance</w:t>
      </w:r>
      <w:r>
        <w:rPr>
          <w:spacing w:val="-4"/>
        </w:rPr>
        <w:t xml:space="preserve"> </w:t>
      </w:r>
      <w:r>
        <w:t>of</w:t>
      </w:r>
      <w:r>
        <w:rPr>
          <w:spacing w:val="-3"/>
        </w:rPr>
        <w:t xml:space="preserve"> </w:t>
      </w:r>
      <w:r>
        <w:t>longer</w:t>
      </w:r>
      <w:r>
        <w:rPr>
          <w:spacing w:val="-4"/>
        </w:rPr>
        <w:t xml:space="preserve"> </w:t>
      </w:r>
      <w:r>
        <w:t>term</w:t>
      </w:r>
      <w:r>
        <w:rPr>
          <w:spacing w:val="-3"/>
        </w:rPr>
        <w:t xml:space="preserve"> </w:t>
      </w:r>
      <w:r>
        <w:t>fixed-rate</w:t>
      </w:r>
      <w:r>
        <w:rPr>
          <w:spacing w:val="-5"/>
        </w:rPr>
        <w:t xml:space="preserve"> </w:t>
      </w:r>
      <w:r>
        <w:t>loans</w:t>
      </w:r>
      <w:r>
        <w:rPr>
          <w:spacing w:val="-5"/>
        </w:rPr>
        <w:t xml:space="preserve"> </w:t>
      </w:r>
      <w:r>
        <w:t>in</w:t>
      </w:r>
      <w:r>
        <w:rPr>
          <w:spacing w:val="-4"/>
        </w:rPr>
        <w:t xml:space="preserve"> </w:t>
      </w:r>
      <w:r>
        <w:t>the</w:t>
      </w:r>
      <w:r>
        <w:rPr>
          <w:spacing w:val="-3"/>
        </w:rPr>
        <w:t xml:space="preserve"> </w:t>
      </w:r>
      <w:r>
        <w:t>US,</w:t>
      </w:r>
      <w:r>
        <w:rPr>
          <w:spacing w:val="-4"/>
        </w:rPr>
        <w:t xml:space="preserve"> </w:t>
      </w:r>
      <w:proofErr w:type="spellStart"/>
      <w:r>
        <w:t>Bikker</w:t>
      </w:r>
      <w:proofErr w:type="spellEnd"/>
      <w:r>
        <w:rPr>
          <w:spacing w:val="-5"/>
        </w:rPr>
        <w:t xml:space="preserve"> </w:t>
      </w:r>
      <w:r>
        <w:t>and</w:t>
      </w:r>
      <w:r>
        <w:rPr>
          <w:spacing w:val="-4"/>
        </w:rPr>
        <w:t xml:space="preserve"> </w:t>
      </w:r>
      <w:proofErr w:type="spellStart"/>
      <w:r>
        <w:t>Vervliet</w:t>
      </w:r>
      <w:proofErr w:type="spellEnd"/>
      <w:r>
        <w:rPr>
          <w:spacing w:val="-4"/>
        </w:rPr>
        <w:t xml:space="preserve"> </w:t>
      </w:r>
      <w:r>
        <w:t>(2017)</w:t>
      </w:r>
      <w:r>
        <w:rPr>
          <w:spacing w:val="-1"/>
        </w:rPr>
        <w:t xml:space="preserve"> </w:t>
      </w:r>
      <w:r>
        <w:t>find</w:t>
      </w:r>
      <w:r>
        <w:rPr>
          <w:spacing w:val="-4"/>
        </w:rPr>
        <w:t xml:space="preserve"> </w:t>
      </w:r>
      <w:r>
        <w:t>a</w:t>
      </w:r>
      <w:r>
        <w:rPr>
          <w:spacing w:val="-4"/>
        </w:rPr>
        <w:t xml:space="preserve"> </w:t>
      </w:r>
      <w:r>
        <w:t>100</w:t>
      </w:r>
      <w:r>
        <w:rPr>
          <w:spacing w:val="-2"/>
        </w:rPr>
        <w:t xml:space="preserve"> </w:t>
      </w:r>
      <w:r>
        <w:t>basis</w:t>
      </w:r>
      <w:r>
        <w:rPr>
          <w:spacing w:val="-5"/>
        </w:rPr>
        <w:t xml:space="preserve"> </w:t>
      </w:r>
      <w:r>
        <w:t>point</w:t>
      </w:r>
      <w:r>
        <w:rPr>
          <w:spacing w:val="-4"/>
        </w:rPr>
        <w:t xml:space="preserve"> </w:t>
      </w:r>
      <w:r>
        <w:t>short- term</w:t>
      </w:r>
      <w:r>
        <w:rPr>
          <w:spacing w:val="-2"/>
        </w:rPr>
        <w:t xml:space="preserve"> </w:t>
      </w:r>
      <w:r>
        <w:t>interest rate</w:t>
      </w:r>
      <w:r>
        <w:rPr>
          <w:spacing w:val="-1"/>
        </w:rPr>
        <w:t xml:space="preserve"> </w:t>
      </w:r>
      <w:r>
        <w:t>reduction is</w:t>
      </w:r>
      <w:r>
        <w:rPr>
          <w:spacing w:val="-2"/>
        </w:rPr>
        <w:t xml:space="preserve"> </w:t>
      </w:r>
      <w:r>
        <w:t>associated with a 3 basis</w:t>
      </w:r>
      <w:r>
        <w:rPr>
          <w:spacing w:val="-2"/>
        </w:rPr>
        <w:t xml:space="preserve"> </w:t>
      </w:r>
      <w:r>
        <w:t>point reduction in loss</w:t>
      </w:r>
      <w:r>
        <w:rPr>
          <w:spacing w:val="-2"/>
        </w:rPr>
        <w:t xml:space="preserve"> </w:t>
      </w:r>
      <w:r>
        <w:t>provisioning</w:t>
      </w:r>
      <w:r>
        <w:rPr>
          <w:spacing w:val="-1"/>
        </w:rPr>
        <w:t xml:space="preserve"> </w:t>
      </w:r>
      <w:r>
        <w:t>(compared with 7 basis points</w:t>
      </w:r>
      <w:r>
        <w:rPr>
          <w:spacing w:val="-3"/>
        </w:rPr>
        <w:t xml:space="preserve"> </w:t>
      </w:r>
      <w:r>
        <w:t>in</w:t>
      </w:r>
      <w:r>
        <w:rPr>
          <w:spacing w:val="-1"/>
        </w:rPr>
        <w:t xml:space="preserve"> </w:t>
      </w:r>
      <w:r>
        <w:t>Australia).</w:t>
      </w:r>
      <w:r>
        <w:rPr>
          <w:spacing w:val="-1"/>
        </w:rPr>
        <w:t xml:space="preserve"> </w:t>
      </w:r>
      <w:r>
        <w:t>Using</w:t>
      </w:r>
      <w:r>
        <w:rPr>
          <w:spacing w:val="-3"/>
        </w:rPr>
        <w:t xml:space="preserve"> </w:t>
      </w:r>
      <w:r>
        <w:t>a</w:t>
      </w:r>
      <w:r>
        <w:rPr>
          <w:spacing w:val="-2"/>
        </w:rPr>
        <w:t xml:space="preserve"> </w:t>
      </w:r>
      <w:r>
        <w:t>panel</w:t>
      </w:r>
      <w:r>
        <w:rPr>
          <w:spacing w:val="-2"/>
        </w:rPr>
        <w:t xml:space="preserve"> </w:t>
      </w:r>
      <w:r>
        <w:t>of</w:t>
      </w:r>
      <w:r>
        <w:rPr>
          <w:spacing w:val="-4"/>
        </w:rPr>
        <w:t xml:space="preserve"> </w:t>
      </w:r>
      <w:r>
        <w:t>international</w:t>
      </w:r>
      <w:r>
        <w:rPr>
          <w:spacing w:val="-2"/>
        </w:rPr>
        <w:t xml:space="preserve"> </w:t>
      </w:r>
      <w:r>
        <w:t>banks</w:t>
      </w:r>
      <w:r>
        <w:rPr>
          <w:spacing w:val="-3"/>
        </w:rPr>
        <w:t xml:space="preserve"> </w:t>
      </w:r>
      <w:r>
        <w:t>from</w:t>
      </w:r>
      <w:r>
        <w:rPr>
          <w:spacing w:val="-3"/>
        </w:rPr>
        <w:t xml:space="preserve"> </w:t>
      </w:r>
      <w:r>
        <w:t>14</w:t>
      </w:r>
      <w:r>
        <w:rPr>
          <w:spacing w:val="-2"/>
        </w:rPr>
        <w:t xml:space="preserve"> </w:t>
      </w:r>
      <w:r>
        <w:t xml:space="preserve">advanced economies, </w:t>
      </w:r>
      <w:proofErr w:type="spellStart"/>
      <w:r>
        <w:t>Brei</w:t>
      </w:r>
      <w:proofErr w:type="spellEnd"/>
      <w:r>
        <w:t>,</w:t>
      </w:r>
      <w:r>
        <w:rPr>
          <w:spacing w:val="-2"/>
        </w:rPr>
        <w:t xml:space="preserve"> </w:t>
      </w:r>
      <w:proofErr w:type="spellStart"/>
      <w:r>
        <w:t>Borio</w:t>
      </w:r>
      <w:proofErr w:type="spellEnd"/>
      <w:r>
        <w:t xml:space="preserve"> and</w:t>
      </w:r>
      <w:r>
        <w:rPr>
          <w:spacing w:val="-2"/>
        </w:rPr>
        <w:t xml:space="preserve"> </w:t>
      </w:r>
      <w:proofErr w:type="spellStart"/>
      <w:r>
        <w:t>Gambacorta</w:t>
      </w:r>
      <w:proofErr w:type="spellEnd"/>
      <w:r>
        <w:t xml:space="preserve"> (2019) find an asymmetric effect that is largest at low interest rates (13 basis point reduction with 100 basis point short-rate reduction). Older studies by </w:t>
      </w:r>
      <w:proofErr w:type="spellStart"/>
      <w:r>
        <w:t>Albertazzi</w:t>
      </w:r>
      <w:proofErr w:type="spellEnd"/>
      <w:r>
        <w:t xml:space="preserve"> and </w:t>
      </w:r>
      <w:proofErr w:type="spellStart"/>
      <w:r>
        <w:t>Gambacorta</w:t>
      </w:r>
      <w:proofErr w:type="spellEnd"/>
      <w:r>
        <w:t xml:space="preserve"> (2009) and Bolt </w:t>
      </w:r>
      <w:r>
        <w:rPr>
          <w:i/>
        </w:rPr>
        <w:t xml:space="preserve">et al </w:t>
      </w:r>
      <w:r>
        <w:t>(2012) find similar results.</w:t>
      </w:r>
    </w:p>
    <w:p w:rsidR="00955C87" w:rsidRDefault="00461BCD" w:rsidP="00461BCD">
      <w:pPr>
        <w:pStyle w:val="BodyText"/>
        <w:spacing w:before="1"/>
        <w:ind w:left="-540"/>
        <w:rPr>
          <w:sz w:val="23"/>
        </w:rPr>
      </w:pPr>
      <w:r>
        <w:pict>
          <v:rect id="docshape11" o:spid="_x0000_s1146" style="position:absolute;left:0;text-align:left;margin-left:70.95pt;margin-top:15.3pt;width:2in;height:.7pt;z-index:-15726080;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right="133"/>
        <w:rPr>
          <w:sz w:val="18"/>
        </w:rPr>
      </w:pPr>
      <w:r>
        <w:rPr>
          <w:sz w:val="18"/>
        </w:rPr>
        <w:t>While banks could offset this increased risk on their balance sheet by actively managing their portfolio, if this increased risk is already ‘priced in’, then banks would still bear some cost of the increased risk.</w:t>
      </w:r>
    </w:p>
    <w:p w:rsidR="00955C87" w:rsidRDefault="00461BCD" w:rsidP="00461BCD">
      <w:pPr>
        <w:ind w:left="-540"/>
        <w:rPr>
          <w:sz w:val="18"/>
        </w:rPr>
      </w:pPr>
      <w:r>
        <w:rPr>
          <w:sz w:val="18"/>
        </w:rPr>
        <w:t>This</w:t>
      </w:r>
      <w:r>
        <w:rPr>
          <w:spacing w:val="-6"/>
          <w:sz w:val="18"/>
        </w:rPr>
        <w:t xml:space="preserve"> </w:t>
      </w:r>
      <w:r>
        <w:rPr>
          <w:sz w:val="18"/>
        </w:rPr>
        <w:t>long-run</w:t>
      </w:r>
      <w:r>
        <w:rPr>
          <w:spacing w:val="-6"/>
          <w:sz w:val="18"/>
        </w:rPr>
        <w:t xml:space="preserve"> </w:t>
      </w:r>
      <w:r>
        <w:rPr>
          <w:sz w:val="18"/>
        </w:rPr>
        <w:t>interest</w:t>
      </w:r>
      <w:r>
        <w:rPr>
          <w:spacing w:val="-5"/>
          <w:sz w:val="18"/>
        </w:rPr>
        <w:t xml:space="preserve"> </w:t>
      </w:r>
      <w:r>
        <w:rPr>
          <w:sz w:val="18"/>
        </w:rPr>
        <w:t>rate</w:t>
      </w:r>
      <w:r>
        <w:rPr>
          <w:spacing w:val="-6"/>
          <w:sz w:val="18"/>
        </w:rPr>
        <w:t xml:space="preserve"> </w:t>
      </w:r>
      <w:r>
        <w:rPr>
          <w:sz w:val="18"/>
        </w:rPr>
        <w:t>risk</w:t>
      </w:r>
      <w:r>
        <w:rPr>
          <w:spacing w:val="-5"/>
          <w:sz w:val="18"/>
        </w:rPr>
        <w:t xml:space="preserve"> </w:t>
      </w:r>
      <w:r>
        <w:rPr>
          <w:sz w:val="18"/>
        </w:rPr>
        <w:t>differs</w:t>
      </w:r>
      <w:r>
        <w:rPr>
          <w:spacing w:val="-6"/>
          <w:sz w:val="18"/>
        </w:rPr>
        <w:t xml:space="preserve"> </w:t>
      </w:r>
      <w:r>
        <w:rPr>
          <w:sz w:val="18"/>
        </w:rPr>
        <w:t>from</w:t>
      </w:r>
      <w:r>
        <w:rPr>
          <w:spacing w:val="-5"/>
          <w:sz w:val="18"/>
        </w:rPr>
        <w:t xml:space="preserve"> </w:t>
      </w:r>
      <w:r>
        <w:rPr>
          <w:sz w:val="18"/>
        </w:rPr>
        <w:t>higher</w:t>
      </w:r>
      <w:r>
        <w:rPr>
          <w:spacing w:val="-5"/>
          <w:sz w:val="18"/>
        </w:rPr>
        <w:t xml:space="preserve"> </w:t>
      </w:r>
      <w:r>
        <w:rPr>
          <w:sz w:val="18"/>
        </w:rPr>
        <w:t>frequency</w:t>
      </w:r>
      <w:r>
        <w:rPr>
          <w:spacing w:val="-5"/>
          <w:sz w:val="18"/>
        </w:rPr>
        <w:t xml:space="preserve"> </w:t>
      </w:r>
      <w:r>
        <w:rPr>
          <w:sz w:val="18"/>
        </w:rPr>
        <w:t>interest</w:t>
      </w:r>
      <w:r>
        <w:rPr>
          <w:spacing w:val="-5"/>
          <w:sz w:val="18"/>
        </w:rPr>
        <w:t xml:space="preserve"> </w:t>
      </w:r>
      <w:r>
        <w:rPr>
          <w:sz w:val="18"/>
        </w:rPr>
        <w:t>rate</w:t>
      </w:r>
      <w:r>
        <w:rPr>
          <w:spacing w:val="-6"/>
          <w:sz w:val="18"/>
        </w:rPr>
        <w:t xml:space="preserve"> </w:t>
      </w:r>
      <w:r>
        <w:rPr>
          <w:sz w:val="18"/>
        </w:rPr>
        <w:t>volatility</w:t>
      </w:r>
      <w:r>
        <w:rPr>
          <w:spacing w:val="-5"/>
          <w:sz w:val="18"/>
        </w:rPr>
        <w:t xml:space="preserve"> </w:t>
      </w:r>
      <w:r>
        <w:rPr>
          <w:sz w:val="18"/>
        </w:rPr>
        <w:t>(i.e.</w:t>
      </w:r>
      <w:r>
        <w:rPr>
          <w:spacing w:val="-5"/>
          <w:sz w:val="18"/>
        </w:rPr>
        <w:t xml:space="preserve"> </w:t>
      </w:r>
      <w:r>
        <w:rPr>
          <w:sz w:val="18"/>
        </w:rPr>
        <w:t>the</w:t>
      </w:r>
      <w:r>
        <w:rPr>
          <w:spacing w:val="-6"/>
          <w:sz w:val="18"/>
        </w:rPr>
        <w:t xml:space="preserve"> </w:t>
      </w:r>
      <w:r>
        <w:rPr>
          <w:sz w:val="18"/>
        </w:rPr>
        <w:t>volatility</w:t>
      </w:r>
      <w:r>
        <w:rPr>
          <w:spacing w:val="-2"/>
          <w:sz w:val="18"/>
        </w:rPr>
        <w:t xml:space="preserve"> </w:t>
      </w:r>
      <w:r>
        <w:rPr>
          <w:sz w:val="18"/>
        </w:rPr>
        <w:t>of</w:t>
      </w:r>
      <w:r>
        <w:rPr>
          <w:spacing w:val="-5"/>
          <w:sz w:val="18"/>
        </w:rPr>
        <w:t xml:space="preserve"> </w:t>
      </w:r>
      <w:r>
        <w:rPr>
          <w:sz w:val="18"/>
        </w:rPr>
        <w:t>rates</w:t>
      </w:r>
      <w:r>
        <w:rPr>
          <w:spacing w:val="-6"/>
          <w:sz w:val="18"/>
        </w:rPr>
        <w:t xml:space="preserve"> </w:t>
      </w:r>
      <w:r>
        <w:rPr>
          <w:sz w:val="18"/>
        </w:rPr>
        <w:t>around</w:t>
      </w:r>
      <w:r>
        <w:rPr>
          <w:spacing w:val="-6"/>
          <w:sz w:val="18"/>
        </w:rPr>
        <w:t xml:space="preserve"> </w:t>
      </w:r>
      <w:r>
        <w:rPr>
          <w:sz w:val="18"/>
        </w:rPr>
        <w:t>neutral). The volatility of bond prices at these higher frequencies does not appear to depend on the level of rates (Simon 2015).</w:t>
      </w:r>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1"/>
        <w:jc w:val="both"/>
      </w:pPr>
      <w:r>
        <w:lastRenderedPageBreak/>
        <w:t xml:space="preserve">With a focus on the euro area, </w:t>
      </w:r>
      <w:proofErr w:type="spellStart"/>
      <w:r>
        <w:t>Altavilla</w:t>
      </w:r>
      <w:proofErr w:type="spellEnd"/>
      <w:r>
        <w:t xml:space="preserve">, </w:t>
      </w:r>
      <w:proofErr w:type="spellStart"/>
      <w:r>
        <w:t>Boucinha</w:t>
      </w:r>
      <w:proofErr w:type="spellEnd"/>
      <w:r>
        <w:t xml:space="preserve"> and </w:t>
      </w:r>
      <w:proofErr w:type="spellStart"/>
      <w:r>
        <w:t>Peydró</w:t>
      </w:r>
      <w:proofErr w:type="spellEnd"/>
      <w:r>
        <w:t xml:space="preserve"> (2018) stress the importance of properly controlling for the endogeneity of interest rates to both the current and expected future state of the economy.</w:t>
      </w:r>
      <w:r>
        <w:rPr>
          <w:vertAlign w:val="superscript"/>
        </w:rPr>
        <w:t>5</w:t>
      </w:r>
      <w:r>
        <w:rPr>
          <w:spacing w:val="-4"/>
        </w:rPr>
        <w:t xml:space="preserve"> </w:t>
      </w:r>
      <w:r>
        <w:t xml:space="preserve">In a </w:t>
      </w:r>
      <w:proofErr w:type="spellStart"/>
      <w:r>
        <w:t>stylised</w:t>
      </w:r>
      <w:proofErr w:type="spellEnd"/>
      <w:r>
        <w:t xml:space="preserve"> macro model designed to determine the effectiveness of monetary policy at low interest rates (including unconventional policies), an expansionary unconventional policy that reduces 10 year yields by 100 basis points reduces</w:t>
      </w:r>
      <w:r>
        <w:rPr>
          <w:spacing w:val="-5"/>
        </w:rPr>
        <w:t xml:space="preserve"> </w:t>
      </w:r>
      <w:r>
        <w:t>annual</w:t>
      </w:r>
      <w:r>
        <w:rPr>
          <w:spacing w:val="-4"/>
        </w:rPr>
        <w:t xml:space="preserve"> </w:t>
      </w:r>
      <w:r>
        <w:t>loss</w:t>
      </w:r>
      <w:r>
        <w:rPr>
          <w:spacing w:val="-5"/>
        </w:rPr>
        <w:t xml:space="preserve"> </w:t>
      </w:r>
      <w:r>
        <w:t>provisioning</w:t>
      </w:r>
      <w:r>
        <w:rPr>
          <w:spacing w:val="-5"/>
        </w:rPr>
        <w:t xml:space="preserve"> </w:t>
      </w:r>
      <w:r>
        <w:t>by</w:t>
      </w:r>
      <w:r>
        <w:rPr>
          <w:spacing w:val="-4"/>
        </w:rPr>
        <w:t xml:space="preserve"> </w:t>
      </w:r>
      <w:r>
        <w:t>a</w:t>
      </w:r>
      <w:r>
        <w:rPr>
          <w:spacing w:val="-4"/>
        </w:rPr>
        <w:t xml:space="preserve"> </w:t>
      </w:r>
      <w:r>
        <w:t>peak</w:t>
      </w:r>
      <w:r>
        <w:rPr>
          <w:spacing w:val="-3"/>
        </w:rPr>
        <w:t xml:space="preserve"> </w:t>
      </w:r>
      <w:r>
        <w:t>of</w:t>
      </w:r>
      <w:r>
        <w:rPr>
          <w:spacing w:val="-5"/>
        </w:rPr>
        <w:t xml:space="preserve"> </w:t>
      </w:r>
      <w:r>
        <w:t>10</w:t>
      </w:r>
      <w:r>
        <w:rPr>
          <w:spacing w:val="-1"/>
        </w:rPr>
        <w:t xml:space="preserve"> </w:t>
      </w:r>
      <w:r>
        <w:t>basis</w:t>
      </w:r>
      <w:r>
        <w:rPr>
          <w:spacing w:val="-5"/>
        </w:rPr>
        <w:t xml:space="preserve"> </w:t>
      </w:r>
      <w:r>
        <w:t>points.</w:t>
      </w:r>
      <w:r>
        <w:rPr>
          <w:spacing w:val="-4"/>
        </w:rPr>
        <w:t xml:space="preserve"> </w:t>
      </w:r>
      <w:r>
        <w:t>This</w:t>
      </w:r>
      <w:r>
        <w:rPr>
          <w:spacing w:val="-5"/>
        </w:rPr>
        <w:t xml:space="preserve"> </w:t>
      </w:r>
      <w:r>
        <w:t>is</w:t>
      </w:r>
      <w:r>
        <w:rPr>
          <w:spacing w:val="-4"/>
        </w:rPr>
        <w:t xml:space="preserve"> </w:t>
      </w:r>
      <w:r>
        <w:t>similar</w:t>
      </w:r>
      <w:r>
        <w:rPr>
          <w:spacing w:val="-4"/>
        </w:rPr>
        <w:t xml:space="preserve"> </w:t>
      </w:r>
      <w:r>
        <w:t>to</w:t>
      </w:r>
      <w:r>
        <w:rPr>
          <w:spacing w:val="-4"/>
        </w:rPr>
        <w:t xml:space="preserve"> </w:t>
      </w:r>
      <w:r>
        <w:t>the</w:t>
      </w:r>
      <w:r>
        <w:rPr>
          <w:spacing w:val="-5"/>
        </w:rPr>
        <w:t xml:space="preserve"> </w:t>
      </w:r>
      <w:r>
        <w:t>estimated</w:t>
      </w:r>
      <w:r>
        <w:rPr>
          <w:spacing w:val="-4"/>
        </w:rPr>
        <w:t xml:space="preserve"> </w:t>
      </w:r>
      <w:r>
        <w:t>effects</w:t>
      </w:r>
      <w:r>
        <w:rPr>
          <w:spacing w:val="-5"/>
        </w:rPr>
        <w:t xml:space="preserve"> </w:t>
      </w:r>
      <w:r>
        <w:t>of</w:t>
      </w:r>
      <w:r>
        <w:rPr>
          <w:spacing w:val="-5"/>
        </w:rPr>
        <w:t xml:space="preserve"> </w:t>
      </w:r>
      <w:r>
        <w:t>conventional policies discussed in previous paragraphs, suggesting that the</w:t>
      </w:r>
      <w:r>
        <w:rPr>
          <w:spacing w:val="-1"/>
        </w:rPr>
        <w:t xml:space="preserve"> </w:t>
      </w:r>
      <w:r>
        <w:t>ability of</w:t>
      </w:r>
      <w:r>
        <w:rPr>
          <w:spacing w:val="-1"/>
        </w:rPr>
        <w:t xml:space="preserve"> </w:t>
      </w:r>
      <w:r>
        <w:t>central banks to moderate loan losses</w:t>
      </w:r>
      <w:r>
        <w:rPr>
          <w:spacing w:val="-1"/>
        </w:rPr>
        <w:t xml:space="preserve"> </w:t>
      </w:r>
      <w:r>
        <w:t>does not diminish at low interest rates.</w:t>
      </w:r>
    </w:p>
    <w:p w:rsidR="00955C87" w:rsidRDefault="00461BCD" w:rsidP="00461BCD">
      <w:pPr>
        <w:spacing w:before="120"/>
        <w:ind w:left="-540"/>
        <w:jc w:val="both"/>
        <w:rPr>
          <w:i/>
          <w:sz w:val="20"/>
        </w:rPr>
      </w:pPr>
      <w:r>
        <w:rPr>
          <w:i/>
          <w:color w:val="4F81BC"/>
          <w:sz w:val="20"/>
        </w:rPr>
        <w:t>The</w:t>
      </w:r>
      <w:r>
        <w:rPr>
          <w:i/>
          <w:color w:val="4F81BC"/>
          <w:spacing w:val="-6"/>
          <w:sz w:val="20"/>
        </w:rPr>
        <w:t xml:space="preserve"> </w:t>
      </w:r>
      <w:r>
        <w:rPr>
          <w:i/>
          <w:color w:val="4F81BC"/>
          <w:sz w:val="20"/>
        </w:rPr>
        <w:t>new</w:t>
      </w:r>
      <w:r>
        <w:rPr>
          <w:i/>
          <w:color w:val="4F81BC"/>
          <w:spacing w:val="-7"/>
          <w:sz w:val="20"/>
        </w:rPr>
        <w:t xml:space="preserve"> </w:t>
      </w:r>
      <w:r>
        <w:rPr>
          <w:i/>
          <w:color w:val="4F81BC"/>
          <w:sz w:val="20"/>
        </w:rPr>
        <w:t>low-rate</w:t>
      </w:r>
      <w:r>
        <w:rPr>
          <w:i/>
          <w:color w:val="4F81BC"/>
          <w:spacing w:val="-5"/>
          <w:sz w:val="20"/>
        </w:rPr>
        <w:t xml:space="preserve"> </w:t>
      </w:r>
      <w:r>
        <w:rPr>
          <w:i/>
          <w:color w:val="4F81BC"/>
          <w:sz w:val="20"/>
        </w:rPr>
        <w:t>steady</w:t>
      </w:r>
      <w:r>
        <w:rPr>
          <w:i/>
          <w:color w:val="4F81BC"/>
          <w:spacing w:val="-7"/>
          <w:sz w:val="20"/>
        </w:rPr>
        <w:t xml:space="preserve"> </w:t>
      </w:r>
      <w:r>
        <w:rPr>
          <w:i/>
          <w:color w:val="4F81BC"/>
          <w:spacing w:val="-2"/>
          <w:sz w:val="20"/>
        </w:rPr>
        <w:t>state</w:t>
      </w:r>
    </w:p>
    <w:p w:rsidR="00955C87" w:rsidRDefault="00461BCD" w:rsidP="00461BCD">
      <w:pPr>
        <w:pStyle w:val="BodyText"/>
        <w:spacing w:before="157" w:line="276" w:lineRule="auto"/>
        <w:ind w:left="-540" w:right="131"/>
        <w:jc w:val="both"/>
      </w:pPr>
      <w:r>
        <w:t>All</w:t>
      </w:r>
      <w:r>
        <w:rPr>
          <w:spacing w:val="-1"/>
        </w:rPr>
        <w:t xml:space="preserve"> </w:t>
      </w:r>
      <w:r>
        <w:t>of</w:t>
      </w:r>
      <w:r>
        <w:rPr>
          <w:spacing w:val="-2"/>
        </w:rPr>
        <w:t xml:space="preserve"> </w:t>
      </w:r>
      <w:r>
        <w:t>the</w:t>
      </w:r>
      <w:r>
        <w:rPr>
          <w:spacing w:val="-2"/>
        </w:rPr>
        <w:t xml:space="preserve"> </w:t>
      </w:r>
      <w:r>
        <w:t>previous</w:t>
      </w:r>
      <w:r>
        <w:rPr>
          <w:spacing w:val="-2"/>
        </w:rPr>
        <w:t xml:space="preserve"> </w:t>
      </w:r>
      <w:r>
        <w:t>studies reflect the</w:t>
      </w:r>
      <w:r>
        <w:rPr>
          <w:spacing w:val="-2"/>
        </w:rPr>
        <w:t xml:space="preserve"> </w:t>
      </w:r>
      <w:r>
        <w:t>effect monetary policy would have on</w:t>
      </w:r>
      <w:r>
        <w:rPr>
          <w:spacing w:val="-2"/>
        </w:rPr>
        <w:t xml:space="preserve"> </w:t>
      </w:r>
      <w:r>
        <w:t>losses</w:t>
      </w:r>
      <w:r>
        <w:rPr>
          <w:spacing w:val="-2"/>
        </w:rPr>
        <w:t xml:space="preserve"> </w:t>
      </w:r>
      <w:r>
        <w:t>during</w:t>
      </w:r>
      <w:r>
        <w:rPr>
          <w:spacing w:val="-2"/>
        </w:rPr>
        <w:t xml:space="preserve"> </w:t>
      </w:r>
      <w:r>
        <w:t>economic</w:t>
      </w:r>
      <w:r>
        <w:rPr>
          <w:spacing w:val="-1"/>
        </w:rPr>
        <w:t xml:space="preserve"> </w:t>
      </w:r>
      <w:r>
        <w:t>downturns (i.e. when</w:t>
      </w:r>
      <w:r>
        <w:rPr>
          <w:spacing w:val="-7"/>
        </w:rPr>
        <w:t xml:space="preserve"> </w:t>
      </w:r>
      <w:r>
        <w:t>loss</w:t>
      </w:r>
      <w:r>
        <w:rPr>
          <w:spacing w:val="-9"/>
        </w:rPr>
        <w:t xml:space="preserve"> </w:t>
      </w:r>
      <w:r>
        <w:t>provisioning</w:t>
      </w:r>
      <w:r>
        <w:rPr>
          <w:spacing w:val="-8"/>
        </w:rPr>
        <w:t xml:space="preserve"> </w:t>
      </w:r>
      <w:r>
        <w:t>would</w:t>
      </w:r>
      <w:r>
        <w:rPr>
          <w:spacing w:val="-5"/>
        </w:rPr>
        <w:t xml:space="preserve"> </w:t>
      </w:r>
      <w:r>
        <w:t>otherwise</w:t>
      </w:r>
      <w:r>
        <w:rPr>
          <w:spacing w:val="-9"/>
        </w:rPr>
        <w:t xml:space="preserve"> </w:t>
      </w:r>
      <w:r>
        <w:t>be</w:t>
      </w:r>
      <w:r>
        <w:rPr>
          <w:spacing w:val="-9"/>
        </w:rPr>
        <w:t xml:space="preserve"> </w:t>
      </w:r>
      <w:r>
        <w:t>high),</w:t>
      </w:r>
      <w:r>
        <w:rPr>
          <w:spacing w:val="-5"/>
        </w:rPr>
        <w:t xml:space="preserve"> </w:t>
      </w:r>
      <w:r>
        <w:t>which</w:t>
      </w:r>
      <w:r>
        <w:rPr>
          <w:spacing w:val="-7"/>
        </w:rPr>
        <w:t xml:space="preserve"> </w:t>
      </w:r>
      <w:r>
        <w:t>may</w:t>
      </w:r>
      <w:r>
        <w:rPr>
          <w:spacing w:val="-7"/>
        </w:rPr>
        <w:t xml:space="preserve"> </w:t>
      </w:r>
      <w:r>
        <w:t>be</w:t>
      </w:r>
      <w:r>
        <w:rPr>
          <w:spacing w:val="-9"/>
        </w:rPr>
        <w:t xml:space="preserve"> </w:t>
      </w:r>
      <w:r>
        <w:t>more</w:t>
      </w:r>
      <w:r>
        <w:rPr>
          <w:spacing w:val="-9"/>
        </w:rPr>
        <w:t xml:space="preserve"> </w:t>
      </w:r>
      <w:r>
        <w:t>frequent</w:t>
      </w:r>
      <w:r>
        <w:rPr>
          <w:spacing w:val="-7"/>
        </w:rPr>
        <w:t xml:space="preserve"> </w:t>
      </w:r>
      <w:r>
        <w:t>in</w:t>
      </w:r>
      <w:r>
        <w:rPr>
          <w:spacing w:val="-7"/>
        </w:rPr>
        <w:t xml:space="preserve"> </w:t>
      </w:r>
      <w:r>
        <w:t>a</w:t>
      </w:r>
      <w:r>
        <w:rPr>
          <w:spacing w:val="-7"/>
        </w:rPr>
        <w:t xml:space="preserve"> </w:t>
      </w:r>
      <w:r>
        <w:t>low-rate</w:t>
      </w:r>
      <w:r>
        <w:rPr>
          <w:spacing w:val="-8"/>
        </w:rPr>
        <w:t xml:space="preserve"> </w:t>
      </w:r>
      <w:r>
        <w:t>world</w:t>
      </w:r>
      <w:r>
        <w:rPr>
          <w:spacing w:val="-7"/>
        </w:rPr>
        <w:t xml:space="preserve"> </w:t>
      </w:r>
      <w:r>
        <w:t>(discussed</w:t>
      </w:r>
      <w:r>
        <w:rPr>
          <w:spacing w:val="-7"/>
        </w:rPr>
        <w:t xml:space="preserve"> </w:t>
      </w:r>
      <w:r>
        <w:t xml:space="preserve">below and in Section </w:t>
      </w:r>
      <w:hyperlink w:anchor="_bookmark6" w:history="1">
        <w:r>
          <w:t>3.2</w:t>
        </w:r>
      </w:hyperlink>
      <w:r>
        <w:t>). But banks’ general level of loss provisioning could also be different in a low-rate world.</w:t>
      </w:r>
    </w:p>
    <w:p w:rsidR="00955C87" w:rsidRDefault="00461BCD" w:rsidP="00461BCD">
      <w:pPr>
        <w:pStyle w:val="BodyText"/>
        <w:spacing w:before="121" w:line="276" w:lineRule="auto"/>
        <w:ind w:left="-540" w:right="131"/>
        <w:jc w:val="both"/>
      </w:pPr>
      <w:r>
        <w:t>If credit risk is higher in the low-rate world, banks’ interest spreads on new loans should be higher to compensate, and</w:t>
      </w:r>
      <w:r>
        <w:rPr>
          <w:spacing w:val="-4"/>
        </w:rPr>
        <w:t xml:space="preserve"> </w:t>
      </w:r>
      <w:r>
        <w:t>their</w:t>
      </w:r>
      <w:r>
        <w:rPr>
          <w:spacing w:val="-4"/>
        </w:rPr>
        <w:t xml:space="preserve"> </w:t>
      </w:r>
      <w:r>
        <w:t>general</w:t>
      </w:r>
      <w:r>
        <w:rPr>
          <w:spacing w:val="-4"/>
        </w:rPr>
        <w:t xml:space="preserve"> </w:t>
      </w:r>
      <w:r>
        <w:t>level</w:t>
      </w:r>
      <w:r>
        <w:rPr>
          <w:spacing w:val="-4"/>
        </w:rPr>
        <w:t xml:space="preserve"> </w:t>
      </w:r>
      <w:r>
        <w:t>of</w:t>
      </w:r>
      <w:r>
        <w:rPr>
          <w:spacing w:val="-5"/>
        </w:rPr>
        <w:t xml:space="preserve"> </w:t>
      </w:r>
      <w:r>
        <w:t>provisioning</w:t>
      </w:r>
      <w:r>
        <w:rPr>
          <w:spacing w:val="-5"/>
        </w:rPr>
        <w:t xml:space="preserve"> </w:t>
      </w:r>
      <w:r>
        <w:t>should</w:t>
      </w:r>
      <w:r>
        <w:rPr>
          <w:spacing w:val="-4"/>
        </w:rPr>
        <w:t xml:space="preserve"> </w:t>
      </w:r>
      <w:r>
        <w:t>also</w:t>
      </w:r>
      <w:r>
        <w:rPr>
          <w:spacing w:val="-4"/>
        </w:rPr>
        <w:t xml:space="preserve"> </w:t>
      </w:r>
      <w:r>
        <w:t>be</w:t>
      </w:r>
      <w:r>
        <w:rPr>
          <w:spacing w:val="-5"/>
        </w:rPr>
        <w:t xml:space="preserve"> </w:t>
      </w:r>
      <w:r>
        <w:t>higher. There</w:t>
      </w:r>
      <w:r>
        <w:rPr>
          <w:spacing w:val="-5"/>
        </w:rPr>
        <w:t xml:space="preserve"> </w:t>
      </w:r>
      <w:r>
        <w:t>could</w:t>
      </w:r>
      <w:r>
        <w:rPr>
          <w:spacing w:val="-4"/>
        </w:rPr>
        <w:t xml:space="preserve"> </w:t>
      </w:r>
      <w:r>
        <w:t>also</w:t>
      </w:r>
      <w:r>
        <w:rPr>
          <w:spacing w:val="-3"/>
        </w:rPr>
        <w:t xml:space="preserve"> </w:t>
      </w:r>
      <w:r>
        <w:t>be</w:t>
      </w:r>
      <w:r>
        <w:rPr>
          <w:spacing w:val="-5"/>
        </w:rPr>
        <w:t xml:space="preserve"> </w:t>
      </w:r>
      <w:r>
        <w:t>a</w:t>
      </w:r>
      <w:r>
        <w:rPr>
          <w:spacing w:val="-4"/>
        </w:rPr>
        <w:t xml:space="preserve"> </w:t>
      </w:r>
      <w:r>
        <w:t>higher</w:t>
      </w:r>
      <w:r>
        <w:rPr>
          <w:spacing w:val="-2"/>
        </w:rPr>
        <w:t xml:space="preserve"> </w:t>
      </w:r>
      <w:r>
        <w:t>risk</w:t>
      </w:r>
      <w:r>
        <w:rPr>
          <w:spacing w:val="-4"/>
        </w:rPr>
        <w:t xml:space="preserve"> </w:t>
      </w:r>
      <w:r>
        <w:t>of</w:t>
      </w:r>
      <w:r>
        <w:rPr>
          <w:spacing w:val="-6"/>
        </w:rPr>
        <w:t xml:space="preserve"> </w:t>
      </w:r>
      <w:r>
        <w:t>banks’</w:t>
      </w:r>
      <w:r>
        <w:rPr>
          <w:spacing w:val="-4"/>
        </w:rPr>
        <w:t xml:space="preserve"> </w:t>
      </w:r>
      <w:r>
        <w:t>provisioning increasing sharply given that the duration of the assets used to secure their loans will be higher (as explained in Section</w:t>
      </w:r>
      <w:r>
        <w:rPr>
          <w:spacing w:val="-1"/>
        </w:rPr>
        <w:t xml:space="preserve"> </w:t>
      </w:r>
      <w:hyperlink w:anchor="_bookmark5" w:history="1">
        <w:r>
          <w:t>3.1.4</w:t>
        </w:r>
      </w:hyperlink>
      <w:r>
        <w:t>); and there could be more economic volatility in an environment where monetary policy is more frequently constrained.</w:t>
      </w:r>
    </w:p>
    <w:p w:rsidR="00955C87" w:rsidRDefault="00461BCD" w:rsidP="00461BCD">
      <w:pPr>
        <w:pStyle w:val="BodyText"/>
        <w:spacing w:before="120" w:line="276" w:lineRule="auto"/>
        <w:ind w:left="-540" w:right="131"/>
        <w:jc w:val="both"/>
      </w:pPr>
      <w:r>
        <w:t>Given that the transition to the new low-rate world is either still continuing or had only just finished prior to the COVID-19 shock, recent studies may not yet fully capture the ongoing effect of low interest rates on banks’ loan losses.</w:t>
      </w:r>
      <w:r>
        <w:rPr>
          <w:spacing w:val="-8"/>
        </w:rPr>
        <w:t xml:space="preserve"> </w:t>
      </w:r>
      <w:r>
        <w:t>That</w:t>
      </w:r>
      <w:r>
        <w:rPr>
          <w:spacing w:val="-9"/>
        </w:rPr>
        <w:t xml:space="preserve"> </w:t>
      </w:r>
      <w:r>
        <w:t>said,</w:t>
      </w:r>
      <w:r>
        <w:rPr>
          <w:spacing w:val="-9"/>
        </w:rPr>
        <w:t xml:space="preserve"> </w:t>
      </w:r>
      <w:r>
        <w:t>in</w:t>
      </w:r>
      <w:r>
        <w:rPr>
          <w:spacing w:val="-10"/>
        </w:rPr>
        <w:t xml:space="preserve"> </w:t>
      </w:r>
      <w:r>
        <w:t>Australia</w:t>
      </w:r>
      <w:r>
        <w:rPr>
          <w:spacing w:val="-10"/>
        </w:rPr>
        <w:t xml:space="preserve"> </w:t>
      </w:r>
      <w:r>
        <w:t>just</w:t>
      </w:r>
      <w:r>
        <w:rPr>
          <w:spacing w:val="-10"/>
        </w:rPr>
        <w:t xml:space="preserve"> </w:t>
      </w:r>
      <w:r>
        <w:t>prior</w:t>
      </w:r>
      <w:r>
        <w:rPr>
          <w:spacing w:val="-10"/>
        </w:rPr>
        <w:t xml:space="preserve"> </w:t>
      </w:r>
      <w:r>
        <w:t>to</w:t>
      </w:r>
      <w:r>
        <w:rPr>
          <w:spacing w:val="-9"/>
        </w:rPr>
        <w:t xml:space="preserve"> </w:t>
      </w:r>
      <w:r>
        <w:t>the</w:t>
      </w:r>
      <w:r>
        <w:rPr>
          <w:spacing w:val="-11"/>
        </w:rPr>
        <w:t xml:space="preserve"> </w:t>
      </w:r>
      <w:r>
        <w:t>COVID-19</w:t>
      </w:r>
      <w:r>
        <w:rPr>
          <w:spacing w:val="-11"/>
        </w:rPr>
        <w:t xml:space="preserve"> </w:t>
      </w:r>
      <w:r>
        <w:t>crisis,</w:t>
      </w:r>
      <w:r>
        <w:rPr>
          <w:spacing w:val="-10"/>
        </w:rPr>
        <w:t xml:space="preserve"> </w:t>
      </w:r>
      <w:r>
        <w:t>banks’</w:t>
      </w:r>
      <w:r>
        <w:rPr>
          <w:spacing w:val="-10"/>
        </w:rPr>
        <w:t xml:space="preserve"> </w:t>
      </w:r>
      <w:r>
        <w:t>provisioning</w:t>
      </w:r>
      <w:r>
        <w:rPr>
          <w:spacing w:val="-10"/>
        </w:rPr>
        <w:t xml:space="preserve"> </w:t>
      </w:r>
      <w:r>
        <w:t>for</w:t>
      </w:r>
      <w:r>
        <w:rPr>
          <w:spacing w:val="-10"/>
        </w:rPr>
        <w:t xml:space="preserve"> </w:t>
      </w:r>
      <w:r>
        <w:t>loan</w:t>
      </w:r>
      <w:r>
        <w:rPr>
          <w:spacing w:val="-10"/>
        </w:rPr>
        <w:t xml:space="preserve"> </w:t>
      </w:r>
      <w:r>
        <w:t>losses</w:t>
      </w:r>
      <w:r>
        <w:rPr>
          <w:spacing w:val="-9"/>
        </w:rPr>
        <w:t xml:space="preserve"> </w:t>
      </w:r>
      <w:r>
        <w:t>were</w:t>
      </w:r>
      <w:r>
        <w:rPr>
          <w:spacing w:val="-11"/>
        </w:rPr>
        <w:t xml:space="preserve"> </w:t>
      </w:r>
      <w:r>
        <w:t>no</w:t>
      </w:r>
      <w:r>
        <w:rPr>
          <w:spacing w:val="-10"/>
        </w:rPr>
        <w:t xml:space="preserve"> </w:t>
      </w:r>
      <w:r>
        <w:t>higher</w:t>
      </w:r>
      <w:r>
        <w:rPr>
          <w:spacing w:val="-10"/>
        </w:rPr>
        <w:t xml:space="preserve"> </w:t>
      </w:r>
      <w:r>
        <w:t>than prior to the global financial crisis (despite the lower level of interest rates).</w:t>
      </w:r>
    </w:p>
    <w:p w:rsidR="00955C87" w:rsidRDefault="00461BCD" w:rsidP="00461BCD">
      <w:pPr>
        <w:pStyle w:val="BodyText"/>
        <w:spacing w:before="120" w:line="276" w:lineRule="auto"/>
        <w:ind w:left="-540" w:right="129"/>
        <w:jc w:val="both"/>
      </w:pPr>
      <w:r>
        <w:t>If</w:t>
      </w:r>
      <w:r>
        <w:rPr>
          <w:spacing w:val="-11"/>
        </w:rPr>
        <w:t xml:space="preserve"> </w:t>
      </w:r>
      <w:r>
        <w:t>higher</w:t>
      </w:r>
      <w:r>
        <w:rPr>
          <w:spacing w:val="-11"/>
        </w:rPr>
        <w:t xml:space="preserve"> </w:t>
      </w:r>
      <w:r>
        <w:t>wealth</w:t>
      </w:r>
      <w:r>
        <w:rPr>
          <w:spacing w:val="-9"/>
        </w:rPr>
        <w:t xml:space="preserve"> </w:t>
      </w:r>
      <w:r>
        <w:t>inequality</w:t>
      </w:r>
      <w:r>
        <w:rPr>
          <w:spacing w:val="-9"/>
        </w:rPr>
        <w:t xml:space="preserve"> </w:t>
      </w:r>
      <w:r>
        <w:t>is</w:t>
      </w:r>
      <w:r>
        <w:rPr>
          <w:spacing w:val="-12"/>
        </w:rPr>
        <w:t xml:space="preserve"> </w:t>
      </w:r>
      <w:r>
        <w:t>either</w:t>
      </w:r>
      <w:r>
        <w:rPr>
          <w:spacing w:val="-9"/>
        </w:rPr>
        <w:t xml:space="preserve"> </w:t>
      </w:r>
      <w:r>
        <w:t>a</w:t>
      </w:r>
      <w:r>
        <w:rPr>
          <w:spacing w:val="-10"/>
        </w:rPr>
        <w:t xml:space="preserve"> </w:t>
      </w:r>
      <w:r>
        <w:t>cause</w:t>
      </w:r>
      <w:r>
        <w:rPr>
          <w:spacing w:val="-11"/>
        </w:rPr>
        <w:t xml:space="preserve"> </w:t>
      </w:r>
      <w:r>
        <w:t>of</w:t>
      </w:r>
      <w:r>
        <w:rPr>
          <w:spacing w:val="-9"/>
        </w:rPr>
        <w:t xml:space="preserve"> </w:t>
      </w:r>
      <w:r>
        <w:t>(</w:t>
      </w:r>
      <w:proofErr w:type="spellStart"/>
      <w:r>
        <w:t>Mian</w:t>
      </w:r>
      <w:proofErr w:type="spellEnd"/>
      <w:r>
        <w:t>,</w:t>
      </w:r>
      <w:r>
        <w:rPr>
          <w:spacing w:val="-10"/>
        </w:rPr>
        <w:t xml:space="preserve"> </w:t>
      </w:r>
      <w:r>
        <w:t>Straub</w:t>
      </w:r>
      <w:r>
        <w:rPr>
          <w:spacing w:val="-10"/>
        </w:rPr>
        <w:t xml:space="preserve"> </w:t>
      </w:r>
      <w:r>
        <w:t>and</w:t>
      </w:r>
      <w:r>
        <w:rPr>
          <w:spacing w:val="-10"/>
        </w:rPr>
        <w:t xml:space="preserve"> </w:t>
      </w:r>
      <w:r>
        <w:t>Sufi</w:t>
      </w:r>
      <w:r>
        <w:rPr>
          <w:spacing w:val="-10"/>
        </w:rPr>
        <w:t xml:space="preserve"> </w:t>
      </w:r>
      <w:r>
        <w:t>2021b),</w:t>
      </w:r>
      <w:r>
        <w:rPr>
          <w:spacing w:val="-10"/>
        </w:rPr>
        <w:t xml:space="preserve"> </w:t>
      </w:r>
      <w:r>
        <w:t>or</w:t>
      </w:r>
      <w:r>
        <w:rPr>
          <w:spacing w:val="-10"/>
        </w:rPr>
        <w:t xml:space="preserve"> </w:t>
      </w:r>
      <w:r>
        <w:t>consequence</w:t>
      </w:r>
      <w:r>
        <w:rPr>
          <w:spacing w:val="-11"/>
        </w:rPr>
        <w:t xml:space="preserve"> </w:t>
      </w:r>
      <w:r>
        <w:t>of</w:t>
      </w:r>
      <w:r>
        <w:rPr>
          <w:spacing w:val="-10"/>
        </w:rPr>
        <w:t xml:space="preserve"> </w:t>
      </w:r>
      <w:r>
        <w:t>(</w:t>
      </w:r>
      <w:proofErr w:type="spellStart"/>
      <w:r>
        <w:t>Dollman</w:t>
      </w:r>
      <w:proofErr w:type="spellEnd"/>
      <w:r>
        <w:rPr>
          <w:spacing w:val="-8"/>
        </w:rPr>
        <w:t xml:space="preserve"> </w:t>
      </w:r>
      <w:r>
        <w:rPr>
          <w:i/>
        </w:rPr>
        <w:t>et</w:t>
      </w:r>
      <w:r>
        <w:rPr>
          <w:i/>
          <w:spacing w:val="-10"/>
        </w:rPr>
        <w:t xml:space="preserve"> </w:t>
      </w:r>
      <w:r>
        <w:rPr>
          <w:i/>
        </w:rPr>
        <w:t>al</w:t>
      </w:r>
      <w:r>
        <w:rPr>
          <w:i/>
          <w:spacing w:val="-10"/>
        </w:rPr>
        <w:t xml:space="preserve"> </w:t>
      </w:r>
      <w:r>
        <w:t>2015), the lower level of</w:t>
      </w:r>
      <w:r>
        <w:rPr>
          <w:spacing w:val="-1"/>
        </w:rPr>
        <w:t xml:space="preserve"> </w:t>
      </w:r>
      <w:r>
        <w:t>interest rates, this could eventually lead to more</w:t>
      </w:r>
      <w:r>
        <w:rPr>
          <w:spacing w:val="-1"/>
        </w:rPr>
        <w:t xml:space="preserve"> </w:t>
      </w:r>
      <w:r>
        <w:t>of</w:t>
      </w:r>
      <w:r>
        <w:rPr>
          <w:spacing w:val="-1"/>
        </w:rPr>
        <w:t xml:space="preserve"> </w:t>
      </w:r>
      <w:r>
        <w:t>the</w:t>
      </w:r>
      <w:r>
        <w:rPr>
          <w:spacing w:val="-1"/>
        </w:rPr>
        <w:t xml:space="preserve"> </w:t>
      </w:r>
      <w:r>
        <w:t>debt in the</w:t>
      </w:r>
      <w:r>
        <w:rPr>
          <w:spacing w:val="-1"/>
        </w:rPr>
        <w:t xml:space="preserve"> </w:t>
      </w:r>
      <w:r>
        <w:t>economy being held by those who are more at risk of being unable to service this debt, thereby increasing credit risk. The latest estimates in Australia</w:t>
      </w:r>
      <w:r>
        <w:rPr>
          <w:spacing w:val="-4"/>
        </w:rPr>
        <w:t xml:space="preserve"> </w:t>
      </w:r>
      <w:r>
        <w:t>continue</w:t>
      </w:r>
      <w:r>
        <w:rPr>
          <w:spacing w:val="-5"/>
        </w:rPr>
        <w:t xml:space="preserve"> </w:t>
      </w:r>
      <w:r>
        <w:t>to</w:t>
      </w:r>
      <w:r>
        <w:rPr>
          <w:spacing w:val="-2"/>
        </w:rPr>
        <w:t xml:space="preserve"> </w:t>
      </w:r>
      <w:r>
        <w:t>suggest</w:t>
      </w:r>
      <w:r>
        <w:rPr>
          <w:spacing w:val="-2"/>
        </w:rPr>
        <w:t xml:space="preserve"> </w:t>
      </w:r>
      <w:r>
        <w:t>that</w:t>
      </w:r>
      <w:r>
        <w:rPr>
          <w:spacing w:val="-4"/>
        </w:rPr>
        <w:t xml:space="preserve"> </w:t>
      </w:r>
      <w:r>
        <w:t>the</w:t>
      </w:r>
      <w:r>
        <w:rPr>
          <w:spacing w:val="-5"/>
        </w:rPr>
        <w:t xml:space="preserve"> </w:t>
      </w:r>
      <w:r>
        <w:t>majority</w:t>
      </w:r>
      <w:r>
        <w:rPr>
          <w:spacing w:val="-3"/>
        </w:rPr>
        <w:t xml:space="preserve"> </w:t>
      </w:r>
      <w:r>
        <w:t>of</w:t>
      </w:r>
      <w:r>
        <w:rPr>
          <w:spacing w:val="-5"/>
        </w:rPr>
        <w:t xml:space="preserve"> </w:t>
      </w:r>
      <w:r>
        <w:t>debt</w:t>
      </w:r>
      <w:r>
        <w:rPr>
          <w:spacing w:val="-4"/>
        </w:rPr>
        <w:t xml:space="preserve"> </w:t>
      </w:r>
      <w:r>
        <w:t>in</w:t>
      </w:r>
      <w:r>
        <w:rPr>
          <w:spacing w:val="-4"/>
        </w:rPr>
        <w:t xml:space="preserve"> </w:t>
      </w:r>
      <w:r>
        <w:t>Australia</w:t>
      </w:r>
      <w:r>
        <w:rPr>
          <w:spacing w:val="-4"/>
        </w:rPr>
        <w:t xml:space="preserve"> </w:t>
      </w:r>
      <w:r>
        <w:t>continues</w:t>
      </w:r>
      <w:r>
        <w:rPr>
          <w:spacing w:val="-5"/>
        </w:rPr>
        <w:t xml:space="preserve"> </w:t>
      </w:r>
      <w:r>
        <w:t>to</w:t>
      </w:r>
      <w:r>
        <w:rPr>
          <w:spacing w:val="-4"/>
        </w:rPr>
        <w:t xml:space="preserve"> </w:t>
      </w:r>
      <w:r>
        <w:t>be</w:t>
      </w:r>
      <w:r>
        <w:rPr>
          <w:spacing w:val="-5"/>
        </w:rPr>
        <w:t xml:space="preserve"> </w:t>
      </w:r>
      <w:r>
        <w:t>held</w:t>
      </w:r>
      <w:r>
        <w:rPr>
          <w:spacing w:val="-4"/>
        </w:rPr>
        <w:t xml:space="preserve"> </w:t>
      </w:r>
      <w:r>
        <w:t>by</w:t>
      </w:r>
      <w:r>
        <w:rPr>
          <w:spacing w:val="-4"/>
        </w:rPr>
        <w:t xml:space="preserve"> </w:t>
      </w:r>
      <w:r>
        <w:t>those</w:t>
      </w:r>
      <w:r>
        <w:rPr>
          <w:spacing w:val="-5"/>
        </w:rPr>
        <w:t xml:space="preserve"> </w:t>
      </w:r>
      <w:r>
        <w:t>who</w:t>
      </w:r>
      <w:r>
        <w:rPr>
          <w:spacing w:val="-4"/>
        </w:rPr>
        <w:t xml:space="preserve"> </w:t>
      </w:r>
      <w:r>
        <w:t>are</w:t>
      </w:r>
      <w:r>
        <w:rPr>
          <w:spacing w:val="-5"/>
        </w:rPr>
        <w:t xml:space="preserve"> </w:t>
      </w:r>
      <w:r>
        <w:t>most</w:t>
      </w:r>
      <w:r>
        <w:rPr>
          <w:spacing w:val="-4"/>
        </w:rPr>
        <w:t xml:space="preserve"> </w:t>
      </w:r>
      <w:r>
        <w:t>able to service this debt (RBA 2021).</w:t>
      </w:r>
    </w:p>
    <w:p w:rsidR="00955C87" w:rsidRDefault="00461BCD" w:rsidP="00461BCD">
      <w:pPr>
        <w:pStyle w:val="BodyText"/>
        <w:spacing w:before="118" w:line="276" w:lineRule="auto"/>
        <w:ind w:left="-540" w:right="132"/>
        <w:jc w:val="both"/>
      </w:pPr>
      <w:r>
        <w:t>It is important to remember that the low-rate world results from structural changes in the economy to which the central</w:t>
      </w:r>
      <w:r>
        <w:rPr>
          <w:spacing w:val="-10"/>
        </w:rPr>
        <w:t xml:space="preserve"> </w:t>
      </w:r>
      <w:r>
        <w:t>bank</w:t>
      </w:r>
      <w:r>
        <w:rPr>
          <w:spacing w:val="-9"/>
        </w:rPr>
        <w:t xml:space="preserve"> </w:t>
      </w:r>
      <w:r>
        <w:t>responds.</w:t>
      </w:r>
      <w:r>
        <w:rPr>
          <w:vertAlign w:val="superscript"/>
        </w:rPr>
        <w:t>6</w:t>
      </w:r>
      <w:r>
        <w:rPr>
          <w:spacing w:val="-4"/>
        </w:rPr>
        <w:t xml:space="preserve"> </w:t>
      </w:r>
      <w:proofErr w:type="gramStart"/>
      <w:r>
        <w:t>The</w:t>
      </w:r>
      <w:proofErr w:type="gramEnd"/>
      <w:r>
        <w:rPr>
          <w:spacing w:val="-11"/>
        </w:rPr>
        <w:t xml:space="preserve"> </w:t>
      </w:r>
      <w:r>
        <w:t>economy</w:t>
      </w:r>
      <w:r>
        <w:rPr>
          <w:spacing w:val="-9"/>
        </w:rPr>
        <w:t xml:space="preserve"> </w:t>
      </w:r>
      <w:r>
        <w:t>would</w:t>
      </w:r>
      <w:r>
        <w:rPr>
          <w:spacing w:val="-10"/>
        </w:rPr>
        <w:t xml:space="preserve"> </w:t>
      </w:r>
      <w:r>
        <w:t>be</w:t>
      </w:r>
      <w:r>
        <w:rPr>
          <w:spacing w:val="-11"/>
        </w:rPr>
        <w:t xml:space="preserve"> </w:t>
      </w:r>
      <w:r>
        <w:t>in</w:t>
      </w:r>
      <w:r>
        <w:rPr>
          <w:spacing w:val="-12"/>
        </w:rPr>
        <w:t xml:space="preserve"> </w:t>
      </w:r>
      <w:r>
        <w:t>much</w:t>
      </w:r>
      <w:r>
        <w:rPr>
          <w:spacing w:val="-9"/>
        </w:rPr>
        <w:t xml:space="preserve"> </w:t>
      </w:r>
      <w:r>
        <w:t>worse</w:t>
      </w:r>
      <w:r>
        <w:rPr>
          <w:spacing w:val="-11"/>
        </w:rPr>
        <w:t xml:space="preserve"> </w:t>
      </w:r>
      <w:r>
        <w:t>shape</w:t>
      </w:r>
      <w:r>
        <w:rPr>
          <w:spacing w:val="-11"/>
        </w:rPr>
        <w:t xml:space="preserve"> </w:t>
      </w:r>
      <w:r>
        <w:t>if</w:t>
      </w:r>
      <w:r>
        <w:rPr>
          <w:spacing w:val="-11"/>
        </w:rPr>
        <w:t xml:space="preserve"> </w:t>
      </w:r>
      <w:r>
        <w:t>central</w:t>
      </w:r>
      <w:r>
        <w:rPr>
          <w:spacing w:val="-10"/>
        </w:rPr>
        <w:t xml:space="preserve"> </w:t>
      </w:r>
      <w:r>
        <w:t>banks</w:t>
      </w:r>
      <w:r>
        <w:rPr>
          <w:spacing w:val="-11"/>
        </w:rPr>
        <w:t xml:space="preserve"> </w:t>
      </w:r>
      <w:r>
        <w:t>tried</w:t>
      </w:r>
      <w:r>
        <w:rPr>
          <w:spacing w:val="-10"/>
        </w:rPr>
        <w:t xml:space="preserve"> </w:t>
      </w:r>
      <w:r>
        <w:t>(in</w:t>
      </w:r>
      <w:r>
        <w:rPr>
          <w:spacing w:val="-10"/>
        </w:rPr>
        <w:t xml:space="preserve"> </w:t>
      </w:r>
      <w:r>
        <w:t>vain)</w:t>
      </w:r>
      <w:r>
        <w:rPr>
          <w:spacing w:val="-11"/>
        </w:rPr>
        <w:t xml:space="preserve"> </w:t>
      </w:r>
      <w:r>
        <w:t>to</w:t>
      </w:r>
      <w:r>
        <w:rPr>
          <w:spacing w:val="-9"/>
        </w:rPr>
        <w:t xml:space="preserve"> </w:t>
      </w:r>
      <w:r>
        <w:t>return</w:t>
      </w:r>
      <w:r>
        <w:rPr>
          <w:spacing w:val="-9"/>
        </w:rPr>
        <w:t xml:space="preserve"> </w:t>
      </w:r>
      <w:r>
        <w:t>interest rates to their previous levels. So the potential for increased credit risk in a low-rate environment to lead to higher losses</w:t>
      </w:r>
      <w:r>
        <w:rPr>
          <w:spacing w:val="-6"/>
        </w:rPr>
        <w:t xml:space="preserve"> </w:t>
      </w:r>
      <w:r>
        <w:t>for</w:t>
      </w:r>
      <w:r>
        <w:rPr>
          <w:spacing w:val="-5"/>
        </w:rPr>
        <w:t xml:space="preserve"> </w:t>
      </w:r>
      <w:r>
        <w:t>banks</w:t>
      </w:r>
      <w:r>
        <w:rPr>
          <w:spacing w:val="-6"/>
        </w:rPr>
        <w:t xml:space="preserve"> </w:t>
      </w:r>
      <w:r>
        <w:t>should</w:t>
      </w:r>
      <w:r>
        <w:rPr>
          <w:spacing w:val="-5"/>
        </w:rPr>
        <w:t xml:space="preserve"> </w:t>
      </w:r>
      <w:r>
        <w:t>be</w:t>
      </w:r>
      <w:r>
        <w:rPr>
          <w:spacing w:val="-6"/>
        </w:rPr>
        <w:t xml:space="preserve"> </w:t>
      </w:r>
      <w:r>
        <w:t>considered</w:t>
      </w:r>
      <w:r>
        <w:rPr>
          <w:spacing w:val="-3"/>
        </w:rPr>
        <w:t xml:space="preserve"> </w:t>
      </w:r>
      <w:r>
        <w:t>second-order</w:t>
      </w:r>
      <w:r>
        <w:rPr>
          <w:spacing w:val="-5"/>
        </w:rPr>
        <w:t xml:space="preserve"> </w:t>
      </w:r>
      <w:r>
        <w:t>relative</w:t>
      </w:r>
      <w:r>
        <w:rPr>
          <w:spacing w:val="-4"/>
        </w:rPr>
        <w:t xml:space="preserve"> </w:t>
      </w:r>
      <w:r>
        <w:t>to</w:t>
      </w:r>
      <w:r>
        <w:rPr>
          <w:spacing w:val="-5"/>
        </w:rPr>
        <w:t xml:space="preserve"> </w:t>
      </w:r>
      <w:r>
        <w:t>the</w:t>
      </w:r>
      <w:r>
        <w:rPr>
          <w:spacing w:val="-6"/>
        </w:rPr>
        <w:t xml:space="preserve"> </w:t>
      </w:r>
      <w:r>
        <w:t>benefit</w:t>
      </w:r>
      <w:r>
        <w:rPr>
          <w:spacing w:val="-5"/>
        </w:rPr>
        <w:t xml:space="preserve"> </w:t>
      </w:r>
      <w:r>
        <w:t>of</w:t>
      </w:r>
      <w:r>
        <w:rPr>
          <w:spacing w:val="-6"/>
        </w:rPr>
        <w:t xml:space="preserve"> </w:t>
      </w:r>
      <w:r>
        <w:t>setting</w:t>
      </w:r>
      <w:r>
        <w:rPr>
          <w:spacing w:val="-6"/>
        </w:rPr>
        <w:t xml:space="preserve"> </w:t>
      </w:r>
      <w:r>
        <w:t>interest</w:t>
      </w:r>
      <w:r>
        <w:rPr>
          <w:spacing w:val="-5"/>
        </w:rPr>
        <w:t xml:space="preserve"> </w:t>
      </w:r>
      <w:r>
        <w:t>rates</w:t>
      </w:r>
      <w:r>
        <w:rPr>
          <w:spacing w:val="-7"/>
        </w:rPr>
        <w:t xml:space="preserve"> </w:t>
      </w:r>
      <w:r>
        <w:t>appropriately</w:t>
      </w:r>
      <w:r>
        <w:rPr>
          <w:spacing w:val="-5"/>
        </w:rPr>
        <w:t xml:space="preserve"> </w:t>
      </w:r>
      <w:r>
        <w:t>for the changed macroeconomic environment.</w:t>
      </w:r>
    </w:p>
    <w:p w:rsidR="00955C87" w:rsidRDefault="00955C87" w:rsidP="00461BCD">
      <w:pPr>
        <w:pStyle w:val="BodyText"/>
        <w:spacing w:before="8"/>
        <w:ind w:left="-540"/>
        <w:rPr>
          <w:sz w:val="19"/>
        </w:rPr>
      </w:pPr>
    </w:p>
    <w:p w:rsidR="00955C87" w:rsidRDefault="00461BCD" w:rsidP="00461BCD">
      <w:pPr>
        <w:pStyle w:val="Heading1"/>
        <w:numPr>
          <w:ilvl w:val="1"/>
          <w:numId w:val="7"/>
        </w:numPr>
        <w:tabs>
          <w:tab w:val="left" w:pos="564"/>
        </w:tabs>
        <w:ind w:left="-540" w:hanging="426"/>
      </w:pPr>
      <w:bookmarkStart w:id="16" w:name="3.2_Discretionary"/>
      <w:bookmarkStart w:id="17" w:name="_bookmark6"/>
      <w:bookmarkEnd w:id="16"/>
      <w:bookmarkEnd w:id="17"/>
      <w:r>
        <w:rPr>
          <w:color w:val="336699"/>
          <w:spacing w:val="-2"/>
        </w:rPr>
        <w:t>Discretionary</w:t>
      </w:r>
    </w:p>
    <w:p w:rsidR="00955C87" w:rsidRDefault="00461BCD" w:rsidP="00461BCD">
      <w:pPr>
        <w:pStyle w:val="BodyText"/>
        <w:spacing w:before="123" w:line="276" w:lineRule="auto"/>
        <w:ind w:left="-540" w:right="133"/>
        <w:jc w:val="both"/>
      </w:pPr>
      <w:r>
        <w:t>Although</w:t>
      </w:r>
      <w:r>
        <w:rPr>
          <w:spacing w:val="-3"/>
        </w:rPr>
        <w:t xml:space="preserve"> </w:t>
      </w:r>
      <w:r>
        <w:t>limited</w:t>
      </w:r>
      <w:r>
        <w:rPr>
          <w:spacing w:val="-3"/>
        </w:rPr>
        <w:t xml:space="preserve"> </w:t>
      </w:r>
      <w:r>
        <w:t>by</w:t>
      </w:r>
      <w:r>
        <w:rPr>
          <w:spacing w:val="-3"/>
        </w:rPr>
        <w:t xml:space="preserve"> </w:t>
      </w:r>
      <w:r>
        <w:t>competitive</w:t>
      </w:r>
      <w:r>
        <w:rPr>
          <w:spacing w:val="-4"/>
        </w:rPr>
        <w:t xml:space="preserve"> </w:t>
      </w:r>
      <w:r>
        <w:t>pressures</w:t>
      </w:r>
      <w:r>
        <w:rPr>
          <w:spacing w:val="-5"/>
        </w:rPr>
        <w:t xml:space="preserve"> </w:t>
      </w:r>
      <w:r>
        <w:t>and</w:t>
      </w:r>
      <w:r>
        <w:rPr>
          <w:spacing w:val="-3"/>
        </w:rPr>
        <w:t xml:space="preserve"> </w:t>
      </w:r>
      <w:r>
        <w:t>regulations,</w:t>
      </w:r>
      <w:r>
        <w:rPr>
          <w:spacing w:val="-3"/>
        </w:rPr>
        <w:t xml:space="preserve"> </w:t>
      </w:r>
      <w:r>
        <w:t>banks</w:t>
      </w:r>
      <w:r>
        <w:rPr>
          <w:spacing w:val="-4"/>
        </w:rPr>
        <w:t xml:space="preserve"> </w:t>
      </w:r>
      <w:r>
        <w:t>have</w:t>
      </w:r>
      <w:r>
        <w:rPr>
          <w:spacing w:val="-4"/>
        </w:rPr>
        <w:t xml:space="preserve"> </w:t>
      </w:r>
      <w:r>
        <w:t>some</w:t>
      </w:r>
      <w:r>
        <w:rPr>
          <w:spacing w:val="-4"/>
        </w:rPr>
        <w:t xml:space="preserve"> </w:t>
      </w:r>
      <w:r>
        <w:t>discretion</w:t>
      </w:r>
      <w:r>
        <w:rPr>
          <w:spacing w:val="-3"/>
        </w:rPr>
        <w:t xml:space="preserve"> </w:t>
      </w:r>
      <w:r>
        <w:t>over</w:t>
      </w:r>
      <w:r>
        <w:rPr>
          <w:spacing w:val="-3"/>
        </w:rPr>
        <w:t xml:space="preserve"> </w:t>
      </w:r>
      <w:r>
        <w:t>the</w:t>
      </w:r>
      <w:r>
        <w:rPr>
          <w:spacing w:val="-4"/>
        </w:rPr>
        <w:t xml:space="preserve"> </w:t>
      </w:r>
      <w:r>
        <w:t>interest</w:t>
      </w:r>
      <w:r>
        <w:rPr>
          <w:spacing w:val="-3"/>
        </w:rPr>
        <w:t xml:space="preserve"> </w:t>
      </w:r>
      <w:r>
        <w:t>rates</w:t>
      </w:r>
      <w:r>
        <w:rPr>
          <w:spacing w:val="-5"/>
        </w:rPr>
        <w:t xml:space="preserve"> </w:t>
      </w:r>
      <w:r>
        <w:t>they set</w:t>
      </w:r>
      <w:r>
        <w:rPr>
          <w:spacing w:val="-2"/>
        </w:rPr>
        <w:t xml:space="preserve"> </w:t>
      </w:r>
      <w:r>
        <w:t>for</w:t>
      </w:r>
      <w:r>
        <w:rPr>
          <w:spacing w:val="-2"/>
        </w:rPr>
        <w:t xml:space="preserve"> </w:t>
      </w:r>
      <w:r>
        <w:t>their</w:t>
      </w:r>
      <w:r>
        <w:rPr>
          <w:spacing w:val="-2"/>
        </w:rPr>
        <w:t xml:space="preserve"> </w:t>
      </w:r>
      <w:r>
        <w:t>loans,</w:t>
      </w:r>
      <w:r>
        <w:rPr>
          <w:spacing w:val="-2"/>
        </w:rPr>
        <w:t xml:space="preserve"> </w:t>
      </w:r>
      <w:r>
        <w:t>the</w:t>
      </w:r>
      <w:r>
        <w:rPr>
          <w:spacing w:val="-3"/>
        </w:rPr>
        <w:t xml:space="preserve"> </w:t>
      </w:r>
      <w:r>
        <w:t>credit quality</w:t>
      </w:r>
      <w:r>
        <w:rPr>
          <w:spacing w:val="-2"/>
        </w:rPr>
        <w:t xml:space="preserve"> </w:t>
      </w:r>
      <w:r>
        <w:t>of</w:t>
      </w:r>
      <w:r>
        <w:rPr>
          <w:spacing w:val="-4"/>
        </w:rPr>
        <w:t xml:space="preserve"> </w:t>
      </w:r>
      <w:r>
        <w:t>the</w:t>
      </w:r>
      <w:r>
        <w:rPr>
          <w:spacing w:val="-3"/>
        </w:rPr>
        <w:t xml:space="preserve"> </w:t>
      </w:r>
      <w:r>
        <w:t>loans</w:t>
      </w:r>
      <w:r>
        <w:rPr>
          <w:spacing w:val="-4"/>
        </w:rPr>
        <w:t xml:space="preserve"> </w:t>
      </w:r>
      <w:r>
        <w:t>they</w:t>
      </w:r>
      <w:r>
        <w:rPr>
          <w:spacing w:val="-4"/>
        </w:rPr>
        <w:t xml:space="preserve"> </w:t>
      </w:r>
      <w:r>
        <w:t>offer,</w:t>
      </w:r>
      <w:r>
        <w:rPr>
          <w:spacing w:val="-2"/>
        </w:rPr>
        <w:t xml:space="preserve"> </w:t>
      </w:r>
      <w:r>
        <w:t>and</w:t>
      </w:r>
      <w:r>
        <w:rPr>
          <w:spacing w:val="-2"/>
        </w:rPr>
        <w:t xml:space="preserve"> </w:t>
      </w:r>
      <w:r>
        <w:t>the</w:t>
      </w:r>
      <w:r>
        <w:rPr>
          <w:spacing w:val="-3"/>
        </w:rPr>
        <w:t xml:space="preserve"> </w:t>
      </w:r>
      <w:r>
        <w:t>interest</w:t>
      </w:r>
      <w:r>
        <w:rPr>
          <w:spacing w:val="-2"/>
        </w:rPr>
        <w:t xml:space="preserve"> </w:t>
      </w:r>
      <w:r>
        <w:t>rates</w:t>
      </w:r>
      <w:r>
        <w:rPr>
          <w:spacing w:val="-4"/>
        </w:rPr>
        <w:t xml:space="preserve"> </w:t>
      </w:r>
      <w:r>
        <w:t>they</w:t>
      </w:r>
      <w:r>
        <w:rPr>
          <w:spacing w:val="-2"/>
        </w:rPr>
        <w:t xml:space="preserve"> </w:t>
      </w:r>
      <w:r>
        <w:t>pay</w:t>
      </w:r>
      <w:r>
        <w:rPr>
          <w:spacing w:val="-1"/>
        </w:rPr>
        <w:t xml:space="preserve"> </w:t>
      </w:r>
      <w:r>
        <w:t>on</w:t>
      </w:r>
      <w:r>
        <w:rPr>
          <w:spacing w:val="-2"/>
        </w:rPr>
        <w:t xml:space="preserve"> </w:t>
      </w:r>
      <w:r>
        <w:t>high-interest</w:t>
      </w:r>
      <w:r>
        <w:rPr>
          <w:spacing w:val="-2"/>
        </w:rPr>
        <w:t xml:space="preserve"> </w:t>
      </w:r>
      <w:r>
        <w:t>deposit accounts. When combined with the interest rates on their non-discretionary assets and costs of funding, these decisions combine to form banks’ net interest margins (</w:t>
      </w:r>
      <w:proofErr w:type="spellStart"/>
      <w:r>
        <w:t>NIMs</w:t>
      </w:r>
      <w:proofErr w:type="spellEnd"/>
      <w:r>
        <w:t xml:space="preserve">, a key component of profitability). Because banks’ discretionary loan and deposit decisions map directly to changes in profitability, I will not evaluate the various discretionary components separately. Instead, I will discuss how low levels of interest rates might affect the discretionary decisions of profit </w:t>
      </w:r>
      <w:proofErr w:type="spellStart"/>
      <w:r>
        <w:t>maximising</w:t>
      </w:r>
      <w:proofErr w:type="spellEnd"/>
      <w:r>
        <w:t xml:space="preserve"> banks (including how their constraints may change).</w:t>
      </w:r>
    </w:p>
    <w:p w:rsidR="00955C87" w:rsidRDefault="00461BCD" w:rsidP="00461BCD">
      <w:pPr>
        <w:pStyle w:val="BodyText"/>
        <w:spacing w:before="120" w:line="276" w:lineRule="auto"/>
        <w:ind w:left="-540" w:right="127"/>
        <w:jc w:val="both"/>
      </w:pPr>
      <w:r>
        <w:t xml:space="preserve">Low interest rates reduce the pricing discretion banks have on their deposits, due to the retail deposit </w:t>
      </w:r>
      <w:proofErr w:type="spellStart"/>
      <w:r>
        <w:t>ELB</w:t>
      </w:r>
      <w:proofErr w:type="spellEnd"/>
      <w:r>
        <w:t>. This occurs both because</w:t>
      </w:r>
      <w:r>
        <w:rPr>
          <w:spacing w:val="-1"/>
        </w:rPr>
        <w:t xml:space="preserve"> </w:t>
      </w:r>
      <w:r>
        <w:t>the</w:t>
      </w:r>
      <w:r>
        <w:rPr>
          <w:spacing w:val="-1"/>
        </w:rPr>
        <w:t xml:space="preserve"> </w:t>
      </w:r>
      <w:r>
        <w:t>rates paid on</w:t>
      </w:r>
      <w:r>
        <w:rPr>
          <w:spacing w:val="-1"/>
        </w:rPr>
        <w:t xml:space="preserve"> </w:t>
      </w:r>
      <w:r>
        <w:t>existing at-call accounts progressively hit the</w:t>
      </w:r>
      <w:r>
        <w:rPr>
          <w:spacing w:val="-1"/>
        </w:rPr>
        <w:t xml:space="preserve"> </w:t>
      </w:r>
      <w:proofErr w:type="spellStart"/>
      <w:r>
        <w:t>ELB</w:t>
      </w:r>
      <w:proofErr w:type="spellEnd"/>
      <w:r>
        <w:t xml:space="preserve"> as the</w:t>
      </w:r>
      <w:r>
        <w:rPr>
          <w:spacing w:val="-1"/>
        </w:rPr>
        <w:t xml:space="preserve"> </w:t>
      </w:r>
      <w:r>
        <w:t>policy rate falls, and because</w:t>
      </w:r>
      <w:r>
        <w:rPr>
          <w:spacing w:val="21"/>
        </w:rPr>
        <w:t xml:space="preserve"> </w:t>
      </w:r>
      <w:r>
        <w:t>depositors</w:t>
      </w:r>
      <w:r>
        <w:rPr>
          <w:spacing w:val="20"/>
        </w:rPr>
        <w:t xml:space="preserve"> </w:t>
      </w:r>
      <w:r>
        <w:t>switch</w:t>
      </w:r>
      <w:r>
        <w:rPr>
          <w:spacing w:val="22"/>
        </w:rPr>
        <w:t xml:space="preserve"> </w:t>
      </w:r>
      <w:r>
        <w:t>from</w:t>
      </w:r>
      <w:r>
        <w:rPr>
          <w:spacing w:val="21"/>
        </w:rPr>
        <w:t xml:space="preserve"> </w:t>
      </w:r>
      <w:r>
        <w:t>the</w:t>
      </w:r>
      <w:r>
        <w:rPr>
          <w:spacing w:val="21"/>
        </w:rPr>
        <w:t xml:space="preserve"> </w:t>
      </w:r>
      <w:r>
        <w:t>less</w:t>
      </w:r>
      <w:r>
        <w:rPr>
          <w:spacing w:val="20"/>
        </w:rPr>
        <w:t xml:space="preserve"> </w:t>
      </w:r>
      <w:r>
        <w:t>liquid</w:t>
      </w:r>
      <w:r>
        <w:rPr>
          <w:spacing w:val="22"/>
        </w:rPr>
        <w:t xml:space="preserve"> </w:t>
      </w:r>
      <w:r>
        <w:t>term</w:t>
      </w:r>
      <w:r>
        <w:rPr>
          <w:spacing w:val="20"/>
        </w:rPr>
        <w:t xml:space="preserve"> </w:t>
      </w:r>
      <w:r>
        <w:t>deposits</w:t>
      </w:r>
      <w:r>
        <w:rPr>
          <w:spacing w:val="21"/>
        </w:rPr>
        <w:t xml:space="preserve"> </w:t>
      </w:r>
      <w:r>
        <w:t>to</w:t>
      </w:r>
      <w:r>
        <w:rPr>
          <w:spacing w:val="22"/>
        </w:rPr>
        <w:t xml:space="preserve"> </w:t>
      </w:r>
      <w:r>
        <w:t>at-call</w:t>
      </w:r>
      <w:r>
        <w:rPr>
          <w:spacing w:val="21"/>
        </w:rPr>
        <w:t xml:space="preserve"> </w:t>
      </w:r>
      <w:r>
        <w:t>accounts</w:t>
      </w:r>
      <w:r>
        <w:rPr>
          <w:spacing w:val="21"/>
        </w:rPr>
        <w:t xml:space="preserve"> </w:t>
      </w:r>
      <w:r>
        <w:t>as</w:t>
      </w:r>
      <w:r>
        <w:rPr>
          <w:spacing w:val="21"/>
        </w:rPr>
        <w:t xml:space="preserve"> </w:t>
      </w:r>
      <w:r>
        <w:t>the</w:t>
      </w:r>
      <w:r>
        <w:rPr>
          <w:spacing w:val="23"/>
        </w:rPr>
        <w:t xml:space="preserve"> </w:t>
      </w:r>
      <w:r>
        <w:t>interest</w:t>
      </w:r>
      <w:r>
        <w:rPr>
          <w:spacing w:val="22"/>
        </w:rPr>
        <w:t xml:space="preserve"> </w:t>
      </w:r>
      <w:r>
        <w:t>rate</w:t>
      </w:r>
      <w:r>
        <w:rPr>
          <w:spacing w:val="21"/>
        </w:rPr>
        <w:t xml:space="preserve"> </w:t>
      </w:r>
      <w:r>
        <w:t>differential</w:t>
      </w:r>
    </w:p>
    <w:p w:rsidR="00955C87" w:rsidRDefault="00955C87" w:rsidP="00461BCD">
      <w:pPr>
        <w:pStyle w:val="BodyText"/>
        <w:ind w:left="-540"/>
      </w:pPr>
    </w:p>
    <w:p w:rsidR="00955C87" w:rsidRDefault="00461BCD" w:rsidP="00461BCD">
      <w:pPr>
        <w:pStyle w:val="BodyText"/>
        <w:spacing w:before="2"/>
        <w:ind w:left="-540"/>
        <w:rPr>
          <w:sz w:val="12"/>
        </w:rPr>
      </w:pPr>
      <w:r>
        <w:pict>
          <v:rect id="docshape12" o:spid="_x0000_s1145" style="position:absolute;left:0;text-align:left;margin-left:70.95pt;margin-top:8.65pt;width:2in;height:.7pt;z-index:-15725568;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hanging="285"/>
        <w:rPr>
          <w:sz w:val="18"/>
        </w:rPr>
      </w:pPr>
      <w:proofErr w:type="spellStart"/>
      <w:r>
        <w:rPr>
          <w:sz w:val="18"/>
        </w:rPr>
        <w:t>Brassil</w:t>
      </w:r>
      <w:proofErr w:type="spellEnd"/>
      <w:r>
        <w:rPr>
          <w:sz w:val="18"/>
        </w:rPr>
        <w:t>,</w:t>
      </w:r>
      <w:r>
        <w:rPr>
          <w:spacing w:val="-5"/>
          <w:sz w:val="18"/>
        </w:rPr>
        <w:t xml:space="preserve"> </w:t>
      </w:r>
      <w:r>
        <w:rPr>
          <w:sz w:val="18"/>
        </w:rPr>
        <w:t>Cheshire</w:t>
      </w:r>
      <w:r>
        <w:rPr>
          <w:spacing w:val="-3"/>
          <w:sz w:val="18"/>
        </w:rPr>
        <w:t xml:space="preserve"> </w:t>
      </w:r>
      <w:r>
        <w:rPr>
          <w:sz w:val="18"/>
        </w:rPr>
        <w:t>and</w:t>
      </w:r>
      <w:r>
        <w:rPr>
          <w:spacing w:val="-1"/>
          <w:sz w:val="18"/>
        </w:rPr>
        <w:t xml:space="preserve"> </w:t>
      </w:r>
      <w:proofErr w:type="spellStart"/>
      <w:r>
        <w:rPr>
          <w:sz w:val="18"/>
        </w:rPr>
        <w:t>Muscatello</w:t>
      </w:r>
      <w:proofErr w:type="spellEnd"/>
      <w:r>
        <w:rPr>
          <w:spacing w:val="-3"/>
          <w:sz w:val="18"/>
        </w:rPr>
        <w:t xml:space="preserve"> </w:t>
      </w:r>
      <w:r>
        <w:rPr>
          <w:sz w:val="18"/>
        </w:rPr>
        <w:t>(2018) also</w:t>
      </w:r>
      <w:r>
        <w:rPr>
          <w:spacing w:val="-3"/>
          <w:sz w:val="18"/>
        </w:rPr>
        <w:t xml:space="preserve"> </w:t>
      </w:r>
      <w:r>
        <w:rPr>
          <w:sz w:val="18"/>
        </w:rPr>
        <w:t>control</w:t>
      </w:r>
      <w:r>
        <w:rPr>
          <w:spacing w:val="-3"/>
          <w:sz w:val="18"/>
        </w:rPr>
        <w:t xml:space="preserve"> </w:t>
      </w:r>
      <w:r>
        <w:rPr>
          <w:sz w:val="18"/>
        </w:rPr>
        <w:t>for</w:t>
      </w:r>
      <w:r>
        <w:rPr>
          <w:spacing w:val="-2"/>
          <w:sz w:val="18"/>
        </w:rPr>
        <w:t xml:space="preserve"> </w:t>
      </w:r>
      <w:r>
        <w:rPr>
          <w:sz w:val="18"/>
        </w:rPr>
        <w:t>this</w:t>
      </w:r>
      <w:r>
        <w:rPr>
          <w:spacing w:val="-3"/>
          <w:sz w:val="18"/>
        </w:rPr>
        <w:t xml:space="preserve"> </w:t>
      </w:r>
      <w:r>
        <w:rPr>
          <w:sz w:val="18"/>
        </w:rPr>
        <w:t>endogeneity</w:t>
      </w:r>
      <w:r>
        <w:rPr>
          <w:spacing w:val="-1"/>
          <w:sz w:val="18"/>
        </w:rPr>
        <w:t xml:space="preserve"> </w:t>
      </w:r>
      <w:r>
        <w:rPr>
          <w:sz w:val="18"/>
        </w:rPr>
        <w:t>by</w:t>
      </w:r>
      <w:r>
        <w:rPr>
          <w:spacing w:val="-2"/>
          <w:sz w:val="18"/>
        </w:rPr>
        <w:t xml:space="preserve"> </w:t>
      </w:r>
      <w:r>
        <w:rPr>
          <w:sz w:val="18"/>
        </w:rPr>
        <w:t>incorporating</w:t>
      </w:r>
      <w:r>
        <w:rPr>
          <w:spacing w:val="-3"/>
          <w:sz w:val="18"/>
        </w:rPr>
        <w:t xml:space="preserve"> </w:t>
      </w:r>
      <w:r>
        <w:rPr>
          <w:sz w:val="18"/>
        </w:rPr>
        <w:t>RBA</w:t>
      </w:r>
      <w:r>
        <w:rPr>
          <w:spacing w:val="-4"/>
          <w:sz w:val="18"/>
        </w:rPr>
        <w:t xml:space="preserve"> </w:t>
      </w:r>
      <w:r>
        <w:rPr>
          <w:sz w:val="18"/>
        </w:rPr>
        <w:t>forecasts</w:t>
      </w:r>
      <w:r>
        <w:rPr>
          <w:spacing w:val="-4"/>
          <w:sz w:val="18"/>
        </w:rPr>
        <w:t xml:space="preserve"> </w:t>
      </w:r>
      <w:r>
        <w:rPr>
          <w:sz w:val="18"/>
        </w:rPr>
        <w:t>into</w:t>
      </w:r>
      <w:r>
        <w:rPr>
          <w:spacing w:val="-2"/>
          <w:sz w:val="18"/>
        </w:rPr>
        <w:t xml:space="preserve"> </w:t>
      </w:r>
      <w:r>
        <w:rPr>
          <w:sz w:val="18"/>
        </w:rPr>
        <w:t>their</w:t>
      </w:r>
      <w:r>
        <w:rPr>
          <w:spacing w:val="-2"/>
          <w:sz w:val="18"/>
        </w:rPr>
        <w:t xml:space="preserve"> model.</w:t>
      </w:r>
    </w:p>
    <w:p w:rsidR="00955C87" w:rsidRDefault="00461BCD" w:rsidP="00461BCD">
      <w:pPr>
        <w:pStyle w:val="ListParagraph"/>
        <w:numPr>
          <w:ilvl w:val="0"/>
          <w:numId w:val="5"/>
        </w:numPr>
        <w:tabs>
          <w:tab w:val="left" w:pos="423"/>
        </w:tabs>
        <w:spacing w:before="1"/>
        <w:ind w:left="-540" w:right="141"/>
        <w:rPr>
          <w:sz w:val="18"/>
        </w:rPr>
      </w:pPr>
      <w:r>
        <w:rPr>
          <w:sz w:val="18"/>
        </w:rPr>
        <w:t>Although</w:t>
      </w:r>
      <w:r>
        <w:rPr>
          <w:spacing w:val="20"/>
          <w:sz w:val="18"/>
        </w:rPr>
        <w:t xml:space="preserve"> </w:t>
      </w:r>
      <w:r>
        <w:rPr>
          <w:sz w:val="18"/>
        </w:rPr>
        <w:t>some</w:t>
      </w:r>
      <w:r>
        <w:rPr>
          <w:spacing w:val="22"/>
          <w:sz w:val="18"/>
        </w:rPr>
        <w:t xml:space="preserve"> </w:t>
      </w:r>
      <w:r>
        <w:rPr>
          <w:sz w:val="18"/>
        </w:rPr>
        <w:t>recent</w:t>
      </w:r>
      <w:r>
        <w:rPr>
          <w:spacing w:val="23"/>
          <w:sz w:val="18"/>
        </w:rPr>
        <w:t xml:space="preserve"> </w:t>
      </w:r>
      <w:r>
        <w:rPr>
          <w:sz w:val="18"/>
        </w:rPr>
        <w:t>research</w:t>
      </w:r>
      <w:r>
        <w:rPr>
          <w:spacing w:val="23"/>
          <w:sz w:val="18"/>
        </w:rPr>
        <w:t xml:space="preserve"> </w:t>
      </w:r>
      <w:r>
        <w:rPr>
          <w:sz w:val="18"/>
        </w:rPr>
        <w:t>suggests</w:t>
      </w:r>
      <w:r>
        <w:rPr>
          <w:spacing w:val="22"/>
          <w:sz w:val="18"/>
        </w:rPr>
        <w:t xml:space="preserve"> </w:t>
      </w:r>
      <w:r>
        <w:rPr>
          <w:sz w:val="18"/>
        </w:rPr>
        <w:t>that</w:t>
      </w:r>
      <w:r>
        <w:rPr>
          <w:spacing w:val="23"/>
          <w:sz w:val="18"/>
        </w:rPr>
        <w:t xml:space="preserve"> </w:t>
      </w:r>
      <w:r>
        <w:rPr>
          <w:sz w:val="18"/>
        </w:rPr>
        <w:t>monetary</w:t>
      </w:r>
      <w:r>
        <w:rPr>
          <w:spacing w:val="23"/>
          <w:sz w:val="18"/>
        </w:rPr>
        <w:t xml:space="preserve"> </w:t>
      </w:r>
      <w:r>
        <w:rPr>
          <w:sz w:val="18"/>
        </w:rPr>
        <w:t>policy</w:t>
      </w:r>
      <w:r>
        <w:rPr>
          <w:spacing w:val="21"/>
          <w:sz w:val="18"/>
        </w:rPr>
        <w:t xml:space="preserve"> </w:t>
      </w:r>
      <w:r>
        <w:rPr>
          <w:sz w:val="18"/>
        </w:rPr>
        <w:t>can</w:t>
      </w:r>
      <w:r>
        <w:rPr>
          <w:spacing w:val="20"/>
          <w:sz w:val="18"/>
        </w:rPr>
        <w:t xml:space="preserve"> </w:t>
      </w:r>
      <w:r>
        <w:rPr>
          <w:sz w:val="18"/>
        </w:rPr>
        <w:t>itself</w:t>
      </w:r>
      <w:r>
        <w:rPr>
          <w:spacing w:val="21"/>
          <w:sz w:val="18"/>
        </w:rPr>
        <w:t xml:space="preserve"> </w:t>
      </w:r>
      <w:r>
        <w:rPr>
          <w:sz w:val="18"/>
        </w:rPr>
        <w:t>move</w:t>
      </w:r>
      <w:r>
        <w:rPr>
          <w:spacing w:val="20"/>
          <w:sz w:val="18"/>
        </w:rPr>
        <w:t xml:space="preserve"> </w:t>
      </w:r>
      <w:r>
        <w:rPr>
          <w:sz w:val="18"/>
        </w:rPr>
        <w:t>the</w:t>
      </w:r>
      <w:r>
        <w:rPr>
          <w:spacing w:val="20"/>
          <w:sz w:val="18"/>
        </w:rPr>
        <w:t xml:space="preserve"> </w:t>
      </w:r>
      <w:r>
        <w:rPr>
          <w:sz w:val="18"/>
        </w:rPr>
        <w:t>neutral</w:t>
      </w:r>
      <w:r>
        <w:rPr>
          <w:spacing w:val="20"/>
          <w:sz w:val="18"/>
        </w:rPr>
        <w:t xml:space="preserve"> </w:t>
      </w:r>
      <w:r>
        <w:rPr>
          <w:sz w:val="18"/>
        </w:rPr>
        <w:t>rate,</w:t>
      </w:r>
      <w:r>
        <w:rPr>
          <w:spacing w:val="24"/>
          <w:sz w:val="18"/>
        </w:rPr>
        <w:t xml:space="preserve"> </w:t>
      </w:r>
      <w:r>
        <w:rPr>
          <w:sz w:val="18"/>
        </w:rPr>
        <w:t>at</w:t>
      </w:r>
      <w:r>
        <w:rPr>
          <w:spacing w:val="21"/>
          <w:sz w:val="18"/>
        </w:rPr>
        <w:t xml:space="preserve"> </w:t>
      </w:r>
      <w:r>
        <w:rPr>
          <w:sz w:val="18"/>
        </w:rPr>
        <w:t>least</w:t>
      </w:r>
      <w:r>
        <w:rPr>
          <w:spacing w:val="23"/>
          <w:sz w:val="18"/>
        </w:rPr>
        <w:t xml:space="preserve"> </w:t>
      </w:r>
      <w:r>
        <w:rPr>
          <w:sz w:val="18"/>
        </w:rPr>
        <w:t>temporarily,</w:t>
      </w:r>
      <w:r>
        <w:rPr>
          <w:spacing w:val="21"/>
          <w:sz w:val="18"/>
        </w:rPr>
        <w:t xml:space="preserve"> </w:t>
      </w:r>
      <w:r>
        <w:rPr>
          <w:sz w:val="18"/>
        </w:rPr>
        <w:t xml:space="preserve">by </w:t>
      </w:r>
      <w:proofErr w:type="spellStart"/>
      <w:r>
        <w:rPr>
          <w:sz w:val="18"/>
        </w:rPr>
        <w:t>intertemporally</w:t>
      </w:r>
      <w:proofErr w:type="spellEnd"/>
      <w:r>
        <w:rPr>
          <w:sz w:val="18"/>
        </w:rPr>
        <w:t xml:space="preserve"> shifting demand (</w:t>
      </w:r>
      <w:proofErr w:type="spellStart"/>
      <w:r>
        <w:rPr>
          <w:sz w:val="18"/>
        </w:rPr>
        <w:t>Mian</w:t>
      </w:r>
      <w:proofErr w:type="spellEnd"/>
      <w:r>
        <w:rPr>
          <w:sz w:val="18"/>
        </w:rPr>
        <w:t>, Straub and Sufi 2021a) (McKay and Wieland 2021).</w:t>
      </w:r>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3"/>
        <w:jc w:val="both"/>
      </w:pPr>
      <w:proofErr w:type="gramStart"/>
      <w:r>
        <w:lastRenderedPageBreak/>
        <w:t>compresses</w:t>
      </w:r>
      <w:proofErr w:type="gramEnd"/>
      <w:r>
        <w:t>. Both of these</w:t>
      </w:r>
      <w:r>
        <w:rPr>
          <w:spacing w:val="-1"/>
        </w:rPr>
        <w:t xml:space="preserve"> </w:t>
      </w:r>
      <w:r>
        <w:t>mechanisms</w:t>
      </w:r>
      <w:r>
        <w:rPr>
          <w:spacing w:val="-1"/>
        </w:rPr>
        <w:t xml:space="preserve"> </w:t>
      </w:r>
      <w:r>
        <w:t>have featured in Australia as interest rates</w:t>
      </w:r>
      <w:r>
        <w:rPr>
          <w:spacing w:val="-1"/>
        </w:rPr>
        <w:t xml:space="preserve"> </w:t>
      </w:r>
      <w:r>
        <w:t>have fallen (</w:t>
      </w:r>
      <w:hyperlink w:anchor="_bookmark7" w:history="1">
        <w:r>
          <w:t>Figure</w:t>
        </w:r>
        <w:r>
          <w:rPr>
            <w:spacing w:val="-2"/>
          </w:rPr>
          <w:t xml:space="preserve"> </w:t>
        </w:r>
        <w:r>
          <w:t>3</w:t>
        </w:r>
      </w:hyperlink>
      <w:r>
        <w:t>), such that Australian banks now have less deposit pricing discretion than they had when interest rates were higher.</w:t>
      </w:r>
    </w:p>
    <w:p w:rsidR="00955C87" w:rsidRDefault="00461BCD" w:rsidP="00461BCD">
      <w:pPr>
        <w:pStyle w:val="Heading2"/>
        <w:spacing w:before="123"/>
        <w:ind w:left="-540"/>
        <w:jc w:val="left"/>
      </w:pPr>
      <w:bookmarkStart w:id="18" w:name="_bookmark7"/>
      <w:bookmarkEnd w:id="18"/>
      <w:r>
        <w:t>Figure</w:t>
      </w:r>
      <w:r>
        <w:rPr>
          <w:spacing w:val="-6"/>
        </w:rPr>
        <w:t xml:space="preserve"> </w:t>
      </w:r>
      <w:r>
        <w:t>3:</w:t>
      </w:r>
      <w:r>
        <w:rPr>
          <w:spacing w:val="-6"/>
        </w:rPr>
        <w:t xml:space="preserve"> </w:t>
      </w:r>
      <w:r>
        <w:t>Banks’</w:t>
      </w:r>
      <w:r>
        <w:rPr>
          <w:spacing w:val="-8"/>
        </w:rPr>
        <w:t xml:space="preserve"> </w:t>
      </w:r>
      <w:r>
        <w:t>Deposit</w:t>
      </w:r>
      <w:r>
        <w:rPr>
          <w:spacing w:val="-6"/>
        </w:rPr>
        <w:t xml:space="preserve"> </w:t>
      </w:r>
      <w:r>
        <w:rPr>
          <w:spacing w:val="-2"/>
        </w:rPr>
        <w:t>Funding</w:t>
      </w:r>
    </w:p>
    <w:p w:rsidR="00955C87" w:rsidRDefault="00461BCD" w:rsidP="00461BCD">
      <w:pPr>
        <w:pStyle w:val="BodyText"/>
        <w:spacing w:before="1"/>
        <w:ind w:left="-540"/>
        <w:rPr>
          <w:b/>
          <w:sz w:val="5"/>
        </w:rPr>
      </w:pPr>
      <w:r>
        <w:rPr>
          <w:noProof/>
        </w:rPr>
        <w:drawing>
          <wp:anchor distT="0" distB="0" distL="0" distR="0" simplePos="0" relativeHeight="251658240" behindDoc="0" locked="0" layoutInCell="1" allowOverlap="1">
            <wp:simplePos x="0" y="0"/>
            <wp:positionH relativeFrom="page">
              <wp:posOffset>2144762</wp:posOffset>
            </wp:positionH>
            <wp:positionV relativeFrom="paragraph">
              <wp:posOffset>54741</wp:posOffset>
            </wp:positionV>
            <wp:extent cx="3328869" cy="240563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328869" cy="2405633"/>
                    </a:xfrm>
                    <a:prstGeom prst="rect">
                      <a:avLst/>
                    </a:prstGeom>
                  </pic:spPr>
                </pic:pic>
              </a:graphicData>
            </a:graphic>
          </wp:anchor>
        </w:drawing>
      </w:r>
    </w:p>
    <w:p w:rsidR="00955C87" w:rsidRDefault="00461BCD" w:rsidP="00461BCD">
      <w:pPr>
        <w:tabs>
          <w:tab w:val="left" w:pos="959"/>
        </w:tabs>
        <w:spacing w:before="43" w:line="219" w:lineRule="exact"/>
        <w:ind w:left="-540"/>
        <w:rPr>
          <w:sz w:val="18"/>
        </w:rPr>
      </w:pPr>
      <w:r>
        <w:rPr>
          <w:spacing w:val="-2"/>
          <w:sz w:val="18"/>
        </w:rPr>
        <w:t>Notes:</w:t>
      </w:r>
      <w:r>
        <w:rPr>
          <w:sz w:val="18"/>
        </w:rPr>
        <w:tab/>
        <w:t>*</w:t>
      </w:r>
      <w:r>
        <w:rPr>
          <w:spacing w:val="-5"/>
          <w:sz w:val="18"/>
        </w:rPr>
        <w:t xml:space="preserve"> </w:t>
      </w:r>
      <w:r>
        <w:rPr>
          <w:sz w:val="18"/>
        </w:rPr>
        <w:t>Includes</w:t>
      </w:r>
      <w:r>
        <w:rPr>
          <w:spacing w:val="-3"/>
          <w:sz w:val="18"/>
        </w:rPr>
        <w:t xml:space="preserve"> </w:t>
      </w:r>
      <w:r>
        <w:rPr>
          <w:sz w:val="18"/>
        </w:rPr>
        <w:t>deposits</w:t>
      </w:r>
      <w:r>
        <w:rPr>
          <w:spacing w:val="-3"/>
          <w:sz w:val="18"/>
        </w:rPr>
        <w:t xml:space="preserve"> </w:t>
      </w:r>
      <w:r>
        <w:rPr>
          <w:sz w:val="18"/>
        </w:rPr>
        <w:t>in</w:t>
      </w:r>
      <w:r>
        <w:rPr>
          <w:spacing w:val="-1"/>
          <w:sz w:val="18"/>
        </w:rPr>
        <w:t xml:space="preserve"> </w:t>
      </w:r>
      <w:r>
        <w:rPr>
          <w:sz w:val="18"/>
        </w:rPr>
        <w:t>housing</w:t>
      </w:r>
      <w:r>
        <w:rPr>
          <w:spacing w:val="-3"/>
          <w:sz w:val="18"/>
        </w:rPr>
        <w:t xml:space="preserve"> </w:t>
      </w:r>
      <w:r>
        <w:rPr>
          <w:sz w:val="18"/>
        </w:rPr>
        <w:t>loan</w:t>
      </w:r>
      <w:r>
        <w:rPr>
          <w:spacing w:val="-3"/>
          <w:sz w:val="18"/>
        </w:rPr>
        <w:t xml:space="preserve"> </w:t>
      </w:r>
      <w:r>
        <w:rPr>
          <w:sz w:val="18"/>
        </w:rPr>
        <w:t>offset</w:t>
      </w:r>
      <w:r>
        <w:rPr>
          <w:spacing w:val="-2"/>
          <w:sz w:val="18"/>
        </w:rPr>
        <w:t xml:space="preserve"> </w:t>
      </w:r>
      <w:r>
        <w:rPr>
          <w:sz w:val="18"/>
        </w:rPr>
        <w:t>accounts</w:t>
      </w:r>
      <w:r>
        <w:rPr>
          <w:spacing w:val="-3"/>
          <w:sz w:val="18"/>
        </w:rPr>
        <w:t xml:space="preserve"> </w:t>
      </w:r>
      <w:r>
        <w:rPr>
          <w:sz w:val="18"/>
        </w:rPr>
        <w:t>and</w:t>
      </w:r>
      <w:r>
        <w:rPr>
          <w:spacing w:val="-1"/>
          <w:sz w:val="18"/>
        </w:rPr>
        <w:t xml:space="preserve"> </w:t>
      </w:r>
      <w:r>
        <w:rPr>
          <w:sz w:val="18"/>
        </w:rPr>
        <w:t>non-interest</w:t>
      </w:r>
      <w:r>
        <w:rPr>
          <w:spacing w:val="-2"/>
          <w:sz w:val="18"/>
        </w:rPr>
        <w:t xml:space="preserve"> </w:t>
      </w:r>
      <w:r>
        <w:rPr>
          <w:sz w:val="18"/>
        </w:rPr>
        <w:t xml:space="preserve">bearing </w:t>
      </w:r>
      <w:r>
        <w:rPr>
          <w:spacing w:val="-2"/>
          <w:sz w:val="18"/>
        </w:rPr>
        <w:t>deposits.</w:t>
      </w:r>
    </w:p>
    <w:p w:rsidR="00955C87" w:rsidRDefault="00461BCD" w:rsidP="00461BCD">
      <w:pPr>
        <w:spacing w:line="219" w:lineRule="exact"/>
        <w:ind w:left="-540"/>
        <w:rPr>
          <w:sz w:val="18"/>
        </w:rPr>
      </w:pPr>
      <w:r>
        <w:rPr>
          <w:sz w:val="18"/>
        </w:rPr>
        <w:t>**</w:t>
      </w:r>
      <w:r>
        <w:rPr>
          <w:spacing w:val="-6"/>
          <w:sz w:val="18"/>
        </w:rPr>
        <w:t xml:space="preserve"> </w:t>
      </w:r>
      <w:r>
        <w:rPr>
          <w:sz w:val="18"/>
        </w:rPr>
        <w:t>Excludes</w:t>
      </w:r>
      <w:r>
        <w:rPr>
          <w:spacing w:val="-1"/>
          <w:sz w:val="18"/>
        </w:rPr>
        <w:t xml:space="preserve"> </w:t>
      </w:r>
      <w:r>
        <w:rPr>
          <w:sz w:val="18"/>
        </w:rPr>
        <w:t>deposits</w:t>
      </w:r>
      <w:r>
        <w:rPr>
          <w:spacing w:val="-4"/>
          <w:sz w:val="18"/>
        </w:rPr>
        <w:t xml:space="preserve"> </w:t>
      </w:r>
      <w:r>
        <w:rPr>
          <w:sz w:val="18"/>
        </w:rPr>
        <w:t>in</w:t>
      </w:r>
      <w:r>
        <w:rPr>
          <w:spacing w:val="-2"/>
          <w:sz w:val="18"/>
        </w:rPr>
        <w:t xml:space="preserve"> </w:t>
      </w:r>
      <w:r>
        <w:rPr>
          <w:sz w:val="18"/>
        </w:rPr>
        <w:t>housing</w:t>
      </w:r>
      <w:r>
        <w:rPr>
          <w:spacing w:val="-4"/>
          <w:sz w:val="18"/>
        </w:rPr>
        <w:t xml:space="preserve"> </w:t>
      </w:r>
      <w:r>
        <w:rPr>
          <w:sz w:val="18"/>
        </w:rPr>
        <w:t>loan</w:t>
      </w:r>
      <w:r>
        <w:rPr>
          <w:spacing w:val="-3"/>
          <w:sz w:val="18"/>
        </w:rPr>
        <w:t xml:space="preserve"> </w:t>
      </w:r>
      <w:r>
        <w:rPr>
          <w:sz w:val="18"/>
        </w:rPr>
        <w:t>offset</w:t>
      </w:r>
      <w:r>
        <w:rPr>
          <w:spacing w:val="-1"/>
          <w:sz w:val="18"/>
        </w:rPr>
        <w:t xml:space="preserve"> </w:t>
      </w:r>
      <w:r>
        <w:rPr>
          <w:sz w:val="18"/>
        </w:rPr>
        <w:t>accounts;</w:t>
      </w:r>
      <w:r>
        <w:rPr>
          <w:spacing w:val="-2"/>
          <w:sz w:val="18"/>
        </w:rPr>
        <w:t xml:space="preserve"> </w:t>
      </w:r>
      <w:r>
        <w:rPr>
          <w:sz w:val="18"/>
        </w:rPr>
        <w:t>includes</w:t>
      </w:r>
      <w:r>
        <w:rPr>
          <w:spacing w:val="-2"/>
          <w:sz w:val="18"/>
        </w:rPr>
        <w:t xml:space="preserve"> </w:t>
      </w:r>
      <w:r>
        <w:rPr>
          <w:sz w:val="18"/>
        </w:rPr>
        <w:t>non-interest</w:t>
      </w:r>
      <w:r>
        <w:rPr>
          <w:spacing w:val="-2"/>
          <w:sz w:val="18"/>
        </w:rPr>
        <w:t xml:space="preserve"> </w:t>
      </w:r>
      <w:r>
        <w:rPr>
          <w:sz w:val="18"/>
        </w:rPr>
        <w:t>bearing</w:t>
      </w:r>
      <w:r>
        <w:rPr>
          <w:spacing w:val="-3"/>
          <w:sz w:val="18"/>
        </w:rPr>
        <w:t xml:space="preserve"> </w:t>
      </w:r>
      <w:r>
        <w:rPr>
          <w:spacing w:val="-2"/>
          <w:sz w:val="18"/>
        </w:rPr>
        <w:t>deposits.</w:t>
      </w:r>
    </w:p>
    <w:p w:rsidR="00955C87" w:rsidRDefault="00461BCD" w:rsidP="00461BCD">
      <w:pPr>
        <w:spacing w:before="1"/>
        <w:ind w:left="-540"/>
        <w:rPr>
          <w:sz w:val="18"/>
        </w:rPr>
      </w:pPr>
      <w:r>
        <w:rPr>
          <w:sz w:val="18"/>
        </w:rPr>
        <w:t>Sources:</w:t>
      </w:r>
      <w:r>
        <w:rPr>
          <w:spacing w:val="41"/>
          <w:sz w:val="18"/>
        </w:rPr>
        <w:t xml:space="preserve"> </w:t>
      </w:r>
      <w:r>
        <w:rPr>
          <w:sz w:val="18"/>
        </w:rPr>
        <w:t>APRA;</w:t>
      </w:r>
      <w:r>
        <w:rPr>
          <w:spacing w:val="-2"/>
          <w:sz w:val="18"/>
        </w:rPr>
        <w:t xml:space="preserve"> </w:t>
      </w:r>
      <w:r>
        <w:rPr>
          <w:spacing w:val="-5"/>
          <w:sz w:val="18"/>
        </w:rPr>
        <w:t>RBA</w:t>
      </w:r>
    </w:p>
    <w:p w:rsidR="00955C87" w:rsidRDefault="00461BCD" w:rsidP="00461BCD">
      <w:pPr>
        <w:pStyle w:val="BodyText"/>
        <w:spacing w:before="152" w:line="276" w:lineRule="auto"/>
        <w:ind w:left="-540" w:right="129"/>
        <w:jc w:val="both"/>
      </w:pPr>
      <w:r>
        <w:t>Throughout the last decade (including during COVID-19), Australia’s major banks have set interest rates on their loans to maintain a relatively stable spread between the interest received on these loans and their costs of debt (including deposit) funding (</w:t>
      </w:r>
      <w:hyperlink w:anchor="_bookmark8" w:history="1">
        <w:r>
          <w:t>Figure</w:t>
        </w:r>
        <w:r>
          <w:rPr>
            <w:spacing w:val="-2"/>
          </w:rPr>
          <w:t xml:space="preserve"> </w:t>
        </w:r>
        <w:r>
          <w:t>4</w:t>
        </w:r>
      </w:hyperlink>
      <w:r>
        <w:t>)—henceforth, the ‘lending spread’. This is despite the level of interest rates falling several percentage points during this period.</w:t>
      </w:r>
    </w:p>
    <w:p w:rsidR="00955C87" w:rsidRDefault="00461BCD" w:rsidP="00461BCD">
      <w:pPr>
        <w:pStyle w:val="Heading2"/>
        <w:spacing w:before="123"/>
        <w:ind w:left="-540"/>
      </w:pPr>
      <w:bookmarkStart w:id="19" w:name="_bookmark8"/>
      <w:bookmarkEnd w:id="19"/>
      <w:r>
        <w:t>Figure</w:t>
      </w:r>
      <w:r>
        <w:rPr>
          <w:spacing w:val="-4"/>
        </w:rPr>
        <w:t xml:space="preserve"> </w:t>
      </w:r>
      <w:r>
        <w:t>4:</w:t>
      </w:r>
      <w:r>
        <w:rPr>
          <w:spacing w:val="-5"/>
        </w:rPr>
        <w:t xml:space="preserve"> </w:t>
      </w:r>
      <w:r>
        <w:t>Major</w:t>
      </w:r>
      <w:r>
        <w:rPr>
          <w:spacing w:val="-4"/>
        </w:rPr>
        <w:t xml:space="preserve"> </w:t>
      </w:r>
      <w:r>
        <w:t>Banks’</w:t>
      </w:r>
      <w:r>
        <w:rPr>
          <w:spacing w:val="-5"/>
        </w:rPr>
        <w:t xml:space="preserve"> </w:t>
      </w:r>
      <w:r>
        <w:t>Lending</w:t>
      </w:r>
      <w:r>
        <w:rPr>
          <w:spacing w:val="-7"/>
        </w:rPr>
        <w:t xml:space="preserve"> </w:t>
      </w:r>
      <w:r>
        <w:t>Rates</w:t>
      </w:r>
      <w:r>
        <w:rPr>
          <w:spacing w:val="-6"/>
        </w:rPr>
        <w:t xml:space="preserve"> </w:t>
      </w:r>
      <w:r>
        <w:t>and</w:t>
      </w:r>
      <w:r>
        <w:rPr>
          <w:spacing w:val="-3"/>
        </w:rPr>
        <w:t xml:space="preserve"> </w:t>
      </w:r>
      <w:r>
        <w:t>Debt</w:t>
      </w:r>
      <w:r>
        <w:rPr>
          <w:spacing w:val="-4"/>
        </w:rPr>
        <w:t xml:space="preserve"> </w:t>
      </w:r>
      <w:r>
        <w:t>Funding</w:t>
      </w:r>
      <w:r>
        <w:rPr>
          <w:spacing w:val="-7"/>
        </w:rPr>
        <w:t xml:space="preserve"> </w:t>
      </w:r>
      <w:r>
        <w:rPr>
          <w:spacing w:val="-2"/>
        </w:rPr>
        <w:t>Costs</w:t>
      </w:r>
    </w:p>
    <w:p w:rsidR="00955C87" w:rsidRDefault="00461BCD" w:rsidP="00461BCD">
      <w:pPr>
        <w:pStyle w:val="BodyText"/>
        <w:spacing w:before="3"/>
        <w:ind w:left="-540"/>
        <w:rPr>
          <w:b/>
          <w:sz w:val="5"/>
        </w:rPr>
      </w:pPr>
      <w:r>
        <w:rPr>
          <w:noProof/>
        </w:rPr>
        <w:drawing>
          <wp:anchor distT="0" distB="0" distL="0" distR="0" simplePos="0" relativeHeight="251660288" behindDoc="0" locked="0" layoutInCell="1" allowOverlap="1">
            <wp:simplePos x="0" y="0"/>
            <wp:positionH relativeFrom="page">
              <wp:posOffset>2089113</wp:posOffset>
            </wp:positionH>
            <wp:positionV relativeFrom="paragraph">
              <wp:posOffset>55966</wp:posOffset>
            </wp:positionV>
            <wp:extent cx="3541410" cy="245802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541410" cy="2458021"/>
                    </a:xfrm>
                    <a:prstGeom prst="rect">
                      <a:avLst/>
                    </a:prstGeom>
                  </pic:spPr>
                </pic:pic>
              </a:graphicData>
            </a:graphic>
          </wp:anchor>
        </w:drawing>
      </w:r>
    </w:p>
    <w:p w:rsidR="00955C87" w:rsidRDefault="00461BCD" w:rsidP="00461BCD">
      <w:pPr>
        <w:spacing w:before="60"/>
        <w:ind w:left="-540" w:hanging="720"/>
        <w:rPr>
          <w:sz w:val="18"/>
        </w:rPr>
      </w:pPr>
      <w:r>
        <w:rPr>
          <w:sz w:val="18"/>
        </w:rPr>
        <w:t>Sources:</w:t>
      </w:r>
      <w:r>
        <w:rPr>
          <w:spacing w:val="40"/>
          <w:sz w:val="18"/>
        </w:rPr>
        <w:t xml:space="preserve"> </w:t>
      </w:r>
      <w:r>
        <w:rPr>
          <w:sz w:val="18"/>
        </w:rPr>
        <w:t>ABS;</w:t>
      </w:r>
      <w:r>
        <w:rPr>
          <w:spacing w:val="-2"/>
          <w:sz w:val="18"/>
        </w:rPr>
        <w:t xml:space="preserve"> </w:t>
      </w:r>
      <w:proofErr w:type="spellStart"/>
      <w:r>
        <w:rPr>
          <w:sz w:val="18"/>
        </w:rPr>
        <w:t>AFMA</w:t>
      </w:r>
      <w:proofErr w:type="spellEnd"/>
      <w:r>
        <w:rPr>
          <w:sz w:val="18"/>
        </w:rPr>
        <w:t>;</w:t>
      </w:r>
      <w:r>
        <w:rPr>
          <w:spacing w:val="-5"/>
          <w:sz w:val="18"/>
        </w:rPr>
        <w:t xml:space="preserve"> </w:t>
      </w:r>
      <w:r>
        <w:rPr>
          <w:sz w:val="18"/>
        </w:rPr>
        <w:t>APRA;</w:t>
      </w:r>
      <w:r>
        <w:rPr>
          <w:spacing w:val="-3"/>
          <w:sz w:val="18"/>
        </w:rPr>
        <w:t xml:space="preserve"> </w:t>
      </w:r>
      <w:r>
        <w:rPr>
          <w:sz w:val="18"/>
        </w:rPr>
        <w:t>ASX;</w:t>
      </w:r>
      <w:r>
        <w:rPr>
          <w:spacing w:val="-5"/>
          <w:sz w:val="18"/>
        </w:rPr>
        <w:t xml:space="preserve"> </w:t>
      </w:r>
      <w:r>
        <w:rPr>
          <w:sz w:val="18"/>
        </w:rPr>
        <w:t>Bloomberg;</w:t>
      </w:r>
      <w:r>
        <w:rPr>
          <w:spacing w:val="-5"/>
          <w:sz w:val="18"/>
        </w:rPr>
        <w:t xml:space="preserve"> </w:t>
      </w:r>
      <w:proofErr w:type="spellStart"/>
      <w:r>
        <w:rPr>
          <w:sz w:val="18"/>
        </w:rPr>
        <w:t>CANSTAR</w:t>
      </w:r>
      <w:proofErr w:type="spellEnd"/>
      <w:r>
        <w:rPr>
          <w:sz w:val="18"/>
        </w:rPr>
        <w:t>; Fitzpatrick,</w:t>
      </w:r>
      <w:r>
        <w:rPr>
          <w:spacing w:val="-4"/>
          <w:sz w:val="18"/>
        </w:rPr>
        <w:t xml:space="preserve"> </w:t>
      </w:r>
      <w:r>
        <w:rPr>
          <w:sz w:val="18"/>
        </w:rPr>
        <w:t>Shaw</w:t>
      </w:r>
      <w:r>
        <w:rPr>
          <w:spacing w:val="-4"/>
          <w:sz w:val="18"/>
        </w:rPr>
        <w:t xml:space="preserve"> </w:t>
      </w:r>
      <w:r>
        <w:rPr>
          <w:sz w:val="18"/>
        </w:rPr>
        <w:t>and</w:t>
      </w:r>
      <w:r>
        <w:rPr>
          <w:spacing w:val="-3"/>
          <w:sz w:val="18"/>
        </w:rPr>
        <w:t xml:space="preserve"> </w:t>
      </w:r>
      <w:proofErr w:type="spellStart"/>
      <w:r>
        <w:rPr>
          <w:sz w:val="18"/>
        </w:rPr>
        <w:t>Suthakar</w:t>
      </w:r>
      <w:proofErr w:type="spellEnd"/>
      <w:r>
        <w:rPr>
          <w:spacing w:val="-5"/>
          <w:sz w:val="18"/>
        </w:rPr>
        <w:t xml:space="preserve"> </w:t>
      </w:r>
      <w:r>
        <w:rPr>
          <w:sz w:val="18"/>
        </w:rPr>
        <w:t>(2022);</w:t>
      </w:r>
      <w:r>
        <w:rPr>
          <w:spacing w:val="-5"/>
          <w:sz w:val="18"/>
        </w:rPr>
        <w:t xml:space="preserve"> </w:t>
      </w:r>
      <w:r>
        <w:rPr>
          <w:sz w:val="18"/>
        </w:rPr>
        <w:t>major</w:t>
      </w:r>
      <w:r>
        <w:rPr>
          <w:spacing w:val="-2"/>
          <w:sz w:val="18"/>
        </w:rPr>
        <w:t xml:space="preserve"> </w:t>
      </w:r>
      <w:r>
        <w:rPr>
          <w:sz w:val="18"/>
        </w:rPr>
        <w:t>bank</w:t>
      </w:r>
      <w:r>
        <w:rPr>
          <w:spacing w:val="-2"/>
          <w:sz w:val="18"/>
        </w:rPr>
        <w:t xml:space="preserve"> </w:t>
      </w:r>
      <w:r>
        <w:rPr>
          <w:sz w:val="18"/>
        </w:rPr>
        <w:t>liaison;</w:t>
      </w:r>
      <w:r>
        <w:rPr>
          <w:spacing w:val="-5"/>
          <w:sz w:val="18"/>
        </w:rPr>
        <w:t xml:space="preserve"> </w:t>
      </w:r>
      <w:r>
        <w:rPr>
          <w:sz w:val="18"/>
        </w:rPr>
        <w:t>major</w:t>
      </w:r>
      <w:r>
        <w:rPr>
          <w:spacing w:val="-5"/>
          <w:sz w:val="18"/>
        </w:rPr>
        <w:t xml:space="preserve"> </w:t>
      </w:r>
      <w:r>
        <w:rPr>
          <w:sz w:val="18"/>
        </w:rPr>
        <w:t xml:space="preserve">banks’ websites; RBA; </w:t>
      </w:r>
      <w:proofErr w:type="spellStart"/>
      <w:r>
        <w:rPr>
          <w:sz w:val="18"/>
        </w:rPr>
        <w:t>Refinitiv</w:t>
      </w:r>
      <w:proofErr w:type="spellEnd"/>
      <w:r>
        <w:rPr>
          <w:sz w:val="18"/>
        </w:rPr>
        <w:t xml:space="preserve">; </w:t>
      </w:r>
      <w:proofErr w:type="spellStart"/>
      <w:r>
        <w:rPr>
          <w:sz w:val="18"/>
        </w:rPr>
        <w:t>Securitisation</w:t>
      </w:r>
      <w:proofErr w:type="spellEnd"/>
      <w:r>
        <w:rPr>
          <w:sz w:val="18"/>
        </w:rPr>
        <w:t xml:space="preserve"> System; </w:t>
      </w:r>
      <w:proofErr w:type="spellStart"/>
      <w:r>
        <w:rPr>
          <w:sz w:val="18"/>
        </w:rPr>
        <w:t>Tullett</w:t>
      </w:r>
      <w:proofErr w:type="spellEnd"/>
      <w:r>
        <w:rPr>
          <w:sz w:val="18"/>
        </w:rPr>
        <w:t xml:space="preserve"> </w:t>
      </w:r>
      <w:proofErr w:type="spellStart"/>
      <w:r>
        <w:rPr>
          <w:sz w:val="18"/>
        </w:rPr>
        <w:t>Prebon</w:t>
      </w:r>
      <w:proofErr w:type="spellEnd"/>
      <w:r>
        <w:rPr>
          <w:sz w:val="18"/>
        </w:rPr>
        <w:t xml:space="preserve">; US Federal Reserve; </w:t>
      </w:r>
      <w:proofErr w:type="spellStart"/>
      <w:r>
        <w:rPr>
          <w:sz w:val="18"/>
        </w:rPr>
        <w:t>Yieldbroker</w:t>
      </w:r>
      <w:proofErr w:type="spellEnd"/>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0"/>
        <w:jc w:val="both"/>
      </w:pPr>
      <w:r>
        <w:lastRenderedPageBreak/>
        <w:t>Interestingly,</w:t>
      </w:r>
      <w:r>
        <w:rPr>
          <w:spacing w:val="-4"/>
        </w:rPr>
        <w:t xml:space="preserve"> </w:t>
      </w:r>
      <w:r>
        <w:t>this</w:t>
      </w:r>
      <w:r>
        <w:rPr>
          <w:spacing w:val="-5"/>
        </w:rPr>
        <w:t xml:space="preserve"> </w:t>
      </w:r>
      <w:r>
        <w:t>broadly</w:t>
      </w:r>
      <w:r>
        <w:rPr>
          <w:spacing w:val="-5"/>
        </w:rPr>
        <w:t xml:space="preserve"> </w:t>
      </w:r>
      <w:r>
        <w:t>stable</w:t>
      </w:r>
      <w:r>
        <w:rPr>
          <w:spacing w:val="-5"/>
        </w:rPr>
        <w:t xml:space="preserve"> </w:t>
      </w:r>
      <w:r>
        <w:t>lending</w:t>
      </w:r>
      <w:r>
        <w:rPr>
          <w:spacing w:val="-3"/>
        </w:rPr>
        <w:t xml:space="preserve"> </w:t>
      </w:r>
      <w:r>
        <w:t>spread</w:t>
      </w:r>
      <w:r>
        <w:rPr>
          <w:spacing w:val="-4"/>
        </w:rPr>
        <w:t xml:space="preserve"> </w:t>
      </w:r>
      <w:r>
        <w:t>does</w:t>
      </w:r>
      <w:r>
        <w:rPr>
          <w:spacing w:val="-5"/>
        </w:rPr>
        <w:t xml:space="preserve"> </w:t>
      </w:r>
      <w:r>
        <w:t>not</w:t>
      </w:r>
      <w:r>
        <w:rPr>
          <w:spacing w:val="-5"/>
        </w:rPr>
        <w:t xml:space="preserve"> </w:t>
      </w:r>
      <w:r>
        <w:t>seem</w:t>
      </w:r>
      <w:r>
        <w:rPr>
          <w:spacing w:val="-5"/>
        </w:rPr>
        <w:t xml:space="preserve"> </w:t>
      </w:r>
      <w:r>
        <w:t>to</w:t>
      </w:r>
      <w:r>
        <w:rPr>
          <w:spacing w:val="-5"/>
        </w:rPr>
        <w:t xml:space="preserve"> </w:t>
      </w:r>
      <w:r>
        <w:t>be</w:t>
      </w:r>
      <w:r>
        <w:rPr>
          <w:spacing w:val="-5"/>
        </w:rPr>
        <w:t xml:space="preserve"> </w:t>
      </w:r>
      <w:r>
        <w:t>a feature</w:t>
      </w:r>
      <w:r>
        <w:rPr>
          <w:spacing w:val="-4"/>
        </w:rPr>
        <w:t xml:space="preserve"> </w:t>
      </w:r>
      <w:r>
        <w:t>of</w:t>
      </w:r>
      <w:r>
        <w:rPr>
          <w:spacing w:val="-3"/>
        </w:rPr>
        <w:t xml:space="preserve"> </w:t>
      </w:r>
      <w:r>
        <w:t>many</w:t>
      </w:r>
      <w:r>
        <w:rPr>
          <w:spacing w:val="-2"/>
        </w:rPr>
        <w:t xml:space="preserve"> </w:t>
      </w:r>
      <w:r>
        <w:t>other</w:t>
      </w:r>
      <w:r>
        <w:rPr>
          <w:spacing w:val="-5"/>
        </w:rPr>
        <w:t xml:space="preserve"> </w:t>
      </w:r>
      <w:r>
        <w:t>jurisdictions.</w:t>
      </w:r>
      <w:r>
        <w:rPr>
          <w:spacing w:val="-3"/>
        </w:rPr>
        <w:t xml:space="preserve"> </w:t>
      </w:r>
      <w:r>
        <w:t>With</w:t>
      </w:r>
      <w:r>
        <w:rPr>
          <w:spacing w:val="-4"/>
        </w:rPr>
        <w:t xml:space="preserve"> </w:t>
      </w:r>
      <w:r>
        <w:t>the literature highlighting three main reasons</w:t>
      </w:r>
      <w:proofErr w:type="gramStart"/>
      <w:r>
        <w:t>:</w:t>
      </w:r>
      <w:r>
        <w:rPr>
          <w:vertAlign w:val="superscript"/>
        </w:rPr>
        <w:t>7</w:t>
      </w:r>
      <w:proofErr w:type="gramEnd"/>
    </w:p>
    <w:p w:rsidR="00955C87" w:rsidRDefault="00461BCD" w:rsidP="00461BCD">
      <w:pPr>
        <w:pStyle w:val="ListParagraph"/>
        <w:numPr>
          <w:ilvl w:val="0"/>
          <w:numId w:val="4"/>
        </w:numPr>
        <w:tabs>
          <w:tab w:val="left" w:pos="423"/>
        </w:tabs>
        <w:spacing w:before="122" w:line="273" w:lineRule="auto"/>
        <w:ind w:left="-540" w:right="132"/>
        <w:jc w:val="both"/>
        <w:rPr>
          <w:sz w:val="20"/>
        </w:rPr>
      </w:pPr>
      <w:r>
        <w:rPr>
          <w:b/>
          <w:sz w:val="20"/>
        </w:rPr>
        <w:t xml:space="preserve">Competition </w:t>
      </w:r>
      <w:r>
        <w:rPr>
          <w:sz w:val="20"/>
        </w:rPr>
        <w:t xml:space="preserve">from institutions with lower reliance on deposit funding means the marginal lending rate is more closely tied to wholesale funding costs (rather than banks’ overall cost of funding) in other jurisdictions. As a result, deposit-reliant banks’ lending spreads compress as more deposit accounts hit their </w:t>
      </w:r>
      <w:proofErr w:type="spellStart"/>
      <w:r>
        <w:rPr>
          <w:sz w:val="20"/>
        </w:rPr>
        <w:t>ELB</w:t>
      </w:r>
      <w:proofErr w:type="spellEnd"/>
      <w:r>
        <w:rPr>
          <w:sz w:val="20"/>
        </w:rPr>
        <w:t>.</w:t>
      </w:r>
    </w:p>
    <w:p w:rsidR="00955C87" w:rsidRDefault="00461BCD" w:rsidP="00461BCD">
      <w:pPr>
        <w:pStyle w:val="ListParagraph"/>
        <w:numPr>
          <w:ilvl w:val="0"/>
          <w:numId w:val="4"/>
        </w:numPr>
        <w:tabs>
          <w:tab w:val="left" w:pos="423"/>
        </w:tabs>
        <w:spacing w:before="126" w:line="276" w:lineRule="auto"/>
        <w:ind w:left="-540" w:right="130"/>
        <w:jc w:val="both"/>
        <w:rPr>
          <w:sz w:val="20"/>
        </w:rPr>
      </w:pPr>
      <w:r>
        <w:rPr>
          <w:b/>
          <w:sz w:val="20"/>
        </w:rPr>
        <w:t>Hedging</w:t>
      </w:r>
      <w:r>
        <w:rPr>
          <w:b/>
          <w:spacing w:val="-12"/>
          <w:sz w:val="20"/>
        </w:rPr>
        <w:t xml:space="preserve"> </w:t>
      </w:r>
      <w:r>
        <w:rPr>
          <w:sz w:val="20"/>
        </w:rPr>
        <w:t>of</w:t>
      </w:r>
      <w:r>
        <w:rPr>
          <w:spacing w:val="-11"/>
          <w:sz w:val="20"/>
        </w:rPr>
        <w:t xml:space="preserve"> </w:t>
      </w:r>
      <w:r>
        <w:rPr>
          <w:sz w:val="20"/>
        </w:rPr>
        <w:t>interest</w:t>
      </w:r>
      <w:r>
        <w:rPr>
          <w:spacing w:val="-11"/>
          <w:sz w:val="20"/>
        </w:rPr>
        <w:t xml:space="preserve"> </w:t>
      </w:r>
      <w:r>
        <w:rPr>
          <w:sz w:val="20"/>
        </w:rPr>
        <w:t>rate</w:t>
      </w:r>
      <w:r>
        <w:rPr>
          <w:spacing w:val="-12"/>
          <w:sz w:val="20"/>
        </w:rPr>
        <w:t xml:space="preserve"> </w:t>
      </w:r>
      <w:r>
        <w:rPr>
          <w:sz w:val="20"/>
        </w:rPr>
        <w:t>risk</w:t>
      </w:r>
      <w:r>
        <w:rPr>
          <w:spacing w:val="-11"/>
          <w:sz w:val="20"/>
        </w:rPr>
        <w:t xml:space="preserve"> </w:t>
      </w:r>
      <w:r>
        <w:rPr>
          <w:sz w:val="20"/>
        </w:rPr>
        <w:t>by</w:t>
      </w:r>
      <w:r>
        <w:rPr>
          <w:spacing w:val="-11"/>
          <w:sz w:val="20"/>
        </w:rPr>
        <w:t xml:space="preserve"> </w:t>
      </w:r>
      <w:r>
        <w:rPr>
          <w:sz w:val="20"/>
        </w:rPr>
        <w:t>Australian</w:t>
      </w:r>
      <w:r>
        <w:rPr>
          <w:spacing w:val="-12"/>
          <w:sz w:val="20"/>
        </w:rPr>
        <w:t xml:space="preserve"> </w:t>
      </w:r>
      <w:r>
        <w:rPr>
          <w:sz w:val="20"/>
        </w:rPr>
        <w:t>banks—either</w:t>
      </w:r>
      <w:r>
        <w:rPr>
          <w:spacing w:val="-11"/>
          <w:sz w:val="20"/>
        </w:rPr>
        <w:t xml:space="preserve"> </w:t>
      </w:r>
      <w:r>
        <w:rPr>
          <w:sz w:val="20"/>
        </w:rPr>
        <w:t>by</w:t>
      </w:r>
      <w:r>
        <w:rPr>
          <w:spacing w:val="-11"/>
          <w:sz w:val="20"/>
        </w:rPr>
        <w:t xml:space="preserve"> </w:t>
      </w:r>
      <w:r>
        <w:rPr>
          <w:sz w:val="20"/>
        </w:rPr>
        <w:t>maturity</w:t>
      </w:r>
      <w:r>
        <w:rPr>
          <w:spacing w:val="-12"/>
          <w:sz w:val="20"/>
        </w:rPr>
        <w:t xml:space="preserve"> </w:t>
      </w:r>
      <w:r>
        <w:rPr>
          <w:sz w:val="20"/>
        </w:rPr>
        <w:t>matching</w:t>
      </w:r>
      <w:r>
        <w:rPr>
          <w:spacing w:val="-11"/>
          <w:sz w:val="20"/>
        </w:rPr>
        <w:t xml:space="preserve"> </w:t>
      </w:r>
      <w:r>
        <w:rPr>
          <w:sz w:val="20"/>
        </w:rPr>
        <w:t>or</w:t>
      </w:r>
      <w:r>
        <w:rPr>
          <w:spacing w:val="-11"/>
          <w:sz w:val="20"/>
        </w:rPr>
        <w:t xml:space="preserve"> </w:t>
      </w:r>
      <w:r>
        <w:rPr>
          <w:sz w:val="20"/>
        </w:rPr>
        <w:t>via</w:t>
      </w:r>
      <w:r>
        <w:rPr>
          <w:spacing w:val="-11"/>
          <w:sz w:val="20"/>
        </w:rPr>
        <w:t xml:space="preserve"> </w:t>
      </w:r>
      <w:r>
        <w:rPr>
          <w:sz w:val="20"/>
        </w:rPr>
        <w:t>derivatives—means</w:t>
      </w:r>
      <w:r>
        <w:rPr>
          <w:spacing w:val="-12"/>
          <w:sz w:val="20"/>
        </w:rPr>
        <w:t xml:space="preserve"> </w:t>
      </w:r>
      <w:r>
        <w:rPr>
          <w:sz w:val="20"/>
        </w:rPr>
        <w:t>changes in the slope of the yield curve do not affect their lending spreads (</w:t>
      </w:r>
      <w:proofErr w:type="spellStart"/>
      <w:r>
        <w:rPr>
          <w:sz w:val="20"/>
        </w:rPr>
        <w:t>Brassil</w:t>
      </w:r>
      <w:proofErr w:type="spellEnd"/>
      <w:r>
        <w:rPr>
          <w:sz w:val="20"/>
        </w:rPr>
        <w:t xml:space="preserve">, Cheshire and </w:t>
      </w:r>
      <w:proofErr w:type="spellStart"/>
      <w:r>
        <w:rPr>
          <w:sz w:val="20"/>
        </w:rPr>
        <w:t>Muscatello</w:t>
      </w:r>
      <w:proofErr w:type="spellEnd"/>
      <w:r>
        <w:rPr>
          <w:sz w:val="20"/>
        </w:rPr>
        <w:t xml:space="preserve"> 2018) (RBA 2022) (</w:t>
      </w:r>
      <w:hyperlink w:anchor="_bookmark9" w:history="1">
        <w:r>
          <w:rPr>
            <w:sz w:val="20"/>
          </w:rPr>
          <w:t>Figure</w:t>
        </w:r>
        <w:r>
          <w:rPr>
            <w:spacing w:val="-3"/>
            <w:sz w:val="20"/>
          </w:rPr>
          <w:t xml:space="preserve"> </w:t>
        </w:r>
        <w:r>
          <w:rPr>
            <w:sz w:val="20"/>
          </w:rPr>
          <w:t>5)</w:t>
        </w:r>
      </w:hyperlink>
      <w:r>
        <w:rPr>
          <w:sz w:val="20"/>
        </w:rPr>
        <w:t>.</w:t>
      </w:r>
      <w:r>
        <w:rPr>
          <w:sz w:val="20"/>
          <w:vertAlign w:val="superscript"/>
        </w:rPr>
        <w:t>8</w:t>
      </w:r>
      <w:r>
        <w:rPr>
          <w:spacing w:val="-4"/>
          <w:sz w:val="20"/>
        </w:rPr>
        <w:t xml:space="preserve"> </w:t>
      </w:r>
      <w:r>
        <w:rPr>
          <w:sz w:val="20"/>
        </w:rPr>
        <w:t>In jurisdictions where hedging is less prevalent (e.g. the US (</w:t>
      </w:r>
      <w:proofErr w:type="spellStart"/>
      <w:r>
        <w:rPr>
          <w:sz w:val="20"/>
        </w:rPr>
        <w:t>Begenau</w:t>
      </w:r>
      <w:proofErr w:type="spellEnd"/>
      <w:r>
        <w:rPr>
          <w:sz w:val="20"/>
        </w:rPr>
        <w:t xml:space="preserve">, </w:t>
      </w:r>
      <w:proofErr w:type="spellStart"/>
      <w:r>
        <w:rPr>
          <w:sz w:val="20"/>
        </w:rPr>
        <w:t>Piazzesi</w:t>
      </w:r>
      <w:proofErr w:type="spellEnd"/>
      <w:r>
        <w:rPr>
          <w:sz w:val="20"/>
        </w:rPr>
        <w:t xml:space="preserve"> and Schneider 2015) and euro area (Hoffmann </w:t>
      </w:r>
      <w:r>
        <w:rPr>
          <w:i/>
          <w:sz w:val="20"/>
        </w:rPr>
        <w:t xml:space="preserve">et al </w:t>
      </w:r>
      <w:r>
        <w:rPr>
          <w:sz w:val="20"/>
        </w:rPr>
        <w:t>2018)), the flattening of the yield curve that tends to occur when interest rates</w:t>
      </w:r>
      <w:r>
        <w:rPr>
          <w:spacing w:val="-1"/>
          <w:sz w:val="20"/>
        </w:rPr>
        <w:t xml:space="preserve"> </w:t>
      </w:r>
      <w:r>
        <w:rPr>
          <w:sz w:val="20"/>
        </w:rPr>
        <w:t>fall to low levels lowers banks’ profits from maturity transformation (i.e. lending long and funding short).</w:t>
      </w:r>
      <w:r>
        <w:rPr>
          <w:sz w:val="20"/>
          <w:vertAlign w:val="superscript"/>
        </w:rPr>
        <w:t>9</w:t>
      </w:r>
    </w:p>
    <w:p w:rsidR="00955C87" w:rsidRDefault="00461BCD" w:rsidP="00461BCD">
      <w:pPr>
        <w:pStyle w:val="ListParagraph"/>
        <w:numPr>
          <w:ilvl w:val="0"/>
          <w:numId w:val="4"/>
        </w:numPr>
        <w:tabs>
          <w:tab w:val="left" w:pos="423"/>
        </w:tabs>
        <w:spacing w:before="122" w:line="276" w:lineRule="auto"/>
        <w:ind w:left="-540" w:right="133"/>
        <w:jc w:val="both"/>
        <w:rPr>
          <w:sz w:val="20"/>
        </w:rPr>
      </w:pPr>
      <w:r>
        <w:rPr>
          <w:b/>
          <w:sz w:val="20"/>
        </w:rPr>
        <w:t xml:space="preserve">Risk taking </w:t>
      </w:r>
      <w:r>
        <w:rPr>
          <w:sz w:val="20"/>
        </w:rPr>
        <w:t>by banks in response</w:t>
      </w:r>
      <w:r>
        <w:rPr>
          <w:spacing w:val="-1"/>
          <w:sz w:val="20"/>
        </w:rPr>
        <w:t xml:space="preserve"> </w:t>
      </w:r>
      <w:r>
        <w:rPr>
          <w:sz w:val="20"/>
        </w:rPr>
        <w:t>to spreads</w:t>
      </w:r>
      <w:r>
        <w:rPr>
          <w:spacing w:val="-1"/>
          <w:sz w:val="20"/>
        </w:rPr>
        <w:t xml:space="preserve"> </w:t>
      </w:r>
      <w:r>
        <w:rPr>
          <w:sz w:val="20"/>
        </w:rPr>
        <w:t>falling for other reasons</w:t>
      </w:r>
      <w:r>
        <w:rPr>
          <w:spacing w:val="-1"/>
          <w:sz w:val="20"/>
        </w:rPr>
        <w:t xml:space="preserve"> </w:t>
      </w:r>
      <w:r>
        <w:rPr>
          <w:sz w:val="20"/>
        </w:rPr>
        <w:t>could mitigate the short-term reduction in spreads,</w:t>
      </w:r>
      <w:r>
        <w:rPr>
          <w:spacing w:val="-3"/>
          <w:sz w:val="20"/>
        </w:rPr>
        <w:t xml:space="preserve"> </w:t>
      </w:r>
      <w:r>
        <w:rPr>
          <w:sz w:val="20"/>
        </w:rPr>
        <w:t>but</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risk</w:t>
      </w:r>
      <w:r>
        <w:rPr>
          <w:spacing w:val="-3"/>
          <w:sz w:val="20"/>
        </w:rPr>
        <w:t xml:space="preserve"> </w:t>
      </w:r>
      <w:r>
        <w:rPr>
          <w:sz w:val="20"/>
        </w:rPr>
        <w:t>of</w:t>
      </w:r>
      <w:r>
        <w:rPr>
          <w:spacing w:val="-5"/>
          <w:sz w:val="20"/>
        </w:rPr>
        <w:t xml:space="preserve"> </w:t>
      </w:r>
      <w:r>
        <w:rPr>
          <w:sz w:val="20"/>
        </w:rPr>
        <w:t>higher</w:t>
      </w:r>
      <w:r>
        <w:rPr>
          <w:spacing w:val="-3"/>
          <w:sz w:val="20"/>
        </w:rPr>
        <w:t xml:space="preserve"> </w:t>
      </w:r>
      <w:r>
        <w:rPr>
          <w:sz w:val="20"/>
        </w:rPr>
        <w:t>future</w:t>
      </w:r>
      <w:r>
        <w:rPr>
          <w:spacing w:val="-4"/>
          <w:sz w:val="20"/>
        </w:rPr>
        <w:t xml:space="preserve"> </w:t>
      </w:r>
      <w:r>
        <w:rPr>
          <w:sz w:val="20"/>
        </w:rPr>
        <w:t>losses.</w:t>
      </w:r>
      <w:r>
        <w:rPr>
          <w:spacing w:val="-3"/>
          <w:sz w:val="20"/>
        </w:rPr>
        <w:t xml:space="preserve"> </w:t>
      </w:r>
      <w:r>
        <w:rPr>
          <w:sz w:val="20"/>
        </w:rPr>
        <w:t>This</w:t>
      </w:r>
      <w:r>
        <w:rPr>
          <w:spacing w:val="-5"/>
          <w:sz w:val="20"/>
        </w:rPr>
        <w:t xml:space="preserve"> </w:t>
      </w:r>
      <w:r>
        <w:rPr>
          <w:sz w:val="20"/>
        </w:rPr>
        <w:t>‘search</w:t>
      </w:r>
      <w:r>
        <w:rPr>
          <w:spacing w:val="-3"/>
          <w:sz w:val="20"/>
        </w:rPr>
        <w:t xml:space="preserve"> </w:t>
      </w:r>
      <w:r>
        <w:rPr>
          <w:sz w:val="20"/>
        </w:rPr>
        <w:t>for</w:t>
      </w:r>
      <w:r>
        <w:rPr>
          <w:spacing w:val="-3"/>
          <w:sz w:val="20"/>
        </w:rPr>
        <w:t xml:space="preserve"> </w:t>
      </w:r>
      <w:r>
        <w:rPr>
          <w:sz w:val="20"/>
        </w:rPr>
        <w:t>yield’</w:t>
      </w:r>
      <w:r>
        <w:rPr>
          <w:spacing w:val="-3"/>
          <w:sz w:val="20"/>
        </w:rPr>
        <w:t xml:space="preserve"> </w:t>
      </w:r>
      <w:r>
        <w:rPr>
          <w:sz w:val="20"/>
        </w:rPr>
        <w:t>behaviour</w:t>
      </w:r>
      <w:r>
        <w:rPr>
          <w:spacing w:val="-3"/>
          <w:sz w:val="20"/>
        </w:rPr>
        <w:t xml:space="preserve"> </w:t>
      </w:r>
      <w:r>
        <w:rPr>
          <w:sz w:val="20"/>
        </w:rPr>
        <w:t>is</w:t>
      </w:r>
      <w:r>
        <w:rPr>
          <w:spacing w:val="-5"/>
          <w:sz w:val="20"/>
        </w:rPr>
        <w:t xml:space="preserve"> </w:t>
      </w:r>
      <w:r>
        <w:rPr>
          <w:sz w:val="20"/>
        </w:rPr>
        <w:t>a</w:t>
      </w:r>
      <w:r>
        <w:rPr>
          <w:spacing w:val="-3"/>
          <w:sz w:val="20"/>
        </w:rPr>
        <w:t xml:space="preserve"> </w:t>
      </w:r>
      <w:r>
        <w:rPr>
          <w:sz w:val="20"/>
        </w:rPr>
        <w:t>risk</w:t>
      </w:r>
      <w:r>
        <w:rPr>
          <w:spacing w:val="-3"/>
          <w:sz w:val="20"/>
        </w:rPr>
        <w:t xml:space="preserve"> </w:t>
      </w:r>
      <w:r>
        <w:rPr>
          <w:sz w:val="20"/>
        </w:rPr>
        <w:t>frequently</w:t>
      </w:r>
      <w:r>
        <w:rPr>
          <w:spacing w:val="-3"/>
          <w:sz w:val="20"/>
        </w:rPr>
        <w:t xml:space="preserve"> </w:t>
      </w:r>
      <w:r>
        <w:rPr>
          <w:sz w:val="20"/>
        </w:rPr>
        <w:t>highlighted</w:t>
      </w:r>
      <w:r>
        <w:rPr>
          <w:spacing w:val="-3"/>
          <w:sz w:val="20"/>
        </w:rPr>
        <w:t xml:space="preserve"> </w:t>
      </w:r>
      <w:r>
        <w:rPr>
          <w:sz w:val="20"/>
        </w:rPr>
        <w:t xml:space="preserve">in the literature. Consistent with theory, the empirical literature tends to find this behaviour in banks that offload risk via </w:t>
      </w:r>
      <w:proofErr w:type="spellStart"/>
      <w:r>
        <w:rPr>
          <w:sz w:val="20"/>
        </w:rPr>
        <w:t>securitisation</w:t>
      </w:r>
      <w:proofErr w:type="spellEnd"/>
      <w:r>
        <w:rPr>
          <w:sz w:val="20"/>
        </w:rPr>
        <w:t>, have low capital levels, or are poorly supervised. Given that none of these features apply to Australian banks, it is not surprising that there is no evidence of Australian banks increasing the risk of their loan portfolios as interest rates have fallen (RBA 2021).</w:t>
      </w:r>
    </w:p>
    <w:p w:rsidR="00955C87" w:rsidRDefault="00461BCD" w:rsidP="00461BCD">
      <w:pPr>
        <w:pStyle w:val="Heading2"/>
        <w:spacing w:before="120"/>
        <w:ind w:left="-540" w:right="8"/>
        <w:jc w:val="center"/>
      </w:pPr>
      <w:bookmarkStart w:id="20" w:name="_bookmark9"/>
      <w:bookmarkEnd w:id="20"/>
      <w:r>
        <w:t>Figure</w:t>
      </w:r>
      <w:r>
        <w:rPr>
          <w:spacing w:val="-4"/>
        </w:rPr>
        <w:t xml:space="preserve"> </w:t>
      </w:r>
      <w:r>
        <w:t>5:</w:t>
      </w:r>
      <w:r>
        <w:rPr>
          <w:spacing w:val="-6"/>
        </w:rPr>
        <w:t xml:space="preserve"> </w:t>
      </w:r>
      <w:r>
        <w:t>Repricing</w:t>
      </w:r>
      <w:r>
        <w:rPr>
          <w:spacing w:val="-7"/>
        </w:rPr>
        <w:t xml:space="preserve"> </w:t>
      </w:r>
      <w:r>
        <w:t>Maturity</w:t>
      </w:r>
      <w:r>
        <w:rPr>
          <w:spacing w:val="-6"/>
        </w:rPr>
        <w:t xml:space="preserve"> </w:t>
      </w:r>
      <w:r>
        <w:t>of</w:t>
      </w:r>
      <w:r>
        <w:rPr>
          <w:spacing w:val="-7"/>
        </w:rPr>
        <w:t xml:space="preserve"> </w:t>
      </w:r>
      <w:r>
        <w:t>Assets</w:t>
      </w:r>
      <w:r>
        <w:rPr>
          <w:spacing w:val="-5"/>
        </w:rPr>
        <w:t xml:space="preserve"> </w:t>
      </w:r>
      <w:r>
        <w:t>and</w:t>
      </w:r>
      <w:r>
        <w:rPr>
          <w:spacing w:val="-5"/>
        </w:rPr>
        <w:t xml:space="preserve"> </w:t>
      </w:r>
      <w:r>
        <w:rPr>
          <w:spacing w:val="-2"/>
        </w:rPr>
        <w:t>Liabilities</w:t>
      </w:r>
    </w:p>
    <w:p w:rsidR="00955C87" w:rsidRDefault="00461BCD" w:rsidP="00461BCD">
      <w:pPr>
        <w:pStyle w:val="BodyText"/>
        <w:spacing w:before="80"/>
        <w:ind w:left="-540"/>
        <w:jc w:val="center"/>
      </w:pPr>
      <w:r>
        <w:t>Banks</w:t>
      </w:r>
      <w:r>
        <w:rPr>
          <w:spacing w:val="-8"/>
        </w:rPr>
        <w:t xml:space="preserve"> </w:t>
      </w:r>
      <w:r>
        <w:t>operating</w:t>
      </w:r>
      <w:r>
        <w:rPr>
          <w:spacing w:val="-8"/>
        </w:rPr>
        <w:t xml:space="preserve"> </w:t>
      </w:r>
      <w:r>
        <w:t>in</w:t>
      </w:r>
      <w:r>
        <w:rPr>
          <w:spacing w:val="-7"/>
        </w:rPr>
        <w:t xml:space="preserve"> </w:t>
      </w:r>
      <w:r>
        <w:t>Australia,</w:t>
      </w:r>
      <w:r>
        <w:rPr>
          <w:spacing w:val="-7"/>
        </w:rPr>
        <w:t xml:space="preserve"> </w:t>
      </w:r>
      <w:r>
        <w:t>December</w:t>
      </w:r>
      <w:r>
        <w:rPr>
          <w:spacing w:val="-7"/>
        </w:rPr>
        <w:t xml:space="preserve"> </w:t>
      </w:r>
      <w:r>
        <w:rPr>
          <w:spacing w:val="-4"/>
        </w:rPr>
        <w:t>2021</w:t>
      </w:r>
    </w:p>
    <w:p w:rsidR="00955C87" w:rsidRDefault="00955C87" w:rsidP="00461BCD">
      <w:pPr>
        <w:pStyle w:val="BodyText"/>
        <w:spacing w:before="2"/>
        <w:ind w:left="-540"/>
      </w:pPr>
    </w:p>
    <w:p w:rsidR="00955C87" w:rsidRDefault="00461BCD" w:rsidP="00461BCD">
      <w:pPr>
        <w:tabs>
          <w:tab w:val="left" w:pos="4815"/>
        </w:tabs>
        <w:spacing w:before="94"/>
        <w:ind w:left="-540" w:right="8"/>
        <w:jc w:val="center"/>
        <w:rPr>
          <w:rFonts w:ascii="Arial"/>
          <w:sz w:val="17"/>
        </w:rPr>
      </w:pPr>
      <w:r>
        <w:pict>
          <v:group id="docshapegroup13" o:spid="_x0000_s1115" style="position:absolute;left:0;text-align:left;margin-left:190.65pt;margin-top:6.15pt;width:229.3pt;height:168.3pt;z-index:-16254976;mso-position-horizontal-relative:page" coordorigin="3813,123" coordsize="4586,3366">
            <v:line id="_x0000_s1144" style="position:absolute" from="3817,3485" to="8371,3485" strokecolor="#b3b3b3" strokeweight=".129mm"/>
            <v:line id="_x0000_s1143" style="position:absolute" from="8371,3485" to="3817,3485" strokeweight=".129mm"/>
            <v:shape id="docshape14" o:spid="_x0000_s1142" style="position:absolute;left:3816;top:2645;width:4555;height:2" coordorigin="3817,2645" coordsize="4555,0" o:spt="100" adj="0,,0" path="m3817,2645r76,m4652,2645r3719,e" filled="f" strokecolor="#b3b3b3" strokeweight=".129mm">
              <v:stroke joinstyle="round"/>
              <v:formulas/>
              <v:path arrowok="t" o:connecttype="segments"/>
            </v:shape>
            <v:shape id="docshape15" o:spid="_x0000_s1141" style="position:absolute;left:3816;top:1804;width:987;height:4" coordorigin="3817,1804" coordsize="987,4" o:spt="100" adj="0,,0" path="m3817,1804r986,m3817,1808r76,m4652,1808r151,e" filled="f" strokeweight=".0645mm">
              <v:stroke joinstyle="round"/>
              <v:formulas/>
              <v:path arrowok="t" o:connecttype="segments"/>
            </v:shape>
            <v:shape id="docshape16" o:spid="_x0000_s1140" style="position:absolute;left:3816;top:966;width:4555;height:2" coordorigin="3817,966" coordsize="4555,0" o:spt="100" adj="0,,0" path="m3817,966r76,m4652,966r3719,e" filled="f" strokecolor="#b3b3b3" strokeweight=".129mm">
              <v:stroke joinstyle="round"/>
              <v:formulas/>
              <v:path arrowok="t" o:connecttype="segments"/>
            </v:shape>
            <v:rect id="docshape17" o:spid="_x0000_s1139" style="position:absolute;left:3892;top:274;width:760;height:1532" fillcolor="#41dac5" stroked="f"/>
            <v:shape id="docshape18" o:spid="_x0000_s1138" style="position:absolute;left:3892;top:3190;width:9;height:9" coordorigin="3893,3190" coordsize="9,9" path="m3899,3190r-4,l3893,3192r,5l3895,3199r4,l3901,3197r,-3l3901,3192r-2,-2xe" fillcolor="black" stroked="f">
              <v:path arrowok="t"/>
            </v:shape>
            <v:rect id="docshape19" o:spid="_x0000_s1137" style="position:absolute;left:3892;top:1806;width:760;height:1389" fillcolor="#ffb611" stroked="f"/>
            <v:shape id="docshape20" o:spid="_x0000_s1136" style="position:absolute;left:5562;top:1804;width:1974;height:2" coordorigin="5562,1804" coordsize="1974,0" o:spt="100" adj="0,,0" path="m5562,1804r1063,m7384,1804r152,e" filled="f" strokeweight=".0645mm">
              <v:stroke joinstyle="round"/>
              <v:formulas/>
              <v:path arrowok="t" o:connecttype="segments"/>
            </v:shape>
            <v:shape id="docshape21" o:spid="_x0000_s1135" style="position:absolute;left:5562;top:1806;width:1974;height:155" coordorigin="5562,1806" coordsize="1974,155" path="m7536,1806r-1974,l5562,1808r,66l5562,1895r,43l5562,1961r1974,l7536,1938r,-43l7536,1874r,-66l7536,1806xe" fillcolor="black" stroked="f">
              <v:path arrowok="t"/>
            </v:shape>
            <v:rect id="docshape22" o:spid="_x0000_s1134" style="position:absolute;left:4803;top:1450;width:760;height:356" fillcolor="#41dac5" stroked="f"/>
            <v:rect id="docshape23" o:spid="_x0000_s1133" style="position:absolute;left:4803;top:1806;width:760;height:320" fillcolor="#ffb611" stroked="f"/>
            <v:rect id="docshape24" o:spid="_x0000_s1132" style="position:absolute;left:5714;top:1741;width:760;height:65" fillcolor="#41dac5" stroked="f"/>
            <v:rect id="docshape25" o:spid="_x0000_s1131" style="position:absolute;left:5714;top:1806;width:760;height:132" fillcolor="#ffb611" stroked="f"/>
            <v:rect id="docshape26" o:spid="_x0000_s1130" style="position:absolute;left:6625;top:1711;width:760;height:95" fillcolor="#41dac5" stroked="f"/>
            <v:rect id="docshape27" o:spid="_x0000_s1129" style="position:absolute;left:6625;top:1806;width:760;height:89" fillcolor="#ffb611" stroked="f"/>
            <v:line id="_x0000_s1128" style="position:absolute" from="8295,1804" to="8371,1804" strokeweight=".0645mm"/>
            <v:line id="_x0000_s1127" style="position:absolute" from="8333,1806" to="8333,1938" strokeweight="2.31889mm"/>
            <v:shape id="docshape28" o:spid="_x0000_s1126" style="position:absolute;left:8289;top:1807;width:87;height:153" coordorigin="8290,1808" coordsize="87,153" path="m8377,1808r-87,l8290,1874r,21l8290,1961r87,l8377,1895r,-21l8377,1808xe" fillcolor="black" stroked="f">
              <v:path arrowok="t"/>
            </v:shape>
            <v:rect id="docshape29" o:spid="_x0000_s1125" style="position:absolute;left:7536;top:1347;width:760;height:459" fillcolor="#41dac5" stroked="f"/>
            <v:rect id="docshape30" o:spid="_x0000_s1124" style="position:absolute;left:7536;top:1806;width:760;height:274" fillcolor="#ffb611" stroked="f"/>
            <v:shape id="docshape31" o:spid="_x0000_s1123" style="position:absolute;left:4272;top:1708;width:3644;height:138" coordorigin="4272,1709" coordsize="3644,138" path="m4272,1748r911,48l6094,1846r911,-48l7916,1709e" filled="f" strokecolor="#001ca7" strokeweight=".29711mm">
              <v:path arrowok="t"/>
            </v:shape>
            <v:shape id="docshape32" o:spid="_x0000_s1122" style="position:absolute;left:4272;top:1621;width:3644;height:252" coordorigin="4272,1621" coordsize="3644,252" path="m4272,1663r911,107l6094,1873r911,-73l7916,1621e" filled="f" strokecolor="#f32938" strokeweight=".29711mm">
              <v:path arrowok="t"/>
            </v:shape>
            <v:rect id="docshape33" o:spid="_x0000_s1121" style="position:absolute;left:5511;top:2872;width:127;height:127" fillcolor="#41dac5" stroked="f"/>
            <v:rect id="docshape34" o:spid="_x0000_s1120" style="position:absolute;left:5511;top:3083;width:127;height:127" fillcolor="#ffb611" stroked="f"/>
            <v:line id="_x0000_s1119" style="position:absolute" from="6756,2935" to="6857,2935" strokecolor="#f32938" strokeweight=".44564mm"/>
            <v:line id="_x0000_s1118" style="position:absolute" from="6756,3146" to="6857,3146" strokecolor="#001ca7" strokeweight=".44564mm"/>
            <v:line id="_x0000_s1117" style="position:absolute" from="3817,127" to="8371,127" strokecolor="#b3b3b3" strokeweight=".129mm"/>
            <v:shape id="docshape35" o:spid="_x0000_s1116" style="position:absolute;left:3816;top:126;width:4555;height:3358" coordorigin="3817,127" coordsize="4555,3358" o:spt="100" adj="0,,0" path="m3817,3485r,-3358m3817,127r4554,m8371,127r,3358m4728,3485r,-69m5638,3485r,-69m6549,3485r,-69m7460,3485r,-69e" filled="f" strokeweight=".129mm">
              <v:stroke joinstyle="round"/>
              <v:formulas/>
              <v:path arrowok="t" o:connecttype="segments"/>
            </v:shape>
            <w10:wrap anchorx="page"/>
          </v:group>
        </w:pict>
      </w:r>
      <w:r>
        <w:rPr>
          <w:rFonts w:ascii="Arial"/>
          <w:spacing w:val="-5"/>
          <w:sz w:val="17"/>
        </w:rPr>
        <w:t>$</w:t>
      </w:r>
      <w:proofErr w:type="spellStart"/>
      <w:proofErr w:type="gramStart"/>
      <w:r>
        <w:rPr>
          <w:rFonts w:ascii="Arial"/>
          <w:spacing w:val="-5"/>
          <w:sz w:val="17"/>
        </w:rPr>
        <w:t>tr</w:t>
      </w:r>
      <w:proofErr w:type="spellEnd"/>
      <w:proofErr w:type="gramEnd"/>
      <w:r>
        <w:rPr>
          <w:rFonts w:ascii="Arial"/>
          <w:sz w:val="17"/>
        </w:rPr>
        <w:tab/>
      </w:r>
      <w:r>
        <w:rPr>
          <w:rFonts w:ascii="Arial"/>
          <w:spacing w:val="-5"/>
          <w:sz w:val="17"/>
        </w:rPr>
        <w:t>$</w:t>
      </w:r>
      <w:proofErr w:type="spellStart"/>
      <w:r>
        <w:rPr>
          <w:rFonts w:ascii="Arial"/>
          <w:spacing w:val="-5"/>
          <w:sz w:val="17"/>
        </w:rPr>
        <w:t>tr</w:t>
      </w:r>
      <w:proofErr w:type="spellEnd"/>
    </w:p>
    <w:p w:rsidR="00955C87" w:rsidRDefault="00955C87" w:rsidP="00461BCD">
      <w:pPr>
        <w:pStyle w:val="BodyText"/>
        <w:ind w:left="-540"/>
        <w:rPr>
          <w:rFonts w:ascii="Arial"/>
        </w:rPr>
      </w:pPr>
    </w:p>
    <w:p w:rsidR="00955C87" w:rsidRDefault="00955C87" w:rsidP="00461BCD">
      <w:pPr>
        <w:pStyle w:val="BodyText"/>
        <w:spacing w:before="7"/>
        <w:ind w:left="-540"/>
        <w:rPr>
          <w:rFonts w:ascii="Arial"/>
          <w:sz w:val="21"/>
        </w:rPr>
      </w:pPr>
    </w:p>
    <w:p w:rsidR="00955C87" w:rsidRDefault="00461BCD" w:rsidP="00461BCD">
      <w:pPr>
        <w:tabs>
          <w:tab w:val="left" w:pos="7116"/>
        </w:tabs>
        <w:spacing w:before="94"/>
        <w:ind w:left="-540"/>
        <w:rPr>
          <w:rFonts w:ascii="Arial"/>
          <w:sz w:val="17"/>
        </w:rPr>
      </w:pPr>
      <w:r>
        <w:rPr>
          <w:rFonts w:ascii="Arial"/>
          <w:spacing w:val="-5"/>
          <w:sz w:val="17"/>
        </w:rPr>
        <w:t>1.5</w:t>
      </w:r>
      <w:r>
        <w:rPr>
          <w:rFonts w:ascii="Arial"/>
          <w:sz w:val="17"/>
        </w:rPr>
        <w:tab/>
      </w:r>
      <w:r>
        <w:rPr>
          <w:rFonts w:ascii="Arial"/>
          <w:spacing w:val="-5"/>
          <w:sz w:val="17"/>
        </w:rPr>
        <w:t>1.5</w:t>
      </w:r>
    </w:p>
    <w:p w:rsidR="00955C87" w:rsidRDefault="00955C87" w:rsidP="00461BCD">
      <w:pPr>
        <w:pStyle w:val="BodyText"/>
        <w:ind w:left="-540"/>
        <w:rPr>
          <w:rFonts w:ascii="Arial"/>
        </w:rPr>
      </w:pPr>
    </w:p>
    <w:p w:rsidR="00955C87" w:rsidRDefault="00955C87" w:rsidP="00461BCD">
      <w:pPr>
        <w:pStyle w:val="BodyText"/>
        <w:spacing w:before="2"/>
        <w:ind w:left="-540"/>
        <w:rPr>
          <w:rFonts w:ascii="Arial"/>
          <w:sz w:val="28"/>
        </w:rPr>
      </w:pPr>
    </w:p>
    <w:p w:rsidR="00955C87" w:rsidRDefault="00461BCD" w:rsidP="00461BCD">
      <w:pPr>
        <w:tabs>
          <w:tab w:val="left" w:pos="7116"/>
        </w:tabs>
        <w:spacing w:before="94"/>
        <w:ind w:left="-540"/>
        <w:rPr>
          <w:rFonts w:ascii="Arial"/>
          <w:sz w:val="17"/>
        </w:rPr>
      </w:pPr>
      <w:r>
        <w:rPr>
          <w:rFonts w:ascii="Arial"/>
          <w:spacing w:val="-5"/>
          <w:sz w:val="17"/>
        </w:rPr>
        <w:t>0.0</w:t>
      </w:r>
      <w:r>
        <w:rPr>
          <w:rFonts w:ascii="Arial"/>
          <w:sz w:val="17"/>
        </w:rPr>
        <w:tab/>
      </w:r>
      <w:r>
        <w:rPr>
          <w:rFonts w:ascii="Arial"/>
          <w:spacing w:val="-5"/>
          <w:sz w:val="17"/>
        </w:rPr>
        <w:t>0.0</w:t>
      </w:r>
    </w:p>
    <w:p w:rsidR="00955C87" w:rsidRDefault="00955C87" w:rsidP="00461BCD">
      <w:pPr>
        <w:pStyle w:val="BodyText"/>
        <w:ind w:left="-540"/>
        <w:rPr>
          <w:rFonts w:ascii="Arial"/>
        </w:rPr>
      </w:pPr>
    </w:p>
    <w:p w:rsidR="00955C87" w:rsidRDefault="00955C87" w:rsidP="00461BCD">
      <w:pPr>
        <w:pStyle w:val="BodyText"/>
        <w:spacing w:before="6"/>
        <w:ind w:left="-540"/>
        <w:rPr>
          <w:rFonts w:ascii="Arial"/>
          <w:sz w:val="27"/>
        </w:rPr>
      </w:pPr>
    </w:p>
    <w:p w:rsidR="00955C87" w:rsidRDefault="00955C87" w:rsidP="00461BCD">
      <w:pPr>
        <w:ind w:left="-540"/>
        <w:rPr>
          <w:rFonts w:ascii="Arial"/>
          <w:sz w:val="27"/>
        </w:rPr>
        <w:sectPr w:rsidR="00955C87" w:rsidSect="00461BCD">
          <w:pgSz w:w="11910" w:h="16840"/>
          <w:pgMar w:top="1340" w:right="570" w:bottom="920" w:left="1280" w:header="723" w:footer="725" w:gutter="0"/>
          <w:cols w:space="720"/>
        </w:sectPr>
      </w:pPr>
    </w:p>
    <w:p w:rsidR="00955C87" w:rsidRDefault="00461BCD" w:rsidP="00461BCD">
      <w:pPr>
        <w:spacing w:before="93"/>
        <w:ind w:left="-540"/>
        <w:jc w:val="right"/>
        <w:rPr>
          <w:rFonts w:ascii="Arial"/>
          <w:sz w:val="17"/>
        </w:rPr>
      </w:pPr>
      <w:r>
        <w:rPr>
          <w:rFonts w:ascii="Arial"/>
          <w:sz w:val="17"/>
        </w:rPr>
        <w:t>-</w:t>
      </w:r>
      <w:r>
        <w:rPr>
          <w:rFonts w:ascii="Arial"/>
          <w:spacing w:val="-5"/>
          <w:sz w:val="17"/>
        </w:rPr>
        <w:t>1.5</w:t>
      </w:r>
    </w:p>
    <w:p w:rsidR="00955C87" w:rsidRDefault="00461BCD" w:rsidP="00461BCD">
      <w:pPr>
        <w:ind w:left="-540"/>
        <w:rPr>
          <w:rFonts w:ascii="Arial"/>
          <w:sz w:val="16"/>
        </w:rPr>
      </w:pPr>
      <w:r>
        <w:br w:type="column"/>
      </w:r>
    </w:p>
    <w:p w:rsidR="00955C87" w:rsidRDefault="00955C87" w:rsidP="00461BCD">
      <w:pPr>
        <w:pStyle w:val="BodyText"/>
        <w:spacing w:before="5"/>
        <w:ind w:left="-540"/>
        <w:rPr>
          <w:rFonts w:ascii="Arial"/>
          <w:sz w:val="19"/>
        </w:rPr>
      </w:pPr>
    </w:p>
    <w:p w:rsidR="00955C87" w:rsidRDefault="00461BCD" w:rsidP="00461BCD">
      <w:pPr>
        <w:spacing w:line="292" w:lineRule="auto"/>
        <w:ind w:left="-540"/>
        <w:rPr>
          <w:rFonts w:ascii="Arial"/>
          <w:sz w:val="15"/>
        </w:rPr>
      </w:pPr>
      <w:r>
        <w:rPr>
          <w:rFonts w:ascii="Arial"/>
          <w:sz w:val="15"/>
        </w:rPr>
        <w:t>Gross assets Gross</w:t>
      </w:r>
      <w:r>
        <w:rPr>
          <w:rFonts w:ascii="Arial"/>
          <w:spacing w:val="-11"/>
          <w:sz w:val="15"/>
        </w:rPr>
        <w:t xml:space="preserve"> </w:t>
      </w:r>
      <w:r>
        <w:rPr>
          <w:rFonts w:ascii="Arial"/>
          <w:sz w:val="15"/>
        </w:rPr>
        <w:t>liabilities</w:t>
      </w:r>
    </w:p>
    <w:p w:rsidR="00955C87" w:rsidRDefault="00461BCD" w:rsidP="00461BCD">
      <w:pPr>
        <w:ind w:left="-540"/>
        <w:rPr>
          <w:rFonts w:ascii="Arial"/>
          <w:sz w:val="16"/>
        </w:rPr>
      </w:pPr>
      <w:r>
        <w:br w:type="column"/>
      </w:r>
    </w:p>
    <w:p w:rsidR="00955C87" w:rsidRDefault="00955C87" w:rsidP="00461BCD">
      <w:pPr>
        <w:pStyle w:val="BodyText"/>
        <w:spacing w:before="5"/>
        <w:ind w:left="-540"/>
        <w:rPr>
          <w:rFonts w:ascii="Arial"/>
          <w:sz w:val="19"/>
        </w:rPr>
      </w:pPr>
    </w:p>
    <w:p w:rsidR="00955C87" w:rsidRDefault="00461BCD" w:rsidP="00461BCD">
      <w:pPr>
        <w:spacing w:line="292" w:lineRule="auto"/>
        <w:ind w:left="-540"/>
        <w:rPr>
          <w:rFonts w:ascii="Arial"/>
          <w:sz w:val="15"/>
        </w:rPr>
      </w:pPr>
      <w:r>
        <w:rPr>
          <w:rFonts w:ascii="Arial"/>
          <w:sz w:val="15"/>
        </w:rPr>
        <w:t>Net</w:t>
      </w:r>
      <w:r>
        <w:rPr>
          <w:rFonts w:ascii="Arial"/>
          <w:spacing w:val="-11"/>
          <w:sz w:val="15"/>
        </w:rPr>
        <w:t xml:space="preserve"> </w:t>
      </w:r>
      <w:r>
        <w:rPr>
          <w:rFonts w:ascii="Arial"/>
          <w:sz w:val="15"/>
        </w:rPr>
        <w:t>before</w:t>
      </w:r>
      <w:r>
        <w:rPr>
          <w:rFonts w:ascii="Arial"/>
          <w:spacing w:val="-10"/>
          <w:sz w:val="15"/>
        </w:rPr>
        <w:t xml:space="preserve"> </w:t>
      </w:r>
      <w:r>
        <w:rPr>
          <w:rFonts w:ascii="Arial"/>
          <w:sz w:val="15"/>
        </w:rPr>
        <w:t>hedging Net after hedging</w:t>
      </w:r>
    </w:p>
    <w:p w:rsidR="00955C87" w:rsidRDefault="00461BCD" w:rsidP="00461BCD">
      <w:pPr>
        <w:spacing w:before="93"/>
        <w:ind w:left="-540"/>
        <w:rPr>
          <w:rFonts w:ascii="Arial"/>
          <w:sz w:val="17"/>
        </w:rPr>
      </w:pPr>
      <w:r>
        <w:br w:type="column"/>
      </w:r>
      <w:r>
        <w:rPr>
          <w:rFonts w:ascii="Arial"/>
          <w:sz w:val="17"/>
        </w:rPr>
        <w:t>-</w:t>
      </w:r>
      <w:r>
        <w:rPr>
          <w:rFonts w:ascii="Arial"/>
          <w:spacing w:val="-5"/>
          <w:sz w:val="17"/>
        </w:rPr>
        <w:t>1.5</w:t>
      </w:r>
    </w:p>
    <w:p w:rsidR="00955C87" w:rsidRDefault="00955C87" w:rsidP="00461BCD">
      <w:pPr>
        <w:ind w:left="-540"/>
        <w:rPr>
          <w:rFonts w:ascii="Arial"/>
          <w:sz w:val="17"/>
        </w:rPr>
        <w:sectPr w:rsidR="00955C87" w:rsidSect="00461BCD">
          <w:type w:val="continuous"/>
          <w:pgSz w:w="11910" w:h="16840"/>
          <w:pgMar w:top="1440" w:right="570" w:bottom="920" w:left="1280" w:header="723" w:footer="725" w:gutter="0"/>
          <w:cols w:num="4" w:space="720" w:equalWidth="0">
            <w:col w:w="2513" w:space="40"/>
            <w:col w:w="2869" w:space="39"/>
            <w:col w:w="1462" w:space="40"/>
            <w:col w:w="2667"/>
          </w:cols>
        </w:sectPr>
      </w:pPr>
    </w:p>
    <w:p w:rsidR="00955C87" w:rsidRDefault="00955C87" w:rsidP="00461BCD">
      <w:pPr>
        <w:pStyle w:val="BodyText"/>
        <w:ind w:left="-540"/>
        <w:rPr>
          <w:rFonts w:ascii="Arial"/>
          <w:sz w:val="18"/>
        </w:rPr>
      </w:pPr>
    </w:p>
    <w:p w:rsidR="00955C87" w:rsidRDefault="00955C87" w:rsidP="00461BCD">
      <w:pPr>
        <w:pStyle w:val="BodyText"/>
        <w:ind w:left="-540"/>
        <w:rPr>
          <w:rFonts w:ascii="Arial"/>
          <w:sz w:val="18"/>
        </w:rPr>
      </w:pPr>
    </w:p>
    <w:p w:rsidR="00955C87" w:rsidRDefault="00955C87" w:rsidP="00461BCD">
      <w:pPr>
        <w:pStyle w:val="BodyText"/>
        <w:spacing w:before="7"/>
        <w:ind w:left="-540"/>
        <w:rPr>
          <w:rFonts w:ascii="Arial"/>
          <w:sz w:val="25"/>
        </w:rPr>
      </w:pPr>
    </w:p>
    <w:p w:rsidR="00955C87" w:rsidRDefault="00461BCD" w:rsidP="00461BCD">
      <w:pPr>
        <w:ind w:left="-540"/>
        <w:rPr>
          <w:sz w:val="18"/>
        </w:rPr>
      </w:pPr>
      <w:r>
        <w:rPr>
          <w:sz w:val="18"/>
        </w:rPr>
        <w:t>Sources:</w:t>
      </w:r>
      <w:r>
        <w:rPr>
          <w:spacing w:val="-4"/>
          <w:sz w:val="18"/>
        </w:rPr>
        <w:t xml:space="preserve"> </w:t>
      </w:r>
      <w:r>
        <w:rPr>
          <w:sz w:val="18"/>
        </w:rPr>
        <w:t>APRA;</w:t>
      </w:r>
      <w:r>
        <w:rPr>
          <w:spacing w:val="-3"/>
          <w:sz w:val="18"/>
        </w:rPr>
        <w:t xml:space="preserve"> </w:t>
      </w:r>
      <w:r>
        <w:rPr>
          <w:sz w:val="18"/>
        </w:rPr>
        <w:t>RBA</w:t>
      </w:r>
      <w:r>
        <w:rPr>
          <w:spacing w:val="-3"/>
          <w:sz w:val="18"/>
        </w:rPr>
        <w:t xml:space="preserve"> </w:t>
      </w:r>
      <w:r>
        <w:rPr>
          <w:spacing w:val="-2"/>
          <w:sz w:val="18"/>
        </w:rPr>
        <w:t>(2022)</w:t>
      </w:r>
    </w:p>
    <w:p w:rsidR="00955C87" w:rsidRDefault="00461BCD" w:rsidP="00461BCD">
      <w:pPr>
        <w:spacing w:before="109"/>
        <w:ind w:left="-540"/>
        <w:rPr>
          <w:rFonts w:ascii="Arial"/>
          <w:sz w:val="17"/>
        </w:rPr>
      </w:pPr>
      <w:r>
        <w:br w:type="column"/>
      </w:r>
      <w:r>
        <w:rPr>
          <w:rFonts w:ascii="Arial"/>
          <w:sz w:val="17"/>
        </w:rPr>
        <w:t>-</w:t>
      </w:r>
      <w:r>
        <w:rPr>
          <w:rFonts w:ascii="Arial"/>
          <w:spacing w:val="-5"/>
          <w:sz w:val="17"/>
        </w:rPr>
        <w:t>3.0</w:t>
      </w:r>
    </w:p>
    <w:p w:rsidR="00955C87" w:rsidRDefault="00461BCD" w:rsidP="00461BCD">
      <w:pPr>
        <w:spacing w:before="9"/>
        <w:ind w:left="-540"/>
        <w:rPr>
          <w:rFonts w:ascii="Arial"/>
          <w:sz w:val="19"/>
        </w:rPr>
      </w:pPr>
      <w:r>
        <w:br w:type="column"/>
      </w:r>
    </w:p>
    <w:p w:rsidR="00955C87" w:rsidRDefault="00461BCD" w:rsidP="00461BCD">
      <w:pPr>
        <w:tabs>
          <w:tab w:val="left" w:pos="1009"/>
          <w:tab w:val="left" w:pos="1878"/>
          <w:tab w:val="left" w:pos="2789"/>
          <w:tab w:val="left" w:pos="3742"/>
        </w:tabs>
        <w:ind w:left="-540"/>
        <w:jc w:val="center"/>
        <w:rPr>
          <w:rFonts w:ascii="Arial" w:hAnsi="Arial"/>
          <w:sz w:val="17"/>
        </w:rPr>
      </w:pPr>
      <w:r>
        <w:rPr>
          <w:rFonts w:ascii="Arial" w:hAnsi="Arial"/>
          <w:spacing w:val="-5"/>
          <w:sz w:val="17"/>
        </w:rPr>
        <w:t>0–1</w:t>
      </w:r>
      <w:r>
        <w:rPr>
          <w:rFonts w:ascii="Arial" w:hAnsi="Arial"/>
          <w:sz w:val="17"/>
        </w:rPr>
        <w:tab/>
      </w:r>
      <w:r>
        <w:rPr>
          <w:rFonts w:ascii="Arial" w:hAnsi="Arial"/>
          <w:spacing w:val="-5"/>
          <w:sz w:val="17"/>
        </w:rPr>
        <w:t>1–3</w:t>
      </w:r>
      <w:r>
        <w:rPr>
          <w:rFonts w:ascii="Arial" w:hAnsi="Arial"/>
          <w:sz w:val="17"/>
        </w:rPr>
        <w:tab/>
      </w:r>
      <w:r>
        <w:rPr>
          <w:rFonts w:ascii="Arial" w:hAnsi="Arial"/>
          <w:spacing w:val="-4"/>
          <w:sz w:val="17"/>
        </w:rPr>
        <w:t>3–6s</w:t>
      </w:r>
      <w:r>
        <w:rPr>
          <w:rFonts w:ascii="Arial" w:hAnsi="Arial"/>
          <w:sz w:val="17"/>
        </w:rPr>
        <w:tab/>
      </w:r>
      <w:r>
        <w:rPr>
          <w:rFonts w:ascii="Arial" w:hAnsi="Arial"/>
          <w:spacing w:val="-4"/>
          <w:sz w:val="17"/>
        </w:rPr>
        <w:t>6–12</w:t>
      </w:r>
      <w:r>
        <w:rPr>
          <w:rFonts w:ascii="Arial" w:hAnsi="Arial"/>
          <w:sz w:val="17"/>
        </w:rPr>
        <w:tab/>
      </w:r>
      <w:r>
        <w:rPr>
          <w:rFonts w:ascii="Arial" w:hAnsi="Arial"/>
          <w:spacing w:val="-5"/>
          <w:sz w:val="17"/>
        </w:rPr>
        <w:t>&gt;12</w:t>
      </w:r>
    </w:p>
    <w:p w:rsidR="00955C87" w:rsidRDefault="00461BCD" w:rsidP="00461BCD">
      <w:pPr>
        <w:spacing w:before="49"/>
        <w:ind w:left="-540"/>
        <w:jc w:val="center"/>
        <w:rPr>
          <w:rFonts w:ascii="Arial"/>
          <w:sz w:val="17"/>
        </w:rPr>
      </w:pPr>
      <w:r>
        <w:rPr>
          <w:rFonts w:ascii="Arial"/>
          <w:spacing w:val="-2"/>
          <w:sz w:val="17"/>
        </w:rPr>
        <w:t>Months</w:t>
      </w:r>
    </w:p>
    <w:p w:rsidR="00955C87" w:rsidRDefault="00461BCD" w:rsidP="00461BCD">
      <w:pPr>
        <w:spacing w:before="109"/>
        <w:ind w:left="-540"/>
        <w:rPr>
          <w:rFonts w:ascii="Arial"/>
          <w:sz w:val="17"/>
        </w:rPr>
      </w:pPr>
      <w:r>
        <w:br w:type="column"/>
      </w:r>
      <w:r>
        <w:rPr>
          <w:rFonts w:ascii="Arial"/>
          <w:sz w:val="17"/>
        </w:rPr>
        <w:t>-</w:t>
      </w:r>
      <w:r>
        <w:rPr>
          <w:rFonts w:ascii="Arial"/>
          <w:spacing w:val="-5"/>
          <w:sz w:val="17"/>
        </w:rPr>
        <w:t>3.0</w:t>
      </w:r>
    </w:p>
    <w:p w:rsidR="00955C87" w:rsidRDefault="00955C87" w:rsidP="00461BCD">
      <w:pPr>
        <w:ind w:left="-540"/>
        <w:rPr>
          <w:rFonts w:ascii="Arial"/>
          <w:sz w:val="17"/>
        </w:rPr>
        <w:sectPr w:rsidR="00955C87" w:rsidSect="00461BCD">
          <w:type w:val="continuous"/>
          <w:pgSz w:w="11910" w:h="16840"/>
          <w:pgMar w:top="1440" w:right="570" w:bottom="920" w:left="1280" w:header="723" w:footer="725" w:gutter="0"/>
          <w:cols w:num="4" w:space="720" w:equalWidth="0">
            <w:col w:w="2099" w:space="40"/>
            <w:col w:w="414" w:space="157"/>
            <w:col w:w="4110" w:space="158"/>
            <w:col w:w="2652"/>
          </w:cols>
        </w:sectPr>
      </w:pPr>
    </w:p>
    <w:p w:rsidR="00955C87" w:rsidRDefault="00955C87" w:rsidP="00461BCD">
      <w:pPr>
        <w:pStyle w:val="BodyText"/>
        <w:ind w:left="-540"/>
        <w:rPr>
          <w:rFonts w:ascii="Arial"/>
        </w:rPr>
      </w:pPr>
    </w:p>
    <w:p w:rsidR="00955C87" w:rsidRDefault="00955C87" w:rsidP="00461BCD">
      <w:pPr>
        <w:pStyle w:val="BodyText"/>
        <w:ind w:left="-540"/>
        <w:rPr>
          <w:rFonts w:ascii="Arial"/>
        </w:rPr>
      </w:pPr>
    </w:p>
    <w:p w:rsidR="00955C87" w:rsidRDefault="00955C87" w:rsidP="00461BCD">
      <w:pPr>
        <w:pStyle w:val="BodyText"/>
        <w:spacing w:before="2"/>
        <w:ind w:left="-540"/>
        <w:rPr>
          <w:rFonts w:ascii="Arial"/>
          <w:sz w:val="28"/>
        </w:rPr>
      </w:pPr>
    </w:p>
    <w:p w:rsidR="00955C87" w:rsidRDefault="00461BCD" w:rsidP="00461BCD">
      <w:pPr>
        <w:pStyle w:val="BodyText"/>
        <w:spacing w:line="20" w:lineRule="exact"/>
        <w:ind w:left="-540"/>
        <w:rPr>
          <w:rFonts w:ascii="Arial"/>
          <w:sz w:val="2"/>
        </w:rPr>
      </w:pPr>
      <w:r>
        <w:rPr>
          <w:rFonts w:ascii="Arial"/>
          <w:sz w:val="2"/>
        </w:rPr>
      </w:r>
      <w:r>
        <w:rPr>
          <w:rFonts w:ascii="Arial"/>
          <w:sz w:val="2"/>
        </w:rPr>
        <w:pict>
          <v:group id="docshapegroup36" o:spid="_x0000_s1113" style="width:144.05pt;height:.75pt;mso-position-horizontal-relative:char;mso-position-vertical-relative:line" coordsize="2881,15">
            <v:rect id="docshape37" o:spid="_x0000_s1114" style="position:absolute;width:2881;height:15" fillcolor="black" stroked="f"/>
            <w10:anchorlock/>
          </v:group>
        </w:pict>
      </w:r>
    </w:p>
    <w:p w:rsidR="00955C87" w:rsidRDefault="00461BCD" w:rsidP="00461BCD">
      <w:pPr>
        <w:pStyle w:val="ListParagraph"/>
        <w:numPr>
          <w:ilvl w:val="0"/>
          <w:numId w:val="5"/>
        </w:numPr>
        <w:tabs>
          <w:tab w:val="left" w:pos="423"/>
        </w:tabs>
        <w:spacing w:before="96"/>
        <w:ind w:left="-540" w:right="128"/>
        <w:jc w:val="both"/>
        <w:rPr>
          <w:sz w:val="18"/>
        </w:rPr>
      </w:pPr>
      <w:r>
        <w:rPr>
          <w:sz w:val="18"/>
        </w:rPr>
        <w:t xml:space="preserve">A small subset of the expansive international literature: </w:t>
      </w:r>
      <w:proofErr w:type="spellStart"/>
      <w:r>
        <w:rPr>
          <w:sz w:val="18"/>
        </w:rPr>
        <w:t>Albertazzi</w:t>
      </w:r>
      <w:proofErr w:type="spellEnd"/>
      <w:r>
        <w:rPr>
          <w:sz w:val="18"/>
        </w:rPr>
        <w:t xml:space="preserve"> </w:t>
      </w:r>
      <w:r>
        <w:rPr>
          <w:i/>
          <w:sz w:val="18"/>
        </w:rPr>
        <w:t xml:space="preserve">et al </w:t>
      </w:r>
      <w:r>
        <w:rPr>
          <w:sz w:val="18"/>
        </w:rPr>
        <w:t xml:space="preserve">(2020), </w:t>
      </w:r>
      <w:proofErr w:type="spellStart"/>
      <w:r>
        <w:rPr>
          <w:sz w:val="18"/>
        </w:rPr>
        <w:t>Alessandri</w:t>
      </w:r>
      <w:proofErr w:type="spellEnd"/>
      <w:r>
        <w:rPr>
          <w:sz w:val="18"/>
        </w:rPr>
        <w:t xml:space="preserve"> and Nelson (2015), </w:t>
      </w:r>
      <w:proofErr w:type="spellStart"/>
      <w:r>
        <w:rPr>
          <w:sz w:val="18"/>
        </w:rPr>
        <w:t>Altavilla</w:t>
      </w:r>
      <w:proofErr w:type="spellEnd"/>
      <w:r>
        <w:rPr>
          <w:sz w:val="18"/>
        </w:rPr>
        <w:t xml:space="preserve">, </w:t>
      </w:r>
      <w:proofErr w:type="spellStart"/>
      <w:r>
        <w:rPr>
          <w:sz w:val="18"/>
        </w:rPr>
        <w:t>Boucinha</w:t>
      </w:r>
      <w:proofErr w:type="spellEnd"/>
      <w:r>
        <w:rPr>
          <w:spacing w:val="-11"/>
          <w:sz w:val="18"/>
        </w:rPr>
        <w:t xml:space="preserve"> </w:t>
      </w:r>
      <w:r>
        <w:rPr>
          <w:sz w:val="18"/>
        </w:rPr>
        <w:t>and</w:t>
      </w:r>
      <w:r>
        <w:rPr>
          <w:spacing w:val="-10"/>
          <w:sz w:val="18"/>
        </w:rPr>
        <w:t xml:space="preserve"> </w:t>
      </w:r>
      <w:proofErr w:type="spellStart"/>
      <w:r>
        <w:rPr>
          <w:sz w:val="18"/>
        </w:rPr>
        <w:t>Peydró</w:t>
      </w:r>
      <w:proofErr w:type="spellEnd"/>
      <w:r>
        <w:rPr>
          <w:spacing w:val="-10"/>
          <w:sz w:val="18"/>
        </w:rPr>
        <w:t xml:space="preserve"> </w:t>
      </w:r>
      <w:r>
        <w:rPr>
          <w:sz w:val="18"/>
        </w:rPr>
        <w:t>(2018),</w:t>
      </w:r>
      <w:r>
        <w:rPr>
          <w:spacing w:val="-10"/>
          <w:sz w:val="18"/>
        </w:rPr>
        <w:t xml:space="preserve"> </w:t>
      </w:r>
      <w:r>
        <w:rPr>
          <w:sz w:val="18"/>
        </w:rPr>
        <w:t>Arce</w:t>
      </w:r>
      <w:r>
        <w:rPr>
          <w:spacing w:val="-10"/>
          <w:sz w:val="18"/>
        </w:rPr>
        <w:t xml:space="preserve"> </w:t>
      </w:r>
      <w:r>
        <w:rPr>
          <w:i/>
          <w:sz w:val="18"/>
        </w:rPr>
        <w:t>et</w:t>
      </w:r>
      <w:r>
        <w:rPr>
          <w:i/>
          <w:spacing w:val="-11"/>
          <w:sz w:val="18"/>
        </w:rPr>
        <w:t xml:space="preserve"> </w:t>
      </w:r>
      <w:r>
        <w:rPr>
          <w:i/>
          <w:sz w:val="18"/>
        </w:rPr>
        <w:t>al</w:t>
      </w:r>
      <w:r>
        <w:rPr>
          <w:i/>
          <w:spacing w:val="-10"/>
          <w:sz w:val="18"/>
        </w:rPr>
        <w:t xml:space="preserve"> </w:t>
      </w:r>
      <w:r>
        <w:rPr>
          <w:sz w:val="18"/>
        </w:rPr>
        <w:t>(2018),</w:t>
      </w:r>
      <w:r>
        <w:rPr>
          <w:spacing w:val="-10"/>
          <w:sz w:val="18"/>
        </w:rPr>
        <w:t xml:space="preserve"> </w:t>
      </w:r>
      <w:proofErr w:type="spellStart"/>
      <w:r>
        <w:rPr>
          <w:sz w:val="18"/>
        </w:rPr>
        <w:t>Basten</w:t>
      </w:r>
      <w:proofErr w:type="spellEnd"/>
      <w:r>
        <w:rPr>
          <w:spacing w:val="-10"/>
          <w:sz w:val="18"/>
        </w:rPr>
        <w:t xml:space="preserve"> </w:t>
      </w:r>
      <w:r>
        <w:rPr>
          <w:sz w:val="18"/>
        </w:rPr>
        <w:t>and</w:t>
      </w:r>
      <w:r>
        <w:rPr>
          <w:spacing w:val="-10"/>
          <w:sz w:val="18"/>
        </w:rPr>
        <w:t xml:space="preserve"> </w:t>
      </w:r>
      <w:proofErr w:type="spellStart"/>
      <w:r>
        <w:rPr>
          <w:sz w:val="18"/>
        </w:rPr>
        <w:t>Mariathasan</w:t>
      </w:r>
      <w:proofErr w:type="spellEnd"/>
      <w:r>
        <w:rPr>
          <w:spacing w:val="-10"/>
          <w:sz w:val="18"/>
        </w:rPr>
        <w:t xml:space="preserve"> </w:t>
      </w:r>
      <w:r>
        <w:rPr>
          <w:sz w:val="18"/>
        </w:rPr>
        <w:t>(2018),</w:t>
      </w:r>
      <w:r>
        <w:rPr>
          <w:spacing w:val="-11"/>
          <w:sz w:val="18"/>
        </w:rPr>
        <w:t xml:space="preserve"> </w:t>
      </w:r>
      <w:proofErr w:type="spellStart"/>
      <w:r>
        <w:rPr>
          <w:sz w:val="18"/>
        </w:rPr>
        <w:t>Bikker</w:t>
      </w:r>
      <w:proofErr w:type="spellEnd"/>
      <w:r>
        <w:rPr>
          <w:spacing w:val="-10"/>
          <w:sz w:val="18"/>
        </w:rPr>
        <w:t xml:space="preserve"> </w:t>
      </w:r>
      <w:r>
        <w:rPr>
          <w:sz w:val="18"/>
        </w:rPr>
        <w:t>and</w:t>
      </w:r>
      <w:r>
        <w:rPr>
          <w:spacing w:val="-10"/>
          <w:sz w:val="18"/>
        </w:rPr>
        <w:t xml:space="preserve"> </w:t>
      </w:r>
      <w:proofErr w:type="spellStart"/>
      <w:r>
        <w:rPr>
          <w:sz w:val="18"/>
        </w:rPr>
        <w:t>Vervliet</w:t>
      </w:r>
      <w:proofErr w:type="spellEnd"/>
      <w:r>
        <w:rPr>
          <w:spacing w:val="-10"/>
          <w:sz w:val="18"/>
        </w:rPr>
        <w:t xml:space="preserve"> </w:t>
      </w:r>
      <w:r>
        <w:rPr>
          <w:sz w:val="18"/>
        </w:rPr>
        <w:t>(2017),</w:t>
      </w:r>
      <w:r>
        <w:rPr>
          <w:spacing w:val="-10"/>
          <w:sz w:val="18"/>
        </w:rPr>
        <w:t xml:space="preserve"> </w:t>
      </w:r>
      <w:proofErr w:type="spellStart"/>
      <w:r>
        <w:rPr>
          <w:sz w:val="18"/>
        </w:rPr>
        <w:t>Borio</w:t>
      </w:r>
      <w:proofErr w:type="spellEnd"/>
      <w:r>
        <w:rPr>
          <w:spacing w:val="-10"/>
          <w:sz w:val="18"/>
        </w:rPr>
        <w:t xml:space="preserve"> </w:t>
      </w:r>
      <w:r>
        <w:rPr>
          <w:sz w:val="18"/>
        </w:rPr>
        <w:t>and</w:t>
      </w:r>
      <w:r>
        <w:rPr>
          <w:spacing w:val="-11"/>
          <w:sz w:val="18"/>
        </w:rPr>
        <w:t xml:space="preserve"> </w:t>
      </w:r>
      <w:r>
        <w:rPr>
          <w:sz w:val="18"/>
        </w:rPr>
        <w:t xml:space="preserve">Hofmann (2017), </w:t>
      </w:r>
      <w:proofErr w:type="spellStart"/>
      <w:r>
        <w:rPr>
          <w:sz w:val="18"/>
        </w:rPr>
        <w:t>Borio</w:t>
      </w:r>
      <w:proofErr w:type="spellEnd"/>
      <w:r>
        <w:rPr>
          <w:sz w:val="18"/>
        </w:rPr>
        <w:t xml:space="preserve">, </w:t>
      </w:r>
      <w:proofErr w:type="spellStart"/>
      <w:r>
        <w:rPr>
          <w:sz w:val="18"/>
        </w:rPr>
        <w:t>Gambacorta</w:t>
      </w:r>
      <w:proofErr w:type="spellEnd"/>
      <w:r>
        <w:rPr>
          <w:sz w:val="18"/>
        </w:rPr>
        <w:t xml:space="preserve"> and Hofmann (2017), </w:t>
      </w:r>
      <w:proofErr w:type="spellStart"/>
      <w:r>
        <w:rPr>
          <w:sz w:val="18"/>
        </w:rPr>
        <w:t>Brei</w:t>
      </w:r>
      <w:proofErr w:type="spellEnd"/>
      <w:r>
        <w:rPr>
          <w:sz w:val="18"/>
        </w:rPr>
        <w:t xml:space="preserve">, </w:t>
      </w:r>
      <w:proofErr w:type="spellStart"/>
      <w:r>
        <w:rPr>
          <w:sz w:val="18"/>
        </w:rPr>
        <w:t>Borio</w:t>
      </w:r>
      <w:proofErr w:type="spellEnd"/>
      <w:r>
        <w:rPr>
          <w:sz w:val="18"/>
        </w:rPr>
        <w:t xml:space="preserve"> and </w:t>
      </w:r>
      <w:proofErr w:type="spellStart"/>
      <w:r>
        <w:rPr>
          <w:sz w:val="18"/>
        </w:rPr>
        <w:t>Gambacorta</w:t>
      </w:r>
      <w:proofErr w:type="spellEnd"/>
      <w:r>
        <w:rPr>
          <w:sz w:val="18"/>
        </w:rPr>
        <w:t xml:space="preserve"> (2019), </w:t>
      </w:r>
      <w:proofErr w:type="spellStart"/>
      <w:r>
        <w:rPr>
          <w:sz w:val="18"/>
        </w:rPr>
        <w:t>CGFS</w:t>
      </w:r>
      <w:proofErr w:type="spellEnd"/>
      <w:r>
        <w:rPr>
          <w:sz w:val="18"/>
        </w:rPr>
        <w:t xml:space="preserve"> (2018), </w:t>
      </w:r>
      <w:proofErr w:type="spellStart"/>
      <w:r>
        <w:rPr>
          <w:sz w:val="18"/>
        </w:rPr>
        <w:t>Claessens</w:t>
      </w:r>
      <w:proofErr w:type="spellEnd"/>
      <w:r>
        <w:rPr>
          <w:sz w:val="18"/>
        </w:rPr>
        <w:t xml:space="preserve">, Coleman and Donnelly (2018), </w:t>
      </w:r>
      <w:proofErr w:type="spellStart"/>
      <w:r>
        <w:rPr>
          <w:sz w:val="18"/>
        </w:rPr>
        <w:t>Dell’Ariccia</w:t>
      </w:r>
      <w:proofErr w:type="spellEnd"/>
      <w:r>
        <w:rPr>
          <w:sz w:val="18"/>
        </w:rPr>
        <w:t xml:space="preserve">, </w:t>
      </w:r>
      <w:proofErr w:type="spellStart"/>
      <w:r>
        <w:rPr>
          <w:sz w:val="18"/>
        </w:rPr>
        <w:t>Laeven</w:t>
      </w:r>
      <w:proofErr w:type="spellEnd"/>
      <w:r>
        <w:rPr>
          <w:sz w:val="18"/>
        </w:rPr>
        <w:t xml:space="preserve"> and Suarez (2017), </w:t>
      </w:r>
      <w:proofErr w:type="spellStart"/>
      <w:r>
        <w:rPr>
          <w:sz w:val="18"/>
        </w:rPr>
        <w:t>Demiralp</w:t>
      </w:r>
      <w:proofErr w:type="spellEnd"/>
      <w:r>
        <w:rPr>
          <w:sz w:val="18"/>
        </w:rPr>
        <w:t xml:space="preserve">, </w:t>
      </w:r>
      <w:proofErr w:type="spellStart"/>
      <w:r>
        <w:rPr>
          <w:sz w:val="18"/>
        </w:rPr>
        <w:t>Eisenschmidt</w:t>
      </w:r>
      <w:proofErr w:type="spellEnd"/>
      <w:r>
        <w:rPr>
          <w:sz w:val="18"/>
        </w:rPr>
        <w:t xml:space="preserve"> and </w:t>
      </w:r>
      <w:proofErr w:type="spellStart"/>
      <w:r>
        <w:rPr>
          <w:sz w:val="18"/>
        </w:rPr>
        <w:t>Vlassopoulos</w:t>
      </w:r>
      <w:proofErr w:type="spellEnd"/>
      <w:r>
        <w:rPr>
          <w:sz w:val="18"/>
        </w:rPr>
        <w:t xml:space="preserve"> (2017), </w:t>
      </w:r>
      <w:proofErr w:type="spellStart"/>
      <w:r>
        <w:rPr>
          <w:sz w:val="18"/>
        </w:rPr>
        <w:t>Eggertsson</w:t>
      </w:r>
      <w:proofErr w:type="spellEnd"/>
      <w:r>
        <w:rPr>
          <w:sz w:val="18"/>
        </w:rPr>
        <w:t xml:space="preserve"> </w:t>
      </w:r>
      <w:r>
        <w:rPr>
          <w:i/>
          <w:sz w:val="18"/>
        </w:rPr>
        <w:t xml:space="preserve">et al </w:t>
      </w:r>
      <w:r>
        <w:rPr>
          <w:sz w:val="18"/>
        </w:rPr>
        <w:t>(2019),</w:t>
      </w:r>
      <w:r>
        <w:rPr>
          <w:spacing w:val="-7"/>
          <w:sz w:val="18"/>
        </w:rPr>
        <w:t xml:space="preserve"> </w:t>
      </w:r>
      <w:proofErr w:type="spellStart"/>
      <w:r>
        <w:rPr>
          <w:sz w:val="18"/>
        </w:rPr>
        <w:t>Heider</w:t>
      </w:r>
      <w:proofErr w:type="spellEnd"/>
      <w:r>
        <w:rPr>
          <w:sz w:val="18"/>
        </w:rPr>
        <w:t>,</w:t>
      </w:r>
      <w:r>
        <w:rPr>
          <w:spacing w:val="-8"/>
          <w:sz w:val="18"/>
        </w:rPr>
        <w:t xml:space="preserve"> </w:t>
      </w:r>
      <w:proofErr w:type="spellStart"/>
      <w:r>
        <w:rPr>
          <w:sz w:val="18"/>
        </w:rPr>
        <w:t>Saidi</w:t>
      </w:r>
      <w:proofErr w:type="spellEnd"/>
      <w:r>
        <w:rPr>
          <w:spacing w:val="-9"/>
          <w:sz w:val="18"/>
        </w:rPr>
        <w:t xml:space="preserve"> </w:t>
      </w:r>
      <w:r>
        <w:rPr>
          <w:sz w:val="18"/>
        </w:rPr>
        <w:t>and</w:t>
      </w:r>
      <w:r>
        <w:rPr>
          <w:spacing w:val="-9"/>
          <w:sz w:val="18"/>
        </w:rPr>
        <w:t xml:space="preserve"> </w:t>
      </w:r>
      <w:proofErr w:type="spellStart"/>
      <w:r>
        <w:rPr>
          <w:sz w:val="18"/>
        </w:rPr>
        <w:t>Schepens</w:t>
      </w:r>
      <w:proofErr w:type="spellEnd"/>
      <w:r>
        <w:rPr>
          <w:spacing w:val="-9"/>
          <w:sz w:val="18"/>
        </w:rPr>
        <w:t xml:space="preserve"> </w:t>
      </w:r>
      <w:r>
        <w:rPr>
          <w:sz w:val="18"/>
        </w:rPr>
        <w:t>(2019),</w:t>
      </w:r>
      <w:r>
        <w:rPr>
          <w:spacing w:val="-7"/>
          <w:sz w:val="18"/>
        </w:rPr>
        <w:t xml:space="preserve"> </w:t>
      </w:r>
      <w:proofErr w:type="spellStart"/>
      <w:r>
        <w:rPr>
          <w:sz w:val="18"/>
        </w:rPr>
        <w:t>Heider</w:t>
      </w:r>
      <w:proofErr w:type="spellEnd"/>
      <w:r>
        <w:rPr>
          <w:sz w:val="18"/>
        </w:rPr>
        <w:t>,</w:t>
      </w:r>
      <w:r>
        <w:rPr>
          <w:spacing w:val="-8"/>
          <w:sz w:val="18"/>
        </w:rPr>
        <w:t xml:space="preserve"> </w:t>
      </w:r>
      <w:proofErr w:type="spellStart"/>
      <w:r>
        <w:rPr>
          <w:sz w:val="18"/>
        </w:rPr>
        <w:t>Saidi</w:t>
      </w:r>
      <w:proofErr w:type="spellEnd"/>
      <w:r>
        <w:rPr>
          <w:spacing w:val="-9"/>
          <w:sz w:val="18"/>
        </w:rPr>
        <w:t xml:space="preserve"> </w:t>
      </w:r>
      <w:r>
        <w:rPr>
          <w:sz w:val="18"/>
        </w:rPr>
        <w:t>and</w:t>
      </w:r>
      <w:r>
        <w:rPr>
          <w:spacing w:val="-9"/>
          <w:sz w:val="18"/>
        </w:rPr>
        <w:t xml:space="preserve"> </w:t>
      </w:r>
      <w:proofErr w:type="spellStart"/>
      <w:r>
        <w:rPr>
          <w:sz w:val="18"/>
        </w:rPr>
        <w:t>Schepens</w:t>
      </w:r>
      <w:proofErr w:type="spellEnd"/>
      <w:r>
        <w:rPr>
          <w:spacing w:val="-9"/>
          <w:sz w:val="18"/>
        </w:rPr>
        <w:t xml:space="preserve"> </w:t>
      </w:r>
      <w:r>
        <w:rPr>
          <w:sz w:val="18"/>
        </w:rPr>
        <w:t>(2021),</w:t>
      </w:r>
      <w:r>
        <w:rPr>
          <w:spacing w:val="-7"/>
          <w:sz w:val="18"/>
        </w:rPr>
        <w:t xml:space="preserve"> </w:t>
      </w:r>
      <w:proofErr w:type="spellStart"/>
      <w:r>
        <w:rPr>
          <w:sz w:val="18"/>
        </w:rPr>
        <w:t>Ioannidou</w:t>
      </w:r>
      <w:proofErr w:type="spellEnd"/>
      <w:r>
        <w:rPr>
          <w:sz w:val="18"/>
        </w:rPr>
        <w:t>,</w:t>
      </w:r>
      <w:r>
        <w:rPr>
          <w:spacing w:val="-8"/>
          <w:sz w:val="18"/>
        </w:rPr>
        <w:t xml:space="preserve"> </w:t>
      </w:r>
      <w:proofErr w:type="spellStart"/>
      <w:r>
        <w:rPr>
          <w:sz w:val="18"/>
        </w:rPr>
        <w:t>Ongena</w:t>
      </w:r>
      <w:proofErr w:type="spellEnd"/>
      <w:r>
        <w:rPr>
          <w:spacing w:val="-8"/>
          <w:sz w:val="18"/>
        </w:rPr>
        <w:t xml:space="preserve"> </w:t>
      </w:r>
      <w:r>
        <w:rPr>
          <w:sz w:val="18"/>
        </w:rPr>
        <w:t>and</w:t>
      </w:r>
      <w:r>
        <w:rPr>
          <w:spacing w:val="-7"/>
          <w:sz w:val="18"/>
        </w:rPr>
        <w:t xml:space="preserve"> </w:t>
      </w:r>
      <w:proofErr w:type="spellStart"/>
      <w:r>
        <w:rPr>
          <w:sz w:val="18"/>
        </w:rPr>
        <w:t>Peydró</w:t>
      </w:r>
      <w:proofErr w:type="spellEnd"/>
      <w:r>
        <w:rPr>
          <w:spacing w:val="-8"/>
          <w:sz w:val="18"/>
        </w:rPr>
        <w:t xml:space="preserve"> </w:t>
      </w:r>
      <w:r>
        <w:rPr>
          <w:sz w:val="18"/>
        </w:rPr>
        <w:t>(2015),</w:t>
      </w:r>
      <w:r>
        <w:rPr>
          <w:spacing w:val="-9"/>
          <w:sz w:val="18"/>
        </w:rPr>
        <w:t xml:space="preserve"> </w:t>
      </w:r>
      <w:r>
        <w:rPr>
          <w:sz w:val="18"/>
        </w:rPr>
        <w:t xml:space="preserve">Jiménez </w:t>
      </w:r>
      <w:r>
        <w:rPr>
          <w:i/>
          <w:sz w:val="18"/>
        </w:rPr>
        <w:t xml:space="preserve">et al </w:t>
      </w:r>
      <w:r>
        <w:rPr>
          <w:sz w:val="18"/>
        </w:rPr>
        <w:t xml:space="preserve">(2014), </w:t>
      </w:r>
      <w:proofErr w:type="spellStart"/>
      <w:r>
        <w:rPr>
          <w:sz w:val="18"/>
        </w:rPr>
        <w:t>Junttila</w:t>
      </w:r>
      <w:proofErr w:type="spellEnd"/>
      <w:r>
        <w:rPr>
          <w:sz w:val="18"/>
        </w:rPr>
        <w:t xml:space="preserve">, </w:t>
      </w:r>
      <w:proofErr w:type="spellStart"/>
      <w:r>
        <w:rPr>
          <w:sz w:val="18"/>
        </w:rPr>
        <w:t>Perttunen</w:t>
      </w:r>
      <w:proofErr w:type="spellEnd"/>
      <w:r>
        <w:rPr>
          <w:sz w:val="18"/>
        </w:rPr>
        <w:t xml:space="preserve"> and </w:t>
      </w:r>
      <w:proofErr w:type="spellStart"/>
      <w:r>
        <w:rPr>
          <w:sz w:val="18"/>
        </w:rPr>
        <w:t>Raatikainen</w:t>
      </w:r>
      <w:proofErr w:type="spellEnd"/>
      <w:r>
        <w:rPr>
          <w:sz w:val="18"/>
        </w:rPr>
        <w:t xml:space="preserve"> (2021), Lopez, Rose and Spiegel (2020), </w:t>
      </w:r>
      <w:proofErr w:type="spellStart"/>
      <w:r>
        <w:rPr>
          <w:sz w:val="18"/>
        </w:rPr>
        <w:t>Maddaloni</w:t>
      </w:r>
      <w:proofErr w:type="spellEnd"/>
      <w:r>
        <w:rPr>
          <w:sz w:val="18"/>
        </w:rPr>
        <w:t xml:space="preserve"> and </w:t>
      </w:r>
      <w:proofErr w:type="spellStart"/>
      <w:r>
        <w:rPr>
          <w:sz w:val="18"/>
        </w:rPr>
        <w:t>Peydró</w:t>
      </w:r>
      <w:proofErr w:type="spellEnd"/>
      <w:r>
        <w:rPr>
          <w:sz w:val="18"/>
        </w:rPr>
        <w:t xml:space="preserve"> (2011), </w:t>
      </w:r>
      <w:proofErr w:type="spellStart"/>
      <w:r>
        <w:rPr>
          <w:sz w:val="18"/>
        </w:rPr>
        <w:t>Malovaná</w:t>
      </w:r>
      <w:proofErr w:type="spellEnd"/>
      <w:r>
        <w:rPr>
          <w:sz w:val="18"/>
        </w:rPr>
        <w:t xml:space="preserve"> </w:t>
      </w:r>
      <w:r>
        <w:rPr>
          <w:i/>
          <w:sz w:val="18"/>
        </w:rPr>
        <w:t xml:space="preserve">et al </w:t>
      </w:r>
      <w:r>
        <w:rPr>
          <w:sz w:val="18"/>
        </w:rPr>
        <w:t xml:space="preserve">(2022), </w:t>
      </w:r>
      <w:proofErr w:type="spellStart"/>
      <w:r>
        <w:rPr>
          <w:sz w:val="18"/>
        </w:rPr>
        <w:t>Martínez</w:t>
      </w:r>
      <w:proofErr w:type="spellEnd"/>
      <w:r>
        <w:rPr>
          <w:sz w:val="18"/>
        </w:rPr>
        <w:t xml:space="preserve"> </w:t>
      </w:r>
      <w:proofErr w:type="spellStart"/>
      <w:r>
        <w:rPr>
          <w:sz w:val="18"/>
        </w:rPr>
        <w:t>Pagés</w:t>
      </w:r>
      <w:proofErr w:type="spellEnd"/>
      <w:r>
        <w:rPr>
          <w:sz w:val="18"/>
        </w:rPr>
        <w:t xml:space="preserve"> (2017), </w:t>
      </w:r>
      <w:proofErr w:type="spellStart"/>
      <w:r>
        <w:rPr>
          <w:sz w:val="18"/>
        </w:rPr>
        <w:t>Stráský</w:t>
      </w:r>
      <w:proofErr w:type="spellEnd"/>
      <w:r>
        <w:rPr>
          <w:sz w:val="18"/>
        </w:rPr>
        <w:t xml:space="preserve"> and Hwang (2019), and Turk (2016).</w:t>
      </w:r>
    </w:p>
    <w:p w:rsidR="00955C87" w:rsidRDefault="00461BCD" w:rsidP="00461BCD">
      <w:pPr>
        <w:pStyle w:val="ListParagraph"/>
        <w:numPr>
          <w:ilvl w:val="0"/>
          <w:numId w:val="5"/>
        </w:numPr>
        <w:tabs>
          <w:tab w:val="left" w:pos="423"/>
        </w:tabs>
        <w:spacing w:before="1"/>
        <w:ind w:left="-540" w:right="130"/>
        <w:jc w:val="both"/>
        <w:rPr>
          <w:sz w:val="18"/>
        </w:rPr>
      </w:pPr>
      <w:r>
        <w:rPr>
          <w:sz w:val="18"/>
        </w:rPr>
        <w:t>While the instruments used to hedge interest rate risk incorporate the compensation institutional investors require to hold this</w:t>
      </w:r>
      <w:r>
        <w:rPr>
          <w:spacing w:val="-8"/>
          <w:sz w:val="18"/>
        </w:rPr>
        <w:t xml:space="preserve"> </w:t>
      </w:r>
      <w:r>
        <w:rPr>
          <w:sz w:val="18"/>
        </w:rPr>
        <w:t>risk,</w:t>
      </w:r>
      <w:r>
        <w:rPr>
          <w:spacing w:val="-7"/>
          <w:sz w:val="18"/>
        </w:rPr>
        <w:t xml:space="preserve"> </w:t>
      </w:r>
      <w:r>
        <w:rPr>
          <w:sz w:val="18"/>
        </w:rPr>
        <w:t>households</w:t>
      </w:r>
      <w:r>
        <w:rPr>
          <w:spacing w:val="-8"/>
          <w:sz w:val="18"/>
        </w:rPr>
        <w:t xml:space="preserve"> </w:t>
      </w:r>
      <w:r>
        <w:rPr>
          <w:sz w:val="18"/>
        </w:rPr>
        <w:t>and</w:t>
      </w:r>
      <w:r>
        <w:rPr>
          <w:spacing w:val="-8"/>
          <w:sz w:val="18"/>
        </w:rPr>
        <w:t xml:space="preserve"> </w:t>
      </w:r>
      <w:r>
        <w:rPr>
          <w:sz w:val="18"/>
        </w:rPr>
        <w:t>small</w:t>
      </w:r>
      <w:r>
        <w:rPr>
          <w:spacing w:val="-8"/>
          <w:sz w:val="18"/>
        </w:rPr>
        <w:t xml:space="preserve"> </w:t>
      </w:r>
      <w:r>
        <w:rPr>
          <w:sz w:val="18"/>
        </w:rPr>
        <w:t>businesses</w:t>
      </w:r>
      <w:r>
        <w:rPr>
          <w:spacing w:val="-8"/>
          <w:sz w:val="18"/>
        </w:rPr>
        <w:t xml:space="preserve"> </w:t>
      </w:r>
      <w:r>
        <w:rPr>
          <w:sz w:val="18"/>
        </w:rPr>
        <w:t>are</w:t>
      </w:r>
      <w:r>
        <w:rPr>
          <w:spacing w:val="-8"/>
          <w:sz w:val="18"/>
        </w:rPr>
        <w:t xml:space="preserve"> </w:t>
      </w:r>
      <w:r>
        <w:rPr>
          <w:sz w:val="18"/>
        </w:rPr>
        <w:t>likely</w:t>
      </w:r>
      <w:r>
        <w:rPr>
          <w:spacing w:val="-7"/>
          <w:sz w:val="18"/>
        </w:rPr>
        <w:t xml:space="preserve"> </w:t>
      </w:r>
      <w:r>
        <w:rPr>
          <w:sz w:val="18"/>
        </w:rPr>
        <w:t>less</w:t>
      </w:r>
      <w:r>
        <w:rPr>
          <w:spacing w:val="-8"/>
          <w:sz w:val="18"/>
        </w:rPr>
        <w:t xml:space="preserve"> </w:t>
      </w:r>
      <w:r>
        <w:rPr>
          <w:sz w:val="18"/>
        </w:rPr>
        <w:t>able</w:t>
      </w:r>
      <w:r>
        <w:rPr>
          <w:spacing w:val="-8"/>
          <w:sz w:val="18"/>
        </w:rPr>
        <w:t xml:space="preserve"> </w:t>
      </w:r>
      <w:r>
        <w:rPr>
          <w:sz w:val="18"/>
        </w:rPr>
        <w:t>to</w:t>
      </w:r>
      <w:r>
        <w:rPr>
          <w:spacing w:val="-6"/>
          <w:sz w:val="18"/>
        </w:rPr>
        <w:t xml:space="preserve"> </w:t>
      </w:r>
      <w:r>
        <w:rPr>
          <w:sz w:val="18"/>
        </w:rPr>
        <w:t>deal</w:t>
      </w:r>
      <w:r>
        <w:rPr>
          <w:spacing w:val="-8"/>
          <w:sz w:val="18"/>
        </w:rPr>
        <w:t xml:space="preserve"> </w:t>
      </w:r>
      <w:r>
        <w:rPr>
          <w:sz w:val="18"/>
        </w:rPr>
        <w:t>with</w:t>
      </w:r>
      <w:r>
        <w:rPr>
          <w:spacing w:val="-8"/>
          <w:sz w:val="18"/>
        </w:rPr>
        <w:t xml:space="preserve"> </w:t>
      </w:r>
      <w:r>
        <w:rPr>
          <w:sz w:val="18"/>
        </w:rPr>
        <w:t>this</w:t>
      </w:r>
      <w:r>
        <w:rPr>
          <w:spacing w:val="-8"/>
          <w:sz w:val="18"/>
        </w:rPr>
        <w:t xml:space="preserve"> </w:t>
      </w:r>
      <w:r>
        <w:rPr>
          <w:sz w:val="18"/>
        </w:rPr>
        <w:t>risk,</w:t>
      </w:r>
      <w:r>
        <w:rPr>
          <w:spacing w:val="-7"/>
          <w:sz w:val="18"/>
        </w:rPr>
        <w:t xml:space="preserve"> </w:t>
      </w:r>
      <w:r>
        <w:rPr>
          <w:sz w:val="18"/>
        </w:rPr>
        <w:t>and</w:t>
      </w:r>
      <w:r>
        <w:rPr>
          <w:spacing w:val="-8"/>
          <w:sz w:val="18"/>
        </w:rPr>
        <w:t xml:space="preserve"> </w:t>
      </w:r>
      <w:r>
        <w:rPr>
          <w:sz w:val="18"/>
        </w:rPr>
        <w:t>would</w:t>
      </w:r>
      <w:r>
        <w:rPr>
          <w:spacing w:val="-8"/>
          <w:sz w:val="18"/>
        </w:rPr>
        <w:t xml:space="preserve"> </w:t>
      </w:r>
      <w:r>
        <w:rPr>
          <w:sz w:val="18"/>
        </w:rPr>
        <w:t>therefore</w:t>
      </w:r>
      <w:r>
        <w:rPr>
          <w:spacing w:val="-8"/>
          <w:sz w:val="18"/>
        </w:rPr>
        <w:t xml:space="preserve"> </w:t>
      </w:r>
      <w:r>
        <w:rPr>
          <w:sz w:val="18"/>
        </w:rPr>
        <w:t>be</w:t>
      </w:r>
      <w:r>
        <w:rPr>
          <w:spacing w:val="-8"/>
          <w:sz w:val="18"/>
        </w:rPr>
        <w:t xml:space="preserve"> </w:t>
      </w:r>
      <w:r>
        <w:rPr>
          <w:sz w:val="18"/>
        </w:rPr>
        <w:t>willing</w:t>
      </w:r>
      <w:r>
        <w:rPr>
          <w:spacing w:val="-8"/>
          <w:sz w:val="18"/>
        </w:rPr>
        <w:t xml:space="preserve"> </w:t>
      </w:r>
      <w:r>
        <w:rPr>
          <w:sz w:val="18"/>
        </w:rPr>
        <w:t>to</w:t>
      </w:r>
      <w:r>
        <w:rPr>
          <w:spacing w:val="-6"/>
          <w:sz w:val="18"/>
        </w:rPr>
        <w:t xml:space="preserve"> </w:t>
      </w:r>
      <w:r>
        <w:rPr>
          <w:sz w:val="18"/>
        </w:rPr>
        <w:t>pay</w:t>
      </w:r>
      <w:r>
        <w:rPr>
          <w:spacing w:val="-7"/>
          <w:sz w:val="18"/>
        </w:rPr>
        <w:t xml:space="preserve"> </w:t>
      </w:r>
      <w:r>
        <w:rPr>
          <w:sz w:val="18"/>
        </w:rPr>
        <w:t>more to</w:t>
      </w:r>
      <w:r>
        <w:rPr>
          <w:spacing w:val="-9"/>
          <w:sz w:val="18"/>
        </w:rPr>
        <w:t xml:space="preserve"> </w:t>
      </w:r>
      <w:r>
        <w:rPr>
          <w:sz w:val="18"/>
        </w:rPr>
        <w:t>remove</w:t>
      </w:r>
      <w:r>
        <w:rPr>
          <w:spacing w:val="-10"/>
          <w:sz w:val="18"/>
        </w:rPr>
        <w:t xml:space="preserve"> </w:t>
      </w:r>
      <w:r>
        <w:rPr>
          <w:sz w:val="18"/>
        </w:rPr>
        <w:t>this</w:t>
      </w:r>
      <w:r>
        <w:rPr>
          <w:spacing w:val="-10"/>
          <w:sz w:val="18"/>
        </w:rPr>
        <w:t xml:space="preserve"> </w:t>
      </w:r>
      <w:r>
        <w:rPr>
          <w:sz w:val="18"/>
        </w:rPr>
        <w:t>risk</w:t>
      </w:r>
      <w:r>
        <w:rPr>
          <w:spacing w:val="-10"/>
          <w:sz w:val="18"/>
        </w:rPr>
        <w:t xml:space="preserve"> </w:t>
      </w:r>
      <w:r>
        <w:rPr>
          <w:sz w:val="18"/>
        </w:rPr>
        <w:t>(so</w:t>
      </w:r>
      <w:r>
        <w:rPr>
          <w:spacing w:val="-9"/>
          <w:sz w:val="18"/>
        </w:rPr>
        <w:t xml:space="preserve"> </w:t>
      </w:r>
      <w:r>
        <w:rPr>
          <w:sz w:val="18"/>
        </w:rPr>
        <w:t>the</w:t>
      </w:r>
      <w:r>
        <w:rPr>
          <w:spacing w:val="-8"/>
          <w:sz w:val="18"/>
        </w:rPr>
        <w:t xml:space="preserve"> </w:t>
      </w:r>
      <w:r>
        <w:rPr>
          <w:sz w:val="18"/>
        </w:rPr>
        <w:t>spreads</w:t>
      </w:r>
      <w:r>
        <w:rPr>
          <w:spacing w:val="-10"/>
          <w:sz w:val="18"/>
        </w:rPr>
        <w:t xml:space="preserve"> </w:t>
      </w:r>
      <w:r>
        <w:rPr>
          <w:sz w:val="18"/>
        </w:rPr>
        <w:t>between</w:t>
      </w:r>
      <w:r>
        <w:rPr>
          <w:spacing w:val="-10"/>
          <w:sz w:val="18"/>
        </w:rPr>
        <w:t xml:space="preserve"> </w:t>
      </w:r>
      <w:r>
        <w:rPr>
          <w:sz w:val="18"/>
        </w:rPr>
        <w:t>fixed</w:t>
      </w:r>
      <w:r>
        <w:rPr>
          <w:spacing w:val="-8"/>
          <w:sz w:val="18"/>
        </w:rPr>
        <w:t xml:space="preserve"> </w:t>
      </w:r>
      <w:r>
        <w:rPr>
          <w:sz w:val="18"/>
        </w:rPr>
        <w:t>lending</w:t>
      </w:r>
      <w:r>
        <w:rPr>
          <w:spacing w:val="-10"/>
          <w:sz w:val="18"/>
        </w:rPr>
        <w:t xml:space="preserve"> </w:t>
      </w:r>
      <w:r>
        <w:rPr>
          <w:sz w:val="18"/>
        </w:rPr>
        <w:t>rates</w:t>
      </w:r>
      <w:r>
        <w:rPr>
          <w:spacing w:val="-10"/>
          <w:sz w:val="18"/>
        </w:rPr>
        <w:t xml:space="preserve"> </w:t>
      </w:r>
      <w:r>
        <w:rPr>
          <w:sz w:val="18"/>
        </w:rPr>
        <w:t>and</w:t>
      </w:r>
      <w:r>
        <w:rPr>
          <w:spacing w:val="-8"/>
          <w:sz w:val="18"/>
        </w:rPr>
        <w:t xml:space="preserve"> </w:t>
      </w:r>
      <w:r>
        <w:rPr>
          <w:sz w:val="18"/>
        </w:rPr>
        <w:t>equivalent-maturity</w:t>
      </w:r>
      <w:r>
        <w:rPr>
          <w:spacing w:val="-10"/>
          <w:sz w:val="18"/>
        </w:rPr>
        <w:t xml:space="preserve"> </w:t>
      </w:r>
      <w:r>
        <w:rPr>
          <w:sz w:val="18"/>
        </w:rPr>
        <w:t>money</w:t>
      </w:r>
      <w:r>
        <w:rPr>
          <w:spacing w:val="-9"/>
          <w:sz w:val="18"/>
        </w:rPr>
        <w:t xml:space="preserve"> </w:t>
      </w:r>
      <w:r>
        <w:rPr>
          <w:sz w:val="18"/>
        </w:rPr>
        <w:t>market</w:t>
      </w:r>
      <w:r>
        <w:rPr>
          <w:spacing w:val="-10"/>
          <w:sz w:val="18"/>
        </w:rPr>
        <w:t xml:space="preserve"> </w:t>
      </w:r>
      <w:r>
        <w:rPr>
          <w:sz w:val="18"/>
        </w:rPr>
        <w:t>rates</w:t>
      </w:r>
      <w:r>
        <w:rPr>
          <w:spacing w:val="-10"/>
          <w:sz w:val="18"/>
        </w:rPr>
        <w:t xml:space="preserve"> </w:t>
      </w:r>
      <w:r>
        <w:rPr>
          <w:sz w:val="18"/>
        </w:rPr>
        <w:t>would</w:t>
      </w:r>
      <w:r>
        <w:rPr>
          <w:spacing w:val="-10"/>
          <w:sz w:val="18"/>
        </w:rPr>
        <w:t xml:space="preserve"> </w:t>
      </w:r>
      <w:r>
        <w:rPr>
          <w:sz w:val="18"/>
        </w:rPr>
        <w:t>still</w:t>
      </w:r>
      <w:r>
        <w:rPr>
          <w:spacing w:val="-10"/>
          <w:sz w:val="18"/>
        </w:rPr>
        <w:t xml:space="preserve"> </w:t>
      </w:r>
      <w:r>
        <w:rPr>
          <w:sz w:val="18"/>
        </w:rPr>
        <w:t>retain some compensation for interest rate risk). Therefore, lending spreads on new fixed-rate loans could still fall a small amount when interest rate risk is lower even though the banks’ interest rate risk is fully hedged.</w:t>
      </w:r>
    </w:p>
    <w:p w:rsidR="00955C87" w:rsidRDefault="00461BCD" w:rsidP="00461BCD">
      <w:pPr>
        <w:pStyle w:val="ListParagraph"/>
        <w:numPr>
          <w:ilvl w:val="0"/>
          <w:numId w:val="5"/>
        </w:numPr>
        <w:tabs>
          <w:tab w:val="left" w:pos="423"/>
        </w:tabs>
        <w:spacing w:before="1"/>
        <w:ind w:left="-540" w:right="133"/>
        <w:jc w:val="both"/>
        <w:rPr>
          <w:sz w:val="18"/>
        </w:rPr>
      </w:pPr>
      <w:r>
        <w:rPr>
          <w:sz w:val="18"/>
        </w:rPr>
        <w:t>For</w:t>
      </w:r>
      <w:r>
        <w:rPr>
          <w:spacing w:val="-11"/>
          <w:sz w:val="18"/>
        </w:rPr>
        <w:t xml:space="preserve"> </w:t>
      </w:r>
      <w:r>
        <w:rPr>
          <w:sz w:val="18"/>
        </w:rPr>
        <w:t>banks</w:t>
      </w:r>
      <w:r>
        <w:rPr>
          <w:spacing w:val="-10"/>
          <w:sz w:val="18"/>
        </w:rPr>
        <w:t xml:space="preserve"> </w:t>
      </w:r>
      <w:r>
        <w:rPr>
          <w:sz w:val="18"/>
        </w:rPr>
        <w:t>with</w:t>
      </w:r>
      <w:r>
        <w:rPr>
          <w:spacing w:val="-7"/>
          <w:sz w:val="18"/>
        </w:rPr>
        <w:t xml:space="preserve"> </w:t>
      </w:r>
      <w:r>
        <w:rPr>
          <w:sz w:val="18"/>
        </w:rPr>
        <w:t>unhedged</w:t>
      </w:r>
      <w:r>
        <w:rPr>
          <w:spacing w:val="-10"/>
          <w:sz w:val="18"/>
        </w:rPr>
        <w:t xml:space="preserve"> </w:t>
      </w:r>
      <w:r>
        <w:rPr>
          <w:sz w:val="18"/>
        </w:rPr>
        <w:t>fixed-rate</w:t>
      </w:r>
      <w:r>
        <w:rPr>
          <w:spacing w:val="-11"/>
          <w:sz w:val="18"/>
        </w:rPr>
        <w:t xml:space="preserve"> </w:t>
      </w:r>
      <w:r>
        <w:rPr>
          <w:sz w:val="18"/>
        </w:rPr>
        <w:t>assets</w:t>
      </w:r>
      <w:r>
        <w:rPr>
          <w:spacing w:val="-9"/>
          <w:sz w:val="18"/>
        </w:rPr>
        <w:t xml:space="preserve"> </w:t>
      </w:r>
      <w:r>
        <w:rPr>
          <w:sz w:val="18"/>
        </w:rPr>
        <w:t>and</w:t>
      </w:r>
      <w:r>
        <w:rPr>
          <w:spacing w:val="-10"/>
          <w:sz w:val="18"/>
        </w:rPr>
        <w:t xml:space="preserve"> </w:t>
      </w:r>
      <w:r>
        <w:rPr>
          <w:sz w:val="18"/>
        </w:rPr>
        <w:t>variable-rate</w:t>
      </w:r>
      <w:r>
        <w:rPr>
          <w:spacing w:val="-10"/>
          <w:sz w:val="18"/>
        </w:rPr>
        <w:t xml:space="preserve"> </w:t>
      </w:r>
      <w:r>
        <w:rPr>
          <w:sz w:val="18"/>
        </w:rPr>
        <w:t>liabilities,</w:t>
      </w:r>
      <w:r>
        <w:rPr>
          <w:spacing w:val="-9"/>
          <w:sz w:val="18"/>
        </w:rPr>
        <w:t xml:space="preserve"> </w:t>
      </w:r>
      <w:r>
        <w:rPr>
          <w:sz w:val="18"/>
        </w:rPr>
        <w:t>a</w:t>
      </w:r>
      <w:r>
        <w:rPr>
          <w:spacing w:val="-9"/>
          <w:sz w:val="18"/>
        </w:rPr>
        <w:t xml:space="preserve"> </w:t>
      </w:r>
      <w:r>
        <w:rPr>
          <w:sz w:val="18"/>
        </w:rPr>
        <w:t>fall</w:t>
      </w:r>
      <w:r>
        <w:rPr>
          <w:spacing w:val="-10"/>
          <w:sz w:val="18"/>
        </w:rPr>
        <w:t xml:space="preserve"> </w:t>
      </w:r>
      <w:r>
        <w:rPr>
          <w:sz w:val="18"/>
        </w:rPr>
        <w:t>in</w:t>
      </w:r>
      <w:r>
        <w:rPr>
          <w:spacing w:val="-10"/>
          <w:sz w:val="18"/>
        </w:rPr>
        <w:t xml:space="preserve"> </w:t>
      </w:r>
      <w:r>
        <w:rPr>
          <w:sz w:val="18"/>
        </w:rPr>
        <w:t>interest</w:t>
      </w:r>
      <w:r>
        <w:rPr>
          <w:spacing w:val="-10"/>
          <w:sz w:val="18"/>
        </w:rPr>
        <w:t xml:space="preserve"> </w:t>
      </w:r>
      <w:r>
        <w:rPr>
          <w:sz w:val="18"/>
        </w:rPr>
        <w:t>rates</w:t>
      </w:r>
      <w:r>
        <w:rPr>
          <w:spacing w:val="-10"/>
          <w:sz w:val="18"/>
        </w:rPr>
        <w:t xml:space="preserve"> </w:t>
      </w:r>
      <w:r>
        <w:rPr>
          <w:sz w:val="18"/>
        </w:rPr>
        <w:t>would</w:t>
      </w:r>
      <w:r>
        <w:rPr>
          <w:spacing w:val="-10"/>
          <w:sz w:val="18"/>
        </w:rPr>
        <w:t xml:space="preserve"> </w:t>
      </w:r>
      <w:r>
        <w:rPr>
          <w:sz w:val="18"/>
        </w:rPr>
        <w:t>provide</w:t>
      </w:r>
      <w:r>
        <w:rPr>
          <w:spacing w:val="-10"/>
          <w:sz w:val="18"/>
        </w:rPr>
        <w:t xml:space="preserve"> </w:t>
      </w:r>
      <w:r>
        <w:rPr>
          <w:sz w:val="18"/>
        </w:rPr>
        <w:t>a</w:t>
      </w:r>
      <w:r>
        <w:rPr>
          <w:spacing w:val="-9"/>
          <w:sz w:val="18"/>
        </w:rPr>
        <w:t xml:space="preserve"> </w:t>
      </w:r>
      <w:r>
        <w:rPr>
          <w:sz w:val="18"/>
        </w:rPr>
        <w:t>temporary</w:t>
      </w:r>
      <w:r>
        <w:rPr>
          <w:spacing w:val="-9"/>
          <w:sz w:val="18"/>
        </w:rPr>
        <w:t xml:space="preserve"> </w:t>
      </w:r>
      <w:r>
        <w:rPr>
          <w:sz w:val="18"/>
        </w:rPr>
        <w:t>boost to their interest spreads. However, this would only boost long-run profits to the extent that the rate fall was unexpected.</w:t>
      </w:r>
    </w:p>
    <w:p w:rsidR="00955C87" w:rsidRDefault="00955C87" w:rsidP="00461BCD">
      <w:pPr>
        <w:ind w:left="-540"/>
        <w:jc w:val="both"/>
        <w:rPr>
          <w:sz w:val="18"/>
        </w:rPr>
        <w:sectPr w:rsidR="00955C87" w:rsidSect="00461BCD">
          <w:type w:val="continuous"/>
          <w:pgSz w:w="11910" w:h="16840"/>
          <w:pgMar w:top="1440" w:right="570" w:bottom="920" w:left="1280" w:header="723" w:footer="725" w:gutter="0"/>
          <w:cols w:space="720"/>
        </w:sectPr>
      </w:pPr>
    </w:p>
    <w:p w:rsidR="00955C87" w:rsidRDefault="00461BCD" w:rsidP="00461BCD">
      <w:pPr>
        <w:pStyle w:val="BodyText"/>
        <w:spacing w:before="75" w:line="276" w:lineRule="auto"/>
        <w:ind w:left="-540" w:right="132"/>
        <w:jc w:val="both"/>
      </w:pPr>
      <w:r>
        <w:lastRenderedPageBreak/>
        <w:t>This spread compression in other jurisdictions is touted in the literature as the primary cause of lower bank profitability at low interest rates (especially in the long-run, once the positive effects on losses and asset repricing fade).</w:t>
      </w:r>
      <w:r>
        <w:rPr>
          <w:spacing w:val="-8"/>
        </w:rPr>
        <w:t xml:space="preserve"> </w:t>
      </w:r>
      <w:r>
        <w:t>The</w:t>
      </w:r>
      <w:r>
        <w:rPr>
          <w:spacing w:val="-8"/>
        </w:rPr>
        <w:t xml:space="preserve"> </w:t>
      </w:r>
      <w:r>
        <w:t>broadly</w:t>
      </w:r>
      <w:r>
        <w:rPr>
          <w:spacing w:val="-7"/>
        </w:rPr>
        <w:t xml:space="preserve"> </w:t>
      </w:r>
      <w:r>
        <w:t>stable</w:t>
      </w:r>
      <w:r>
        <w:rPr>
          <w:spacing w:val="-8"/>
        </w:rPr>
        <w:t xml:space="preserve"> </w:t>
      </w:r>
      <w:r>
        <w:t>spread</w:t>
      </w:r>
      <w:r>
        <w:rPr>
          <w:spacing w:val="-6"/>
        </w:rPr>
        <w:t xml:space="preserve"> </w:t>
      </w:r>
      <w:r>
        <w:t>in</w:t>
      </w:r>
      <w:r>
        <w:rPr>
          <w:spacing w:val="-7"/>
        </w:rPr>
        <w:t xml:space="preserve"> </w:t>
      </w:r>
      <w:r>
        <w:t>Australia</w:t>
      </w:r>
      <w:r>
        <w:rPr>
          <w:spacing w:val="-7"/>
        </w:rPr>
        <w:t xml:space="preserve"> </w:t>
      </w:r>
      <w:r>
        <w:t>therefore</w:t>
      </w:r>
      <w:r>
        <w:rPr>
          <w:spacing w:val="-9"/>
        </w:rPr>
        <w:t xml:space="preserve"> </w:t>
      </w:r>
      <w:r>
        <w:t>suggests</w:t>
      </w:r>
      <w:r>
        <w:rPr>
          <w:spacing w:val="-9"/>
        </w:rPr>
        <w:t xml:space="preserve"> </w:t>
      </w:r>
      <w:r>
        <w:t>that</w:t>
      </w:r>
      <w:r>
        <w:rPr>
          <w:spacing w:val="-7"/>
        </w:rPr>
        <w:t xml:space="preserve"> </w:t>
      </w:r>
      <w:r>
        <w:t>perhaps</w:t>
      </w:r>
      <w:r>
        <w:rPr>
          <w:spacing w:val="-9"/>
        </w:rPr>
        <w:t xml:space="preserve"> </w:t>
      </w:r>
      <w:r>
        <w:t>we</w:t>
      </w:r>
      <w:r>
        <w:rPr>
          <w:spacing w:val="-9"/>
        </w:rPr>
        <w:t xml:space="preserve"> </w:t>
      </w:r>
      <w:r>
        <w:t>should</w:t>
      </w:r>
      <w:r>
        <w:rPr>
          <w:spacing w:val="-7"/>
        </w:rPr>
        <w:t xml:space="preserve"> </w:t>
      </w:r>
      <w:r>
        <w:t>be</w:t>
      </w:r>
      <w:r>
        <w:rPr>
          <w:spacing w:val="-9"/>
        </w:rPr>
        <w:t xml:space="preserve"> </w:t>
      </w:r>
      <w:r>
        <w:t>less</w:t>
      </w:r>
      <w:r>
        <w:rPr>
          <w:spacing w:val="-9"/>
        </w:rPr>
        <w:t xml:space="preserve"> </w:t>
      </w:r>
      <w:r>
        <w:t>concerned</w:t>
      </w:r>
      <w:r>
        <w:rPr>
          <w:spacing w:val="-7"/>
        </w:rPr>
        <w:t xml:space="preserve"> </w:t>
      </w:r>
      <w:r>
        <w:t>about</w:t>
      </w:r>
      <w:r>
        <w:rPr>
          <w:spacing w:val="-7"/>
        </w:rPr>
        <w:t xml:space="preserve"> </w:t>
      </w:r>
      <w:r>
        <w:t>the profitability of Australian banks at low interest rates.</w:t>
      </w:r>
    </w:p>
    <w:p w:rsidR="00955C87" w:rsidRDefault="00461BCD" w:rsidP="00461BCD">
      <w:pPr>
        <w:pStyle w:val="BodyText"/>
        <w:spacing w:before="120" w:line="276" w:lineRule="auto"/>
        <w:ind w:left="-540" w:right="130"/>
        <w:jc w:val="both"/>
      </w:pPr>
      <w:r>
        <w:t>A potential caveat to this conclusion is the observed compression in lending spreads during 2021 (</w:t>
      </w:r>
      <w:hyperlink w:anchor="_bookmark8" w:history="1">
        <w:r>
          <w:t>Figure</w:t>
        </w:r>
        <w:r>
          <w:rPr>
            <w:spacing w:val="-2"/>
          </w:rPr>
          <w:t xml:space="preserve"> </w:t>
        </w:r>
        <w:r>
          <w:t>4</w:t>
        </w:r>
      </w:hyperlink>
      <w:r>
        <w:t>). The literature</w:t>
      </w:r>
      <w:r>
        <w:rPr>
          <w:spacing w:val="-1"/>
        </w:rPr>
        <w:t xml:space="preserve"> </w:t>
      </w:r>
      <w:r>
        <w:t>does</w:t>
      </w:r>
      <w:r>
        <w:rPr>
          <w:spacing w:val="-1"/>
        </w:rPr>
        <w:t xml:space="preserve"> </w:t>
      </w:r>
      <w:r>
        <w:t>highlight that banks’ profitability is</w:t>
      </w:r>
      <w:r>
        <w:rPr>
          <w:spacing w:val="-1"/>
        </w:rPr>
        <w:t xml:space="preserve"> </w:t>
      </w:r>
      <w:r>
        <w:t>likely to be</w:t>
      </w:r>
      <w:r>
        <w:rPr>
          <w:spacing w:val="-1"/>
        </w:rPr>
        <w:t xml:space="preserve"> </w:t>
      </w:r>
      <w:r>
        <w:t>more adversely affected after an extended period of low</w:t>
      </w:r>
      <w:r>
        <w:rPr>
          <w:spacing w:val="-6"/>
        </w:rPr>
        <w:t xml:space="preserve"> </w:t>
      </w:r>
      <w:r>
        <w:t>interest</w:t>
      </w:r>
      <w:r>
        <w:rPr>
          <w:spacing w:val="-5"/>
        </w:rPr>
        <w:t xml:space="preserve"> </w:t>
      </w:r>
      <w:r>
        <w:t>rates.</w:t>
      </w:r>
      <w:r>
        <w:rPr>
          <w:spacing w:val="-5"/>
        </w:rPr>
        <w:t xml:space="preserve"> </w:t>
      </w:r>
      <w:r>
        <w:t>So</w:t>
      </w:r>
      <w:r>
        <w:rPr>
          <w:spacing w:val="-5"/>
        </w:rPr>
        <w:t xml:space="preserve"> </w:t>
      </w:r>
      <w:r>
        <w:t>even</w:t>
      </w:r>
      <w:r>
        <w:rPr>
          <w:spacing w:val="-5"/>
        </w:rPr>
        <w:t xml:space="preserve"> </w:t>
      </w:r>
      <w:r>
        <w:t>if</w:t>
      </w:r>
      <w:r>
        <w:rPr>
          <w:spacing w:val="-6"/>
        </w:rPr>
        <w:t xml:space="preserve"> </w:t>
      </w:r>
      <w:r>
        <w:t>Australian</w:t>
      </w:r>
      <w:r>
        <w:rPr>
          <w:spacing w:val="-4"/>
        </w:rPr>
        <w:t xml:space="preserve"> </w:t>
      </w:r>
      <w:r>
        <w:t>banks’</w:t>
      </w:r>
      <w:r>
        <w:rPr>
          <w:spacing w:val="-5"/>
        </w:rPr>
        <w:t xml:space="preserve"> </w:t>
      </w:r>
      <w:r>
        <w:t>were</w:t>
      </w:r>
      <w:r>
        <w:rPr>
          <w:spacing w:val="-6"/>
        </w:rPr>
        <w:t xml:space="preserve"> </w:t>
      </w:r>
      <w:r>
        <w:t>able</w:t>
      </w:r>
      <w:r>
        <w:rPr>
          <w:spacing w:val="-6"/>
        </w:rPr>
        <w:t xml:space="preserve"> </w:t>
      </w:r>
      <w:r>
        <w:t>to</w:t>
      </w:r>
      <w:r>
        <w:rPr>
          <w:spacing w:val="-7"/>
        </w:rPr>
        <w:t xml:space="preserve"> </w:t>
      </w:r>
      <w:r>
        <w:t>maintain</w:t>
      </w:r>
      <w:r>
        <w:rPr>
          <w:spacing w:val="-5"/>
        </w:rPr>
        <w:t xml:space="preserve"> </w:t>
      </w:r>
      <w:r>
        <w:t>their</w:t>
      </w:r>
      <w:r>
        <w:rPr>
          <w:spacing w:val="-5"/>
        </w:rPr>
        <w:t xml:space="preserve"> </w:t>
      </w:r>
      <w:r>
        <w:t>lending</w:t>
      </w:r>
      <w:r>
        <w:rPr>
          <w:spacing w:val="-6"/>
        </w:rPr>
        <w:t xml:space="preserve"> </w:t>
      </w:r>
      <w:r>
        <w:t>spreads</w:t>
      </w:r>
      <w:r>
        <w:rPr>
          <w:spacing w:val="-6"/>
        </w:rPr>
        <w:t xml:space="preserve"> </w:t>
      </w:r>
      <w:r>
        <w:t>while</w:t>
      </w:r>
      <w:r>
        <w:rPr>
          <w:spacing w:val="-7"/>
        </w:rPr>
        <w:t xml:space="preserve"> </w:t>
      </w:r>
      <w:r>
        <w:t>interest</w:t>
      </w:r>
      <w:r>
        <w:rPr>
          <w:spacing w:val="-5"/>
        </w:rPr>
        <w:t xml:space="preserve"> </w:t>
      </w:r>
      <w:r>
        <w:t>rates</w:t>
      </w:r>
      <w:r>
        <w:rPr>
          <w:spacing w:val="-7"/>
        </w:rPr>
        <w:t xml:space="preserve"> </w:t>
      </w:r>
      <w:r>
        <w:t>were falling, this spread compression in 2021 could be the beginning of the delayed effect predicted by the literature.</w:t>
      </w:r>
    </w:p>
    <w:p w:rsidR="00955C87" w:rsidRDefault="00461BCD" w:rsidP="00461BCD">
      <w:pPr>
        <w:pStyle w:val="BodyText"/>
        <w:spacing w:before="120" w:line="276" w:lineRule="auto"/>
        <w:ind w:left="-540" w:right="130"/>
        <w:jc w:val="both"/>
      </w:pPr>
      <w:r>
        <w:t>However, the delayed effect in the literature is caused by fixed-rate loans being progressively rolled-over to lower rates as the yield curve flattens. Given Australian banks’ interest rate risk is very well hedged, this is unlikely to be the cause of the recent spread compression in Australia. Moreover, previous analysis has attributed much of this spread compression to increased competition for fixed-rate loans resulting from cheap term funding facilitated by the</w:t>
      </w:r>
      <w:r>
        <w:rPr>
          <w:spacing w:val="-3"/>
        </w:rPr>
        <w:t xml:space="preserve"> </w:t>
      </w:r>
      <w:r>
        <w:t>RBA’s</w:t>
      </w:r>
      <w:r>
        <w:rPr>
          <w:spacing w:val="-2"/>
        </w:rPr>
        <w:t xml:space="preserve"> </w:t>
      </w:r>
      <w:r>
        <w:t>suite</w:t>
      </w:r>
      <w:r>
        <w:rPr>
          <w:spacing w:val="-2"/>
        </w:rPr>
        <w:t xml:space="preserve"> </w:t>
      </w:r>
      <w:r>
        <w:t>of</w:t>
      </w:r>
      <w:r>
        <w:rPr>
          <w:spacing w:val="-4"/>
        </w:rPr>
        <w:t xml:space="preserve"> </w:t>
      </w:r>
      <w:r>
        <w:t>unconventional</w:t>
      </w:r>
      <w:r>
        <w:rPr>
          <w:spacing w:val="-2"/>
        </w:rPr>
        <w:t xml:space="preserve"> </w:t>
      </w:r>
      <w:r>
        <w:t>policies,</w:t>
      </w:r>
      <w:r>
        <w:rPr>
          <w:spacing w:val="-2"/>
        </w:rPr>
        <w:t xml:space="preserve"> </w:t>
      </w:r>
      <w:r>
        <w:t>rather</w:t>
      </w:r>
      <w:r>
        <w:rPr>
          <w:spacing w:val="-2"/>
        </w:rPr>
        <w:t xml:space="preserve"> </w:t>
      </w:r>
      <w:r>
        <w:t>than</w:t>
      </w:r>
      <w:r>
        <w:rPr>
          <w:spacing w:val="-1"/>
        </w:rPr>
        <w:t xml:space="preserve"> </w:t>
      </w:r>
      <w:r>
        <w:t>as</w:t>
      </w:r>
      <w:r>
        <w:rPr>
          <w:spacing w:val="-4"/>
        </w:rPr>
        <w:t xml:space="preserve"> </w:t>
      </w:r>
      <w:r>
        <w:t>a</w:t>
      </w:r>
      <w:r>
        <w:rPr>
          <w:spacing w:val="-6"/>
        </w:rPr>
        <w:t xml:space="preserve"> </w:t>
      </w:r>
      <w:r>
        <w:t>result</w:t>
      </w:r>
      <w:r>
        <w:rPr>
          <w:spacing w:val="-2"/>
        </w:rPr>
        <w:t xml:space="preserve"> </w:t>
      </w:r>
      <w:r>
        <w:t>of</w:t>
      </w:r>
      <w:r>
        <w:rPr>
          <w:spacing w:val="-4"/>
        </w:rPr>
        <w:t xml:space="preserve"> </w:t>
      </w:r>
      <w:r>
        <w:t>low</w:t>
      </w:r>
      <w:r>
        <w:rPr>
          <w:spacing w:val="-3"/>
        </w:rPr>
        <w:t xml:space="preserve"> </w:t>
      </w:r>
      <w:r>
        <w:t>interest</w:t>
      </w:r>
      <w:r>
        <w:rPr>
          <w:spacing w:val="-2"/>
        </w:rPr>
        <w:t xml:space="preserve"> </w:t>
      </w:r>
      <w:r>
        <w:t>rates.</w:t>
      </w:r>
      <w:r>
        <w:rPr>
          <w:vertAlign w:val="superscript"/>
        </w:rPr>
        <w:t>10</w:t>
      </w:r>
      <w:r>
        <w:rPr>
          <w:spacing w:val="-3"/>
        </w:rPr>
        <w:t xml:space="preserve"> </w:t>
      </w:r>
      <w:r>
        <w:t>All</w:t>
      </w:r>
      <w:r>
        <w:rPr>
          <w:spacing w:val="-3"/>
        </w:rPr>
        <w:t xml:space="preserve"> </w:t>
      </w:r>
      <w:r>
        <w:t>that</w:t>
      </w:r>
      <w:r>
        <w:rPr>
          <w:spacing w:val="-2"/>
        </w:rPr>
        <w:t xml:space="preserve"> </w:t>
      </w:r>
      <w:r>
        <w:t>said,</w:t>
      </w:r>
      <w:r>
        <w:rPr>
          <w:spacing w:val="-4"/>
        </w:rPr>
        <w:t xml:space="preserve"> </w:t>
      </w:r>
      <w:r>
        <w:t>given</w:t>
      </w:r>
      <w:r>
        <w:rPr>
          <w:spacing w:val="-2"/>
        </w:rPr>
        <w:t xml:space="preserve"> </w:t>
      </w:r>
      <w:r>
        <w:t>the</w:t>
      </w:r>
      <w:r>
        <w:rPr>
          <w:spacing w:val="-3"/>
        </w:rPr>
        <w:t xml:space="preserve"> </w:t>
      </w:r>
      <w:r>
        <w:t>lack of definitive evidence that the recent spread compression was not caused by low rates, this compression warrants further investigation and monitoring.</w:t>
      </w:r>
    </w:p>
    <w:p w:rsidR="00955C87" w:rsidRDefault="00461BCD" w:rsidP="00461BCD">
      <w:pPr>
        <w:pStyle w:val="BodyText"/>
        <w:spacing w:before="121" w:line="276" w:lineRule="auto"/>
        <w:ind w:left="-540" w:right="137"/>
        <w:jc w:val="both"/>
      </w:pPr>
      <w:r>
        <w:t>Even</w:t>
      </w:r>
      <w:r>
        <w:rPr>
          <w:spacing w:val="-12"/>
        </w:rPr>
        <w:t xml:space="preserve"> </w:t>
      </w:r>
      <w:r>
        <w:t>if</w:t>
      </w:r>
      <w:r>
        <w:rPr>
          <w:spacing w:val="-11"/>
        </w:rPr>
        <w:t xml:space="preserve"> </w:t>
      </w:r>
      <w:r>
        <w:t>banks’</w:t>
      </w:r>
      <w:r>
        <w:rPr>
          <w:spacing w:val="-11"/>
        </w:rPr>
        <w:t xml:space="preserve"> </w:t>
      </w:r>
      <w:r>
        <w:t>lending</w:t>
      </w:r>
      <w:r>
        <w:rPr>
          <w:spacing w:val="-12"/>
        </w:rPr>
        <w:t xml:space="preserve"> </w:t>
      </w:r>
      <w:r>
        <w:t>spreads</w:t>
      </w:r>
      <w:r>
        <w:rPr>
          <w:spacing w:val="-8"/>
        </w:rPr>
        <w:t xml:space="preserve"> </w:t>
      </w:r>
      <w:r>
        <w:t>remain</w:t>
      </w:r>
      <w:r>
        <w:rPr>
          <w:spacing w:val="-11"/>
        </w:rPr>
        <w:t xml:space="preserve"> </w:t>
      </w:r>
      <w:r>
        <w:t>constant,</w:t>
      </w:r>
      <w:r>
        <w:rPr>
          <w:spacing w:val="-11"/>
        </w:rPr>
        <w:t xml:space="preserve"> </w:t>
      </w:r>
      <w:r>
        <w:t>their</w:t>
      </w:r>
      <w:r>
        <w:rPr>
          <w:spacing w:val="-12"/>
        </w:rPr>
        <w:t xml:space="preserve"> </w:t>
      </w:r>
      <w:proofErr w:type="spellStart"/>
      <w:r>
        <w:t>NIMs</w:t>
      </w:r>
      <w:proofErr w:type="spellEnd"/>
      <w:r>
        <w:rPr>
          <w:spacing w:val="-11"/>
        </w:rPr>
        <w:t xml:space="preserve"> </w:t>
      </w:r>
      <w:r>
        <w:t>still</w:t>
      </w:r>
      <w:r>
        <w:rPr>
          <w:spacing w:val="-11"/>
        </w:rPr>
        <w:t xml:space="preserve"> </w:t>
      </w:r>
      <w:r>
        <w:t>fall</w:t>
      </w:r>
      <w:r>
        <w:rPr>
          <w:spacing w:val="-9"/>
        </w:rPr>
        <w:t xml:space="preserve"> </w:t>
      </w:r>
      <w:r>
        <w:t>as</w:t>
      </w:r>
      <w:r>
        <w:rPr>
          <w:spacing w:val="-12"/>
        </w:rPr>
        <w:t xml:space="preserve"> </w:t>
      </w:r>
      <w:r>
        <w:t>the</w:t>
      </w:r>
      <w:r>
        <w:rPr>
          <w:spacing w:val="-10"/>
        </w:rPr>
        <w:t xml:space="preserve"> </w:t>
      </w:r>
      <w:r>
        <w:t>level</w:t>
      </w:r>
      <w:r>
        <w:rPr>
          <w:spacing w:val="-12"/>
        </w:rPr>
        <w:t xml:space="preserve"> </w:t>
      </w:r>
      <w:r>
        <w:t>of</w:t>
      </w:r>
      <w:r>
        <w:rPr>
          <w:spacing w:val="-10"/>
        </w:rPr>
        <w:t xml:space="preserve"> </w:t>
      </w:r>
      <w:r>
        <w:t>interest</w:t>
      </w:r>
      <w:r>
        <w:rPr>
          <w:spacing w:val="-11"/>
        </w:rPr>
        <w:t xml:space="preserve"> </w:t>
      </w:r>
      <w:r>
        <w:t>rates</w:t>
      </w:r>
      <w:r>
        <w:rPr>
          <w:spacing w:val="-11"/>
        </w:rPr>
        <w:t xml:space="preserve"> </w:t>
      </w:r>
      <w:r>
        <w:t>fall.</w:t>
      </w:r>
      <w:r>
        <w:rPr>
          <w:spacing w:val="-10"/>
        </w:rPr>
        <w:t xml:space="preserve"> </w:t>
      </w:r>
      <w:r>
        <w:t>This</w:t>
      </w:r>
      <w:r>
        <w:rPr>
          <w:spacing w:val="-11"/>
        </w:rPr>
        <w:t xml:space="preserve"> </w:t>
      </w:r>
      <w:r>
        <w:t xml:space="preserve">mechanically results from banks having more assets than liabilities, and can be shown by re-writing the </w:t>
      </w:r>
      <w:proofErr w:type="spellStart"/>
      <w:r>
        <w:t>NIM</w:t>
      </w:r>
      <w:proofErr w:type="spellEnd"/>
      <w:r>
        <w:t xml:space="preserve"> identity:</w:t>
      </w:r>
    </w:p>
    <w:p w:rsidR="00955C87" w:rsidRDefault="00955C87" w:rsidP="00461BCD">
      <w:pPr>
        <w:pStyle w:val="BodyText"/>
        <w:spacing w:before="2" w:after="1"/>
        <w:ind w:left="-540"/>
        <w:rPr>
          <w:sz w:val="10"/>
        </w:rPr>
      </w:pPr>
    </w:p>
    <w:tbl>
      <w:tblPr>
        <w:tblW w:w="0" w:type="auto"/>
        <w:tblInd w:w="3202" w:type="dxa"/>
        <w:tblLayout w:type="fixed"/>
        <w:tblCellMar>
          <w:left w:w="0" w:type="dxa"/>
          <w:right w:w="0" w:type="dxa"/>
        </w:tblCellMar>
        <w:tblLook w:val="01E0" w:firstRow="1" w:lastRow="1" w:firstColumn="1" w:lastColumn="1" w:noHBand="0" w:noVBand="0"/>
      </w:tblPr>
      <w:tblGrid>
        <w:gridCol w:w="4563"/>
        <w:gridCol w:w="1647"/>
      </w:tblGrid>
      <w:tr w:rsidR="00955C87">
        <w:trPr>
          <w:trHeight w:val="487"/>
        </w:trPr>
        <w:tc>
          <w:tcPr>
            <w:tcW w:w="4563" w:type="dxa"/>
          </w:tcPr>
          <w:p w:rsidR="00955C87" w:rsidRDefault="00461BCD" w:rsidP="00461BCD">
            <w:pPr>
              <w:pStyle w:val="TableParagraph"/>
              <w:tabs>
                <w:tab w:val="left" w:pos="2956"/>
              </w:tabs>
              <w:spacing w:line="167" w:lineRule="exact"/>
              <w:ind w:left="-540"/>
              <w:rPr>
                <w:sz w:val="20"/>
              </w:rPr>
            </w:pPr>
            <w:r>
              <w:rPr>
                <w:sz w:val="20"/>
                <w:u w:val="single"/>
              </w:rPr>
              <w:t>𝑖</w:t>
            </w:r>
            <w:r>
              <w:rPr>
                <w:position w:val="-3"/>
                <w:sz w:val="14"/>
                <w:u w:val="single"/>
              </w:rPr>
              <w:t>𝐴</w:t>
            </w:r>
            <w:r>
              <w:rPr>
                <w:sz w:val="20"/>
                <w:u w:val="single"/>
              </w:rPr>
              <w:t>𝐴</w:t>
            </w:r>
            <w:r>
              <w:rPr>
                <w:spacing w:val="1"/>
                <w:sz w:val="20"/>
                <w:u w:val="single"/>
              </w:rPr>
              <w:t xml:space="preserve"> </w:t>
            </w:r>
            <w:r>
              <w:rPr>
                <w:sz w:val="20"/>
                <w:u w:val="single"/>
              </w:rPr>
              <w:t>−</w:t>
            </w:r>
            <w:r>
              <w:rPr>
                <w:spacing w:val="1"/>
                <w:sz w:val="20"/>
                <w:u w:val="single"/>
              </w:rPr>
              <w:t xml:space="preserve"> </w:t>
            </w:r>
            <w:r>
              <w:rPr>
                <w:spacing w:val="-5"/>
                <w:sz w:val="20"/>
                <w:u w:val="single"/>
              </w:rPr>
              <w:t>𝑖</w:t>
            </w:r>
            <w:r>
              <w:rPr>
                <w:spacing w:val="-5"/>
                <w:position w:val="-3"/>
                <w:sz w:val="14"/>
                <w:u w:val="single"/>
              </w:rPr>
              <w:t>𝐿</w:t>
            </w:r>
            <w:r>
              <w:rPr>
                <w:spacing w:val="-5"/>
                <w:sz w:val="20"/>
                <w:u w:val="single"/>
              </w:rPr>
              <w:t>𝐿</w:t>
            </w:r>
            <w:r>
              <w:rPr>
                <w:sz w:val="20"/>
              </w:rPr>
              <w:tab/>
            </w:r>
            <w:r>
              <w:rPr>
                <w:spacing w:val="-10"/>
                <w:sz w:val="20"/>
              </w:rPr>
              <w:t>𝐸</w:t>
            </w:r>
          </w:p>
          <w:p w:rsidR="00955C87" w:rsidRDefault="00461BCD" w:rsidP="00461BCD">
            <w:pPr>
              <w:pStyle w:val="TableParagraph"/>
              <w:tabs>
                <w:tab w:val="left" w:pos="1516"/>
              </w:tabs>
              <w:spacing w:line="149" w:lineRule="exact"/>
              <w:ind w:left="-540"/>
              <w:rPr>
                <w:sz w:val="20"/>
              </w:rPr>
            </w:pPr>
            <w:proofErr w:type="spellStart"/>
            <w:r>
              <w:rPr>
                <w:sz w:val="20"/>
              </w:rPr>
              <w:t>NIM</w:t>
            </w:r>
            <w:proofErr w:type="spellEnd"/>
            <w:r>
              <w:rPr>
                <w:spacing w:val="8"/>
                <w:sz w:val="20"/>
              </w:rPr>
              <w:t xml:space="preserve"> </w:t>
            </w:r>
            <w:r>
              <w:rPr>
                <w:spacing w:val="-10"/>
                <w:sz w:val="20"/>
              </w:rPr>
              <w:t>≡</w:t>
            </w:r>
            <w:r>
              <w:rPr>
                <w:sz w:val="20"/>
              </w:rPr>
              <w:tab/>
              <w:t>=</w:t>
            </w:r>
            <w:r>
              <w:rPr>
                <w:spacing w:val="11"/>
                <w:sz w:val="20"/>
              </w:rPr>
              <w:t xml:space="preserve"> </w:t>
            </w:r>
            <w:r>
              <w:rPr>
                <w:position w:val="1"/>
                <w:sz w:val="20"/>
              </w:rPr>
              <w:t>(</w:t>
            </w:r>
            <w:r>
              <w:rPr>
                <w:sz w:val="20"/>
              </w:rPr>
              <w:t>𝑖</w:t>
            </w:r>
            <w:r>
              <w:rPr>
                <w:position w:val="-3"/>
                <w:sz w:val="14"/>
              </w:rPr>
              <w:t>𝐴</w:t>
            </w:r>
            <w:r>
              <w:rPr>
                <w:spacing w:val="24"/>
                <w:position w:val="-3"/>
                <w:sz w:val="14"/>
              </w:rPr>
              <w:t xml:space="preserve"> </w:t>
            </w:r>
            <w:r>
              <w:rPr>
                <w:sz w:val="20"/>
              </w:rPr>
              <w:t>−</w:t>
            </w:r>
            <w:r>
              <w:rPr>
                <w:spacing w:val="-1"/>
                <w:sz w:val="20"/>
              </w:rPr>
              <w:t xml:space="preserve"> </w:t>
            </w:r>
            <w:r>
              <w:rPr>
                <w:sz w:val="20"/>
              </w:rPr>
              <w:t>𝑖</w:t>
            </w:r>
            <w:r>
              <w:rPr>
                <w:position w:val="-3"/>
                <w:sz w:val="14"/>
              </w:rPr>
              <w:t>𝐿</w:t>
            </w:r>
            <w:r>
              <w:rPr>
                <w:spacing w:val="-16"/>
                <w:position w:val="-3"/>
                <w:sz w:val="14"/>
              </w:rPr>
              <w:t xml:space="preserve"> </w:t>
            </w:r>
            <w:r>
              <w:rPr>
                <w:position w:val="1"/>
                <w:sz w:val="20"/>
              </w:rPr>
              <w:t xml:space="preserve">) </w:t>
            </w:r>
            <w:r>
              <w:rPr>
                <w:sz w:val="20"/>
              </w:rPr>
              <w:t>+</w:t>
            </w:r>
            <w:r>
              <w:rPr>
                <w:spacing w:val="1"/>
                <w:sz w:val="20"/>
              </w:rPr>
              <w:t xml:space="preserve"> </w:t>
            </w:r>
            <w:r>
              <w:rPr>
                <w:sz w:val="20"/>
              </w:rPr>
              <w:t>𝑖</w:t>
            </w:r>
            <w:r>
              <w:rPr>
                <w:position w:val="-3"/>
                <w:sz w:val="14"/>
              </w:rPr>
              <w:t>𝐿</w:t>
            </w:r>
            <w:r>
              <w:rPr>
                <w:spacing w:val="14"/>
                <w:position w:val="-3"/>
                <w:sz w:val="14"/>
              </w:rPr>
              <w:t xml:space="preserve"> </w:t>
            </w:r>
            <w:r>
              <w:rPr>
                <w:sz w:val="20"/>
              </w:rPr>
              <w:t>(</w:t>
            </w:r>
            <w:r>
              <w:rPr>
                <w:spacing w:val="65"/>
                <w:w w:val="150"/>
                <w:sz w:val="20"/>
              </w:rPr>
              <w:t xml:space="preserve"> </w:t>
            </w:r>
            <w:r>
              <w:rPr>
                <w:spacing w:val="-10"/>
                <w:sz w:val="20"/>
              </w:rPr>
              <w:t>)</w:t>
            </w:r>
          </w:p>
          <w:p w:rsidR="00955C87" w:rsidRDefault="00461BCD" w:rsidP="00461BCD">
            <w:pPr>
              <w:pStyle w:val="TableParagraph"/>
              <w:tabs>
                <w:tab w:val="left" w:pos="2956"/>
              </w:tabs>
              <w:spacing w:line="151" w:lineRule="exact"/>
              <w:ind w:left="-540"/>
              <w:rPr>
                <w:sz w:val="20"/>
              </w:rPr>
            </w:pPr>
            <w:r>
              <w:rPr>
                <w:spacing w:val="-10"/>
                <w:sz w:val="20"/>
              </w:rPr>
              <w:t>𝐴</w:t>
            </w:r>
            <w:r>
              <w:rPr>
                <w:sz w:val="20"/>
              </w:rPr>
              <w:tab/>
            </w:r>
            <w:r>
              <w:rPr>
                <w:spacing w:val="-10"/>
                <w:sz w:val="20"/>
              </w:rPr>
              <w:t>𝐴</w:t>
            </w:r>
          </w:p>
        </w:tc>
        <w:tc>
          <w:tcPr>
            <w:tcW w:w="1647" w:type="dxa"/>
          </w:tcPr>
          <w:p w:rsidR="00955C87" w:rsidRDefault="00461BCD" w:rsidP="00461BCD">
            <w:pPr>
              <w:pStyle w:val="TableParagraph"/>
              <w:spacing w:line="240" w:lineRule="exact"/>
              <w:ind w:left="-540" w:right="48"/>
              <w:jc w:val="right"/>
              <w:rPr>
                <w:rFonts w:ascii="Calibri"/>
                <w:sz w:val="20"/>
              </w:rPr>
            </w:pPr>
            <w:bookmarkStart w:id="21" w:name="_bookmark10"/>
            <w:bookmarkEnd w:id="21"/>
            <w:r>
              <w:rPr>
                <w:rFonts w:ascii="Calibri"/>
                <w:spacing w:val="-5"/>
                <w:sz w:val="20"/>
              </w:rPr>
              <w:t>(1)</w:t>
            </w:r>
          </w:p>
        </w:tc>
      </w:tr>
    </w:tbl>
    <w:p w:rsidR="00955C87" w:rsidRDefault="00461BCD" w:rsidP="00461BCD">
      <w:pPr>
        <w:pStyle w:val="BodyText"/>
        <w:spacing w:before="84" w:line="266" w:lineRule="auto"/>
        <w:ind w:left="-540" w:right="130"/>
        <w:jc w:val="both"/>
      </w:pPr>
      <w:r>
        <w:pict>
          <v:rect id="docshape38" o:spid="_x0000_s1112" style="position:absolute;left:0;text-align:left;margin-left:371.6pt;margin-top:-12.1pt;width:6.6pt;height:.6pt;z-index:-16253952;mso-position-horizontal-relative:page;mso-position-vertical-relative:text" fillcolor="black" stroked="f">
            <w10:wrap anchorx="page"/>
          </v:rect>
        </w:pict>
      </w:r>
      <w:r>
        <w:t xml:space="preserve">In Equation </w:t>
      </w:r>
      <w:hyperlink w:anchor="_bookmark10" w:history="1">
        <w:r>
          <w:t>(1),</w:t>
        </w:r>
      </w:hyperlink>
      <w:r>
        <w:rPr>
          <w:spacing w:val="-3"/>
        </w:rPr>
        <w:t xml:space="preserve"> </w:t>
      </w:r>
      <w:r>
        <w:rPr>
          <w:rFonts w:ascii="Cambria Math" w:eastAsia="Cambria Math" w:hAnsi="Cambria Math"/>
        </w:rPr>
        <w:t>𝑖</w:t>
      </w:r>
      <w:r>
        <w:rPr>
          <w:rFonts w:ascii="Cambria Math" w:eastAsia="Cambria Math" w:hAnsi="Cambria Math"/>
          <w:position w:val="-3"/>
          <w:sz w:val="14"/>
        </w:rPr>
        <w:t>𝐴</w:t>
      </w:r>
      <w:r>
        <w:rPr>
          <w:rFonts w:ascii="Cambria Math" w:eastAsia="Cambria Math" w:hAnsi="Cambria Math"/>
          <w:spacing w:val="22"/>
          <w:position w:val="-3"/>
          <w:sz w:val="14"/>
        </w:rPr>
        <w:t xml:space="preserve"> </w:t>
      </w:r>
      <w:r>
        <w:t>and</w:t>
      </w:r>
      <w:r>
        <w:rPr>
          <w:spacing w:val="-2"/>
        </w:rPr>
        <w:t xml:space="preserve"> </w:t>
      </w:r>
      <w:r>
        <w:rPr>
          <w:rFonts w:ascii="Cambria Math" w:eastAsia="Cambria Math" w:hAnsi="Cambria Math"/>
        </w:rPr>
        <w:t>𝑖</w:t>
      </w:r>
      <w:r>
        <w:rPr>
          <w:rFonts w:ascii="Cambria Math" w:eastAsia="Cambria Math" w:hAnsi="Cambria Math"/>
          <w:position w:val="-3"/>
          <w:sz w:val="14"/>
        </w:rPr>
        <w:t>𝐿</w:t>
      </w:r>
      <w:r>
        <w:rPr>
          <w:rFonts w:ascii="Cambria Math" w:eastAsia="Cambria Math" w:hAnsi="Cambria Math"/>
          <w:spacing w:val="24"/>
          <w:position w:val="-3"/>
          <w:sz w:val="14"/>
        </w:rPr>
        <w:t xml:space="preserve"> </w:t>
      </w:r>
      <w:r>
        <w:t xml:space="preserve">are the average interest rates on banks’ interest-bearing assets and liabilities. </w:t>
      </w:r>
      <w:r>
        <w:rPr>
          <w:rFonts w:ascii="Cambria Math" w:eastAsia="Cambria Math" w:hAnsi="Cambria Math"/>
        </w:rPr>
        <w:t>𝐴</w:t>
      </w:r>
      <w:r>
        <w:t xml:space="preserve">, </w:t>
      </w:r>
      <w:r>
        <w:rPr>
          <w:rFonts w:ascii="Cambria Math" w:eastAsia="Cambria Math" w:hAnsi="Cambria Math"/>
        </w:rPr>
        <w:t xml:space="preserve">𝐿 </w:t>
      </w:r>
      <w:r>
        <w:t>and</w:t>
      </w:r>
      <w:r>
        <w:rPr>
          <w:spacing w:val="-2"/>
        </w:rPr>
        <w:t xml:space="preserve"> </w:t>
      </w:r>
      <w:r>
        <w:rPr>
          <w:rFonts w:ascii="Cambria Math" w:eastAsia="Cambria Math" w:hAnsi="Cambria Math"/>
        </w:rPr>
        <w:t xml:space="preserve">𝐸 </w:t>
      </w:r>
      <w:r>
        <w:t>are</w:t>
      </w:r>
      <w:r>
        <w:rPr>
          <w:spacing w:val="-3"/>
        </w:rPr>
        <w:t xml:space="preserve"> </w:t>
      </w:r>
      <w:r>
        <w:t>the</w:t>
      </w:r>
      <w:r>
        <w:rPr>
          <w:spacing w:val="-3"/>
        </w:rPr>
        <w:t xml:space="preserve"> </w:t>
      </w:r>
      <w:r>
        <w:t>values</w:t>
      </w:r>
      <w:r>
        <w:rPr>
          <w:spacing w:val="-4"/>
        </w:rPr>
        <w:t xml:space="preserve"> </w:t>
      </w:r>
      <w:r>
        <w:t>of</w:t>
      </w:r>
      <w:r>
        <w:rPr>
          <w:spacing w:val="-4"/>
        </w:rPr>
        <w:t xml:space="preserve"> </w:t>
      </w:r>
      <w:r>
        <w:t>banks’</w:t>
      </w:r>
      <w:r>
        <w:rPr>
          <w:spacing w:val="-2"/>
        </w:rPr>
        <w:t xml:space="preserve"> </w:t>
      </w:r>
      <w:r>
        <w:t>assets,</w:t>
      </w:r>
      <w:r>
        <w:rPr>
          <w:spacing w:val="-2"/>
        </w:rPr>
        <w:t xml:space="preserve"> </w:t>
      </w:r>
      <w:r>
        <w:t>liabilities</w:t>
      </w:r>
      <w:r>
        <w:rPr>
          <w:spacing w:val="-4"/>
        </w:rPr>
        <w:t xml:space="preserve"> </w:t>
      </w:r>
      <w:r>
        <w:t>and</w:t>
      </w:r>
      <w:r>
        <w:rPr>
          <w:spacing w:val="-2"/>
        </w:rPr>
        <w:t xml:space="preserve"> </w:t>
      </w:r>
      <w:r>
        <w:t>equity.</w:t>
      </w:r>
      <w:r>
        <w:rPr>
          <w:spacing w:val="-2"/>
        </w:rPr>
        <w:t xml:space="preserve"> </w:t>
      </w:r>
      <w:r>
        <w:t>When</w:t>
      </w:r>
      <w:r>
        <w:rPr>
          <w:spacing w:val="-4"/>
        </w:rPr>
        <w:t xml:space="preserve"> </w:t>
      </w:r>
      <w:r>
        <w:t>the</w:t>
      </w:r>
      <w:r>
        <w:rPr>
          <w:spacing w:val="-3"/>
        </w:rPr>
        <w:t xml:space="preserve"> </w:t>
      </w:r>
      <w:proofErr w:type="spellStart"/>
      <w:r>
        <w:t>NIM</w:t>
      </w:r>
      <w:proofErr w:type="spellEnd"/>
      <w:r>
        <w:rPr>
          <w:spacing w:val="-2"/>
        </w:rPr>
        <w:t xml:space="preserve"> </w:t>
      </w:r>
      <w:r>
        <w:t>identity</w:t>
      </w:r>
      <w:r>
        <w:rPr>
          <w:spacing w:val="-2"/>
        </w:rPr>
        <w:t xml:space="preserve"> </w:t>
      </w:r>
      <w:r>
        <w:t>is</w:t>
      </w:r>
      <w:r>
        <w:rPr>
          <w:spacing w:val="-3"/>
        </w:rPr>
        <w:t xml:space="preserve"> </w:t>
      </w:r>
      <w:r>
        <w:t>re-written</w:t>
      </w:r>
      <w:r>
        <w:rPr>
          <w:spacing w:val="-2"/>
        </w:rPr>
        <w:t xml:space="preserve"> </w:t>
      </w:r>
      <w:r>
        <w:t>as</w:t>
      </w:r>
      <w:r>
        <w:rPr>
          <w:spacing w:val="-4"/>
        </w:rPr>
        <w:t xml:space="preserve"> </w:t>
      </w:r>
      <w:r>
        <w:t>the</w:t>
      </w:r>
      <w:r>
        <w:rPr>
          <w:spacing w:val="-2"/>
        </w:rPr>
        <w:t xml:space="preserve"> </w:t>
      </w:r>
      <w:r>
        <w:t>lending</w:t>
      </w:r>
      <w:r>
        <w:rPr>
          <w:spacing w:val="-1"/>
        </w:rPr>
        <w:t xml:space="preserve"> </w:t>
      </w:r>
      <w:r>
        <w:t>spread</w:t>
      </w:r>
      <w:r>
        <w:rPr>
          <w:spacing w:val="-1"/>
        </w:rPr>
        <w:t xml:space="preserve"> </w:t>
      </w:r>
      <w:r>
        <w:t>plus banks’</w:t>
      </w:r>
      <w:r>
        <w:rPr>
          <w:spacing w:val="-1"/>
        </w:rPr>
        <w:t xml:space="preserve"> </w:t>
      </w:r>
      <w:r>
        <w:t>cost of</w:t>
      </w:r>
      <w:r>
        <w:rPr>
          <w:spacing w:val="-2"/>
        </w:rPr>
        <w:t xml:space="preserve"> </w:t>
      </w:r>
      <w:r>
        <w:t>debt funding</w:t>
      </w:r>
      <w:r>
        <w:rPr>
          <w:spacing w:val="-1"/>
        </w:rPr>
        <w:t xml:space="preserve"> </w:t>
      </w:r>
      <w:r>
        <w:t>multiplied by their</w:t>
      </w:r>
      <w:r>
        <w:rPr>
          <w:spacing w:val="-1"/>
        </w:rPr>
        <w:t xml:space="preserve"> </w:t>
      </w:r>
      <w:r>
        <w:t>equity ratio,</w:t>
      </w:r>
      <w:r>
        <w:rPr>
          <w:spacing w:val="-3"/>
        </w:rPr>
        <w:t xml:space="preserve"> </w:t>
      </w:r>
      <w:r>
        <w:t>it is</w:t>
      </w:r>
      <w:r>
        <w:rPr>
          <w:spacing w:val="-2"/>
        </w:rPr>
        <w:t xml:space="preserve"> </w:t>
      </w:r>
      <w:r>
        <w:t>clear that a</w:t>
      </w:r>
      <w:r>
        <w:rPr>
          <w:spacing w:val="-3"/>
        </w:rPr>
        <w:t xml:space="preserve"> </w:t>
      </w:r>
      <w:r>
        <w:t>constant spread means</w:t>
      </w:r>
      <w:r>
        <w:rPr>
          <w:spacing w:val="-2"/>
        </w:rPr>
        <w:t xml:space="preserve"> </w:t>
      </w:r>
      <w:proofErr w:type="spellStart"/>
      <w:r>
        <w:t>NIMs</w:t>
      </w:r>
      <w:proofErr w:type="spellEnd"/>
      <w:r>
        <w:rPr>
          <w:spacing w:val="-2"/>
        </w:rPr>
        <w:t xml:space="preserve"> </w:t>
      </w:r>
      <w:r>
        <w:t>will fall</w:t>
      </w:r>
      <w:r>
        <w:rPr>
          <w:spacing w:val="-1"/>
        </w:rPr>
        <w:t xml:space="preserve"> </w:t>
      </w:r>
      <w:r>
        <w:t xml:space="preserve">as the level of interest rates </w:t>
      </w:r>
      <w:r>
        <w:rPr>
          <w:rFonts w:ascii="Cambria Math" w:eastAsia="Cambria Math" w:hAnsi="Cambria Math"/>
          <w:position w:val="1"/>
        </w:rPr>
        <w:t>(</w:t>
      </w:r>
      <w:r>
        <w:rPr>
          <w:rFonts w:ascii="Cambria Math" w:eastAsia="Cambria Math" w:hAnsi="Cambria Math"/>
        </w:rPr>
        <w:t>𝑖</w:t>
      </w:r>
      <w:r>
        <w:rPr>
          <w:rFonts w:ascii="Cambria Math" w:eastAsia="Cambria Math" w:hAnsi="Cambria Math"/>
          <w:position w:val="-3"/>
          <w:sz w:val="14"/>
        </w:rPr>
        <w:t>𝐿</w:t>
      </w:r>
      <w:r>
        <w:rPr>
          <w:rFonts w:ascii="Cambria Math" w:eastAsia="Cambria Math" w:hAnsi="Cambria Math"/>
          <w:position w:val="1"/>
        </w:rPr>
        <w:t xml:space="preserve">) </w:t>
      </w:r>
      <w:r>
        <w:t>falls.</w:t>
      </w:r>
    </w:p>
    <w:p w:rsidR="00955C87" w:rsidRDefault="00461BCD" w:rsidP="00461BCD">
      <w:pPr>
        <w:pStyle w:val="BodyText"/>
        <w:spacing w:before="113" w:line="266" w:lineRule="auto"/>
        <w:ind w:left="-540" w:right="129"/>
        <w:jc w:val="both"/>
      </w:pPr>
      <w:r>
        <w:t xml:space="preserve">Interestingly, while the </w:t>
      </w:r>
      <w:proofErr w:type="spellStart"/>
      <w:r>
        <w:t>ELB</w:t>
      </w:r>
      <w:proofErr w:type="spellEnd"/>
      <w:r>
        <w:t xml:space="preserve"> on retail deposits is expected to reduce profitability as rates fall in some jurisdictions (see above discussion), the deposit </w:t>
      </w:r>
      <w:proofErr w:type="spellStart"/>
      <w:r>
        <w:t>ELB</w:t>
      </w:r>
      <w:proofErr w:type="spellEnd"/>
      <w:r>
        <w:t xml:space="preserve"> reduces the pass-through of policy rate changes to </w:t>
      </w:r>
      <w:r>
        <w:rPr>
          <w:rFonts w:ascii="Cambria Math" w:eastAsia="Cambria Math"/>
        </w:rPr>
        <w:t>𝑖</w:t>
      </w:r>
      <w:r>
        <w:rPr>
          <w:rFonts w:ascii="Cambria Math" w:eastAsia="Cambria Math"/>
          <w:position w:val="-3"/>
          <w:sz w:val="14"/>
        </w:rPr>
        <w:t/>
      </w:r>
      <w:proofErr w:type="gramStart"/>
      <w:r>
        <w:rPr>
          <w:rFonts w:ascii="Cambria Math" w:eastAsia="Cambria Math"/>
          <w:position w:val="-3"/>
          <w:sz w:val="14"/>
        </w:rPr>
        <w:t/>
      </w:r>
      <w:r>
        <w:rPr>
          <w:rFonts w:ascii="Cambria Math" w:eastAsia="Cambria Math"/>
          <w:spacing w:val="-8"/>
          <w:position w:val="-3"/>
          <w:sz w:val="14"/>
        </w:rPr>
        <w:t xml:space="preserve"> </w:t>
      </w:r>
      <w:r>
        <w:t>.</w:t>
      </w:r>
      <w:proofErr w:type="gramEnd"/>
      <w:r>
        <w:t xml:space="preserve"> Therefore, with constant spreads, the </w:t>
      </w:r>
      <w:proofErr w:type="spellStart"/>
      <w:r>
        <w:t>ELB</w:t>
      </w:r>
      <w:proofErr w:type="spellEnd"/>
      <w:r>
        <w:t xml:space="preserve"> should actually help Australian banks maintain profitability at low interest rates.</w:t>
      </w:r>
    </w:p>
    <w:p w:rsidR="00955C87" w:rsidRDefault="00955C87" w:rsidP="00461BCD">
      <w:pPr>
        <w:pStyle w:val="BodyText"/>
        <w:spacing w:before="8"/>
        <w:ind w:left="-540"/>
      </w:pPr>
    </w:p>
    <w:p w:rsidR="00955C87" w:rsidRDefault="00461BCD" w:rsidP="00461BCD">
      <w:pPr>
        <w:pStyle w:val="Heading1"/>
        <w:numPr>
          <w:ilvl w:val="0"/>
          <w:numId w:val="7"/>
        </w:numPr>
        <w:tabs>
          <w:tab w:val="left" w:pos="563"/>
          <w:tab w:val="left" w:pos="564"/>
        </w:tabs>
        <w:ind w:left="-540" w:hanging="426"/>
      </w:pPr>
      <w:bookmarkStart w:id="22" w:name="4._The_Pass-through_of_Monetary_Policy_a"/>
      <w:bookmarkStart w:id="23" w:name="_bookmark11"/>
      <w:bookmarkEnd w:id="22"/>
      <w:bookmarkEnd w:id="23"/>
      <w:r>
        <w:rPr>
          <w:color w:val="336699"/>
        </w:rPr>
        <w:t>The</w:t>
      </w:r>
      <w:r>
        <w:rPr>
          <w:color w:val="336699"/>
          <w:spacing w:val="-6"/>
        </w:rPr>
        <w:t xml:space="preserve"> </w:t>
      </w:r>
      <w:r>
        <w:rPr>
          <w:color w:val="336699"/>
        </w:rPr>
        <w:t>Pass-through</w:t>
      </w:r>
      <w:r>
        <w:rPr>
          <w:color w:val="336699"/>
          <w:spacing w:val="-6"/>
        </w:rPr>
        <w:t xml:space="preserve"> </w:t>
      </w:r>
      <w:r>
        <w:rPr>
          <w:color w:val="336699"/>
        </w:rPr>
        <w:t>of</w:t>
      </w:r>
      <w:r>
        <w:rPr>
          <w:color w:val="336699"/>
          <w:spacing w:val="-4"/>
        </w:rPr>
        <w:t xml:space="preserve"> </w:t>
      </w:r>
      <w:r>
        <w:rPr>
          <w:color w:val="336699"/>
        </w:rPr>
        <w:t>Monetary</w:t>
      </w:r>
      <w:r>
        <w:rPr>
          <w:color w:val="336699"/>
          <w:spacing w:val="-4"/>
        </w:rPr>
        <w:t xml:space="preserve"> </w:t>
      </w:r>
      <w:r>
        <w:rPr>
          <w:color w:val="336699"/>
        </w:rPr>
        <w:t>Policy</w:t>
      </w:r>
      <w:r>
        <w:rPr>
          <w:color w:val="336699"/>
          <w:spacing w:val="-7"/>
        </w:rPr>
        <w:t xml:space="preserve"> </w:t>
      </w:r>
      <w:r>
        <w:rPr>
          <w:color w:val="336699"/>
        </w:rPr>
        <w:t>at</w:t>
      </w:r>
      <w:r>
        <w:rPr>
          <w:color w:val="336699"/>
          <w:spacing w:val="-4"/>
        </w:rPr>
        <w:t xml:space="preserve"> </w:t>
      </w:r>
      <w:r>
        <w:rPr>
          <w:color w:val="336699"/>
        </w:rPr>
        <w:t>Low</w:t>
      </w:r>
      <w:r>
        <w:rPr>
          <w:color w:val="336699"/>
          <w:spacing w:val="-5"/>
        </w:rPr>
        <w:t xml:space="preserve"> </w:t>
      </w:r>
      <w:r>
        <w:rPr>
          <w:color w:val="336699"/>
        </w:rPr>
        <w:t>Interest</w:t>
      </w:r>
      <w:r>
        <w:rPr>
          <w:color w:val="336699"/>
          <w:spacing w:val="-6"/>
        </w:rPr>
        <w:t xml:space="preserve"> </w:t>
      </w:r>
      <w:r>
        <w:rPr>
          <w:color w:val="336699"/>
          <w:spacing w:val="-2"/>
        </w:rPr>
        <w:t>Rates</w:t>
      </w:r>
    </w:p>
    <w:p w:rsidR="00955C87" w:rsidRDefault="00461BCD" w:rsidP="00461BCD">
      <w:pPr>
        <w:pStyle w:val="BodyText"/>
        <w:spacing w:before="122" w:line="276" w:lineRule="auto"/>
        <w:ind w:left="-540" w:right="132"/>
        <w:jc w:val="both"/>
      </w:pPr>
      <w:r>
        <w:t>From the discussion in Section</w:t>
      </w:r>
      <w:r>
        <w:rPr>
          <w:spacing w:val="-1"/>
        </w:rPr>
        <w:t xml:space="preserve"> </w:t>
      </w:r>
      <w:hyperlink w:anchor="_bookmark1" w:history="1">
        <w:r>
          <w:t>3,</w:t>
        </w:r>
      </w:hyperlink>
      <w:r>
        <w:t xml:space="preserve"> it is clear that the Australian banking system operates differently to the banking systems typically discussed in the international literature. Unlike systems in which lending spreads are expected to expand as policy rates fall and then compress as the policy rate settles at the new low-rate steady state, lending spreads in Australia have remained broadly stable as the cash rate has fallen. As a result, there are three main channels through which low interest rates affect the Australian banking sector: deposit </w:t>
      </w:r>
      <w:proofErr w:type="spellStart"/>
      <w:r>
        <w:t>ELB</w:t>
      </w:r>
      <w:proofErr w:type="spellEnd"/>
      <w:r>
        <w:t xml:space="preserve">, losses, and </w:t>
      </w:r>
      <w:proofErr w:type="spellStart"/>
      <w:r>
        <w:t>NIMs</w:t>
      </w:r>
      <w:proofErr w:type="spellEnd"/>
      <w:r>
        <w:t>.</w:t>
      </w:r>
    </w:p>
    <w:p w:rsidR="00955C87" w:rsidRDefault="00461BCD" w:rsidP="00461BCD">
      <w:pPr>
        <w:pStyle w:val="BodyText"/>
        <w:spacing w:before="120" w:line="276" w:lineRule="auto"/>
        <w:ind w:left="-540" w:right="130"/>
        <w:jc w:val="both"/>
      </w:pPr>
      <w:proofErr w:type="spellStart"/>
      <w:r>
        <w:t>Brassil</w:t>
      </w:r>
      <w:proofErr w:type="spellEnd"/>
      <w:r>
        <w:t>, Major and Rickards (2022) incorporate all three of these channels into BA-MARTIN, and are therefore able to capture</w:t>
      </w:r>
      <w:r>
        <w:rPr>
          <w:spacing w:val="-1"/>
        </w:rPr>
        <w:t xml:space="preserve"> </w:t>
      </w:r>
      <w:r>
        <w:t>the</w:t>
      </w:r>
      <w:r>
        <w:rPr>
          <w:spacing w:val="-1"/>
        </w:rPr>
        <w:t xml:space="preserve"> </w:t>
      </w:r>
      <w:r>
        <w:t>effect each of</w:t>
      </w:r>
      <w:r>
        <w:rPr>
          <w:spacing w:val="-1"/>
        </w:rPr>
        <w:t xml:space="preserve"> </w:t>
      </w:r>
      <w:r>
        <w:t>these channels</w:t>
      </w:r>
      <w:r>
        <w:rPr>
          <w:spacing w:val="-1"/>
        </w:rPr>
        <w:t xml:space="preserve"> </w:t>
      </w:r>
      <w:r>
        <w:t>has on the</w:t>
      </w:r>
      <w:r>
        <w:rPr>
          <w:spacing w:val="-1"/>
        </w:rPr>
        <w:t xml:space="preserve"> </w:t>
      </w:r>
      <w:r>
        <w:t>pass-through of monetary policy to lending rates when the level of the policy rate is low.</w:t>
      </w:r>
    </w:p>
    <w:p w:rsidR="00955C87" w:rsidRDefault="00461BCD" w:rsidP="00461BCD">
      <w:pPr>
        <w:pStyle w:val="BodyText"/>
        <w:spacing w:before="120" w:line="276" w:lineRule="auto"/>
        <w:ind w:left="-540" w:right="134"/>
        <w:jc w:val="both"/>
      </w:pPr>
      <w:r>
        <w:t>During large downturns, the</w:t>
      </w:r>
      <w:r>
        <w:rPr>
          <w:spacing w:val="40"/>
        </w:rPr>
        <w:t xml:space="preserve"> </w:t>
      </w:r>
      <w:r>
        <w:t>losses</w:t>
      </w:r>
      <w:r>
        <w:rPr>
          <w:spacing w:val="40"/>
        </w:rPr>
        <w:t xml:space="preserve"> </w:t>
      </w:r>
      <w:r>
        <w:t>channel makes</w:t>
      </w:r>
      <w:r>
        <w:rPr>
          <w:spacing w:val="40"/>
        </w:rPr>
        <w:t xml:space="preserve"> </w:t>
      </w:r>
      <w:r>
        <w:t>expansionary</w:t>
      </w:r>
      <w:r>
        <w:rPr>
          <w:spacing w:val="40"/>
        </w:rPr>
        <w:t xml:space="preserve"> </w:t>
      </w:r>
      <w:r>
        <w:t>monetary</w:t>
      </w:r>
      <w:r>
        <w:rPr>
          <w:spacing w:val="40"/>
        </w:rPr>
        <w:t xml:space="preserve"> </w:t>
      </w:r>
      <w:r>
        <w:t>policy</w:t>
      </w:r>
      <w:r>
        <w:rPr>
          <w:spacing w:val="40"/>
        </w:rPr>
        <w:t xml:space="preserve"> </w:t>
      </w:r>
      <w:r>
        <w:t>more effective than</w:t>
      </w:r>
      <w:r>
        <w:rPr>
          <w:spacing w:val="40"/>
        </w:rPr>
        <w:t xml:space="preserve"> </w:t>
      </w:r>
      <w:r>
        <w:t xml:space="preserve">usual </w:t>
      </w:r>
      <w:hyperlink w:anchor="_bookmark12" w:history="1">
        <w:r>
          <w:t>(Figure</w:t>
        </w:r>
        <w:r>
          <w:rPr>
            <w:spacing w:val="-3"/>
          </w:rPr>
          <w:t xml:space="preserve"> </w:t>
        </w:r>
        <w:r>
          <w:t>6</w:t>
        </w:r>
      </w:hyperlink>
      <w:r>
        <w:t>).</w:t>
      </w:r>
      <w:r>
        <w:rPr>
          <w:spacing w:val="-1"/>
        </w:rPr>
        <w:t xml:space="preserve"> </w:t>
      </w:r>
      <w:r>
        <w:t>This</w:t>
      </w:r>
      <w:r>
        <w:rPr>
          <w:spacing w:val="-2"/>
        </w:rPr>
        <w:t xml:space="preserve"> </w:t>
      </w:r>
      <w:r>
        <w:t>occurs</w:t>
      </w:r>
      <w:r>
        <w:rPr>
          <w:spacing w:val="-2"/>
        </w:rPr>
        <w:t xml:space="preserve"> </w:t>
      </w:r>
      <w:r>
        <w:t>because</w:t>
      </w:r>
      <w:r>
        <w:rPr>
          <w:spacing w:val="-2"/>
        </w:rPr>
        <w:t xml:space="preserve"> </w:t>
      </w:r>
      <w:r>
        <w:t>the</w:t>
      </w:r>
      <w:r>
        <w:rPr>
          <w:spacing w:val="-2"/>
        </w:rPr>
        <w:t xml:space="preserve"> </w:t>
      </w:r>
      <w:r>
        <w:t>expansionary policy has</w:t>
      </w:r>
      <w:r>
        <w:rPr>
          <w:spacing w:val="-1"/>
        </w:rPr>
        <w:t xml:space="preserve"> </w:t>
      </w:r>
      <w:r>
        <w:t>its</w:t>
      </w:r>
      <w:r>
        <w:rPr>
          <w:spacing w:val="-2"/>
        </w:rPr>
        <w:t xml:space="preserve"> </w:t>
      </w:r>
      <w:r>
        <w:t>usual effect</w:t>
      </w:r>
      <w:r>
        <w:rPr>
          <w:spacing w:val="-1"/>
        </w:rPr>
        <w:t xml:space="preserve"> </w:t>
      </w:r>
      <w:r>
        <w:t>via lowering</w:t>
      </w:r>
      <w:r>
        <w:rPr>
          <w:spacing w:val="-1"/>
        </w:rPr>
        <w:t xml:space="preserve"> </w:t>
      </w:r>
      <w:r>
        <w:t>banks’</w:t>
      </w:r>
      <w:r>
        <w:rPr>
          <w:spacing w:val="-1"/>
        </w:rPr>
        <w:t xml:space="preserve"> </w:t>
      </w:r>
      <w:r>
        <w:t>funding</w:t>
      </w:r>
      <w:r>
        <w:rPr>
          <w:spacing w:val="-1"/>
        </w:rPr>
        <w:t xml:space="preserve"> </w:t>
      </w:r>
      <w:r>
        <w:t>costs</w:t>
      </w:r>
      <w:r>
        <w:rPr>
          <w:spacing w:val="-1"/>
        </w:rPr>
        <w:t xml:space="preserve"> </w:t>
      </w:r>
      <w:r>
        <w:t>and</w:t>
      </w:r>
      <w:r>
        <w:rPr>
          <w:spacing w:val="-3"/>
        </w:rPr>
        <w:t xml:space="preserve"> </w:t>
      </w:r>
      <w:r>
        <w:t>an additional effect of increasing credit supply. To explain, expansionary policy lowers losses by ensuring unemployment</w:t>
      </w:r>
      <w:r>
        <w:rPr>
          <w:spacing w:val="-7"/>
        </w:rPr>
        <w:t xml:space="preserve"> </w:t>
      </w:r>
      <w:r>
        <w:t>and</w:t>
      </w:r>
      <w:r>
        <w:rPr>
          <w:spacing w:val="-7"/>
        </w:rPr>
        <w:t xml:space="preserve"> </w:t>
      </w:r>
      <w:r>
        <w:t>interest</w:t>
      </w:r>
      <w:r>
        <w:rPr>
          <w:spacing w:val="-7"/>
        </w:rPr>
        <w:t xml:space="preserve"> </w:t>
      </w:r>
      <w:r>
        <w:t>rates</w:t>
      </w:r>
      <w:r>
        <w:rPr>
          <w:spacing w:val="-8"/>
        </w:rPr>
        <w:t xml:space="preserve"> </w:t>
      </w:r>
      <w:r>
        <w:t>are</w:t>
      </w:r>
      <w:r>
        <w:rPr>
          <w:spacing w:val="-6"/>
        </w:rPr>
        <w:t xml:space="preserve"> </w:t>
      </w:r>
      <w:r>
        <w:t>lower</w:t>
      </w:r>
      <w:r>
        <w:rPr>
          <w:spacing w:val="-8"/>
        </w:rPr>
        <w:t xml:space="preserve"> </w:t>
      </w:r>
      <w:r>
        <w:t>than</w:t>
      </w:r>
      <w:r>
        <w:rPr>
          <w:spacing w:val="-6"/>
        </w:rPr>
        <w:t xml:space="preserve"> </w:t>
      </w:r>
      <w:r>
        <w:t>otherwise,</w:t>
      </w:r>
      <w:r>
        <w:rPr>
          <w:spacing w:val="-7"/>
        </w:rPr>
        <w:t xml:space="preserve"> </w:t>
      </w:r>
      <w:r>
        <w:t>and</w:t>
      </w:r>
      <w:r>
        <w:rPr>
          <w:spacing w:val="-7"/>
        </w:rPr>
        <w:t xml:space="preserve"> </w:t>
      </w:r>
      <w:r>
        <w:t>asset</w:t>
      </w:r>
      <w:r>
        <w:rPr>
          <w:spacing w:val="-7"/>
        </w:rPr>
        <w:t xml:space="preserve"> </w:t>
      </w:r>
      <w:r>
        <w:t>prices</w:t>
      </w:r>
      <w:r>
        <w:rPr>
          <w:spacing w:val="-8"/>
        </w:rPr>
        <w:t xml:space="preserve"> </w:t>
      </w:r>
      <w:r>
        <w:t>are</w:t>
      </w:r>
      <w:r>
        <w:rPr>
          <w:spacing w:val="-8"/>
        </w:rPr>
        <w:t xml:space="preserve"> </w:t>
      </w:r>
      <w:r>
        <w:t>higher</w:t>
      </w:r>
      <w:r>
        <w:rPr>
          <w:spacing w:val="-8"/>
        </w:rPr>
        <w:t xml:space="preserve"> </w:t>
      </w:r>
      <w:r>
        <w:t>than</w:t>
      </w:r>
      <w:r>
        <w:rPr>
          <w:spacing w:val="-6"/>
        </w:rPr>
        <w:t xml:space="preserve"> </w:t>
      </w:r>
      <w:r>
        <w:t>otherwise.</w:t>
      </w:r>
      <w:r>
        <w:rPr>
          <w:spacing w:val="-8"/>
        </w:rPr>
        <w:t xml:space="preserve"> </w:t>
      </w:r>
      <w:r>
        <w:t>By</w:t>
      </w:r>
      <w:r>
        <w:rPr>
          <w:spacing w:val="-7"/>
        </w:rPr>
        <w:t xml:space="preserve"> </w:t>
      </w:r>
      <w:r>
        <w:t>lowering</w:t>
      </w:r>
    </w:p>
    <w:p w:rsidR="00955C87" w:rsidRDefault="00461BCD" w:rsidP="00461BCD">
      <w:pPr>
        <w:pStyle w:val="BodyText"/>
        <w:spacing w:before="1"/>
        <w:ind w:left="-540"/>
        <w:rPr>
          <w:sz w:val="23"/>
        </w:rPr>
      </w:pPr>
      <w:r>
        <w:pict>
          <v:rect id="docshape39" o:spid="_x0000_s1111" style="position:absolute;left:0;text-align:left;margin-left:70.95pt;margin-top:15.35pt;width:2in;height:.7pt;z-index:-15723008;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right="128"/>
        <w:jc w:val="both"/>
        <w:rPr>
          <w:sz w:val="18"/>
        </w:rPr>
      </w:pPr>
      <w:r>
        <w:rPr>
          <w:sz w:val="18"/>
        </w:rPr>
        <w:t>These policies included the Term Funding Facility (</w:t>
      </w:r>
      <w:proofErr w:type="spellStart"/>
      <w:r>
        <w:rPr>
          <w:sz w:val="18"/>
        </w:rPr>
        <w:t>TFF</w:t>
      </w:r>
      <w:proofErr w:type="spellEnd"/>
      <w:r>
        <w:rPr>
          <w:sz w:val="18"/>
        </w:rPr>
        <w:t>), Yield Target and Bond Purchase Program. For example, because the cost</w:t>
      </w:r>
      <w:r>
        <w:rPr>
          <w:spacing w:val="-5"/>
          <w:sz w:val="18"/>
        </w:rPr>
        <w:t xml:space="preserve"> </w:t>
      </w:r>
      <w:r>
        <w:rPr>
          <w:sz w:val="18"/>
        </w:rPr>
        <w:t>of</w:t>
      </w:r>
      <w:r>
        <w:rPr>
          <w:spacing w:val="-5"/>
          <w:sz w:val="18"/>
        </w:rPr>
        <w:t xml:space="preserve"> </w:t>
      </w:r>
      <w:r>
        <w:rPr>
          <w:sz w:val="18"/>
        </w:rPr>
        <w:t>accessing</w:t>
      </w:r>
      <w:r>
        <w:rPr>
          <w:spacing w:val="-5"/>
          <w:sz w:val="18"/>
        </w:rPr>
        <w:t xml:space="preserve"> </w:t>
      </w:r>
      <w:r>
        <w:rPr>
          <w:sz w:val="18"/>
        </w:rPr>
        <w:t>the</w:t>
      </w:r>
      <w:r>
        <w:rPr>
          <w:spacing w:val="-5"/>
          <w:sz w:val="18"/>
        </w:rPr>
        <w:t xml:space="preserve"> </w:t>
      </w:r>
      <w:proofErr w:type="spellStart"/>
      <w:r>
        <w:rPr>
          <w:sz w:val="18"/>
        </w:rPr>
        <w:t>TFF</w:t>
      </w:r>
      <w:proofErr w:type="spellEnd"/>
      <w:r>
        <w:rPr>
          <w:spacing w:val="-5"/>
          <w:sz w:val="18"/>
        </w:rPr>
        <w:t xml:space="preserve"> </w:t>
      </w:r>
      <w:r>
        <w:rPr>
          <w:sz w:val="18"/>
        </w:rPr>
        <w:t>was</w:t>
      </w:r>
      <w:r>
        <w:rPr>
          <w:spacing w:val="-5"/>
          <w:sz w:val="18"/>
        </w:rPr>
        <w:t xml:space="preserve"> </w:t>
      </w:r>
      <w:r>
        <w:rPr>
          <w:sz w:val="18"/>
        </w:rPr>
        <w:t>the</w:t>
      </w:r>
      <w:r>
        <w:rPr>
          <w:spacing w:val="-3"/>
          <w:sz w:val="18"/>
        </w:rPr>
        <w:t xml:space="preserve"> </w:t>
      </w:r>
      <w:r>
        <w:rPr>
          <w:sz w:val="18"/>
        </w:rPr>
        <w:t>same</w:t>
      </w:r>
      <w:r>
        <w:rPr>
          <w:spacing w:val="-5"/>
          <w:sz w:val="18"/>
        </w:rPr>
        <w:t xml:space="preserve"> </w:t>
      </w:r>
      <w:r>
        <w:rPr>
          <w:sz w:val="18"/>
        </w:rPr>
        <w:t>for</w:t>
      </w:r>
      <w:r>
        <w:rPr>
          <w:spacing w:val="-5"/>
          <w:sz w:val="18"/>
        </w:rPr>
        <w:t xml:space="preserve"> </w:t>
      </w:r>
      <w:r>
        <w:rPr>
          <w:sz w:val="18"/>
        </w:rPr>
        <w:t>all</w:t>
      </w:r>
      <w:r>
        <w:rPr>
          <w:spacing w:val="-5"/>
          <w:sz w:val="18"/>
        </w:rPr>
        <w:t xml:space="preserve"> </w:t>
      </w:r>
      <w:r>
        <w:rPr>
          <w:sz w:val="18"/>
        </w:rPr>
        <w:t>banks,</w:t>
      </w:r>
      <w:r>
        <w:rPr>
          <w:spacing w:val="-4"/>
          <w:sz w:val="18"/>
        </w:rPr>
        <w:t xml:space="preserve"> </w:t>
      </w:r>
      <w:r>
        <w:rPr>
          <w:sz w:val="18"/>
        </w:rPr>
        <w:t>the</w:t>
      </w:r>
      <w:r>
        <w:rPr>
          <w:spacing w:val="-5"/>
          <w:sz w:val="18"/>
        </w:rPr>
        <w:t xml:space="preserve"> </w:t>
      </w:r>
      <w:proofErr w:type="spellStart"/>
      <w:r>
        <w:rPr>
          <w:sz w:val="18"/>
        </w:rPr>
        <w:t>TFF</w:t>
      </w:r>
      <w:proofErr w:type="spellEnd"/>
      <w:r>
        <w:rPr>
          <w:spacing w:val="-5"/>
          <w:sz w:val="18"/>
        </w:rPr>
        <w:t xml:space="preserve"> </w:t>
      </w:r>
      <w:r>
        <w:rPr>
          <w:sz w:val="18"/>
        </w:rPr>
        <w:t>lowered</w:t>
      </w:r>
      <w:r>
        <w:rPr>
          <w:spacing w:val="-5"/>
          <w:sz w:val="18"/>
        </w:rPr>
        <w:t xml:space="preserve"> </w:t>
      </w:r>
      <w:r>
        <w:rPr>
          <w:sz w:val="18"/>
        </w:rPr>
        <w:t>the</w:t>
      </w:r>
      <w:r>
        <w:rPr>
          <w:spacing w:val="-5"/>
          <w:sz w:val="18"/>
        </w:rPr>
        <w:t xml:space="preserve"> </w:t>
      </w:r>
      <w:r>
        <w:rPr>
          <w:sz w:val="18"/>
        </w:rPr>
        <w:t>term</w:t>
      </w:r>
      <w:r>
        <w:rPr>
          <w:spacing w:val="-5"/>
          <w:sz w:val="18"/>
        </w:rPr>
        <w:t xml:space="preserve"> </w:t>
      </w:r>
      <w:r>
        <w:rPr>
          <w:sz w:val="18"/>
        </w:rPr>
        <w:t>funding</w:t>
      </w:r>
      <w:r>
        <w:rPr>
          <w:spacing w:val="-5"/>
          <w:sz w:val="18"/>
        </w:rPr>
        <w:t xml:space="preserve"> </w:t>
      </w:r>
      <w:r>
        <w:rPr>
          <w:sz w:val="18"/>
        </w:rPr>
        <w:t>costs</w:t>
      </w:r>
      <w:r>
        <w:rPr>
          <w:spacing w:val="-5"/>
          <w:sz w:val="18"/>
        </w:rPr>
        <w:t xml:space="preserve"> </w:t>
      </w:r>
      <w:r>
        <w:rPr>
          <w:sz w:val="18"/>
        </w:rPr>
        <w:t>of</w:t>
      </w:r>
      <w:r>
        <w:rPr>
          <w:spacing w:val="-5"/>
          <w:sz w:val="18"/>
        </w:rPr>
        <w:t xml:space="preserve"> </w:t>
      </w:r>
      <w:r>
        <w:rPr>
          <w:sz w:val="18"/>
        </w:rPr>
        <w:t>the</w:t>
      </w:r>
      <w:r>
        <w:rPr>
          <w:spacing w:val="-3"/>
          <w:sz w:val="18"/>
        </w:rPr>
        <w:t xml:space="preserve"> </w:t>
      </w:r>
      <w:r>
        <w:rPr>
          <w:sz w:val="18"/>
        </w:rPr>
        <w:t>non-major</w:t>
      </w:r>
      <w:r>
        <w:rPr>
          <w:spacing w:val="-5"/>
          <w:sz w:val="18"/>
        </w:rPr>
        <w:t xml:space="preserve"> </w:t>
      </w:r>
      <w:r>
        <w:rPr>
          <w:sz w:val="18"/>
        </w:rPr>
        <w:t>banks</w:t>
      </w:r>
      <w:r>
        <w:rPr>
          <w:spacing w:val="-5"/>
          <w:sz w:val="18"/>
        </w:rPr>
        <w:t xml:space="preserve"> </w:t>
      </w:r>
      <w:r>
        <w:rPr>
          <w:sz w:val="18"/>
        </w:rPr>
        <w:t>by</w:t>
      </w:r>
      <w:r>
        <w:rPr>
          <w:spacing w:val="-5"/>
          <w:sz w:val="18"/>
        </w:rPr>
        <w:t xml:space="preserve"> </w:t>
      </w:r>
      <w:r>
        <w:rPr>
          <w:sz w:val="18"/>
        </w:rPr>
        <w:t xml:space="preserve">more than the majors’ term funding costs (Black, Jackman and Schwartz 2021). Moreover, because the major banks issued fewer bonds while drawing on the </w:t>
      </w:r>
      <w:proofErr w:type="spellStart"/>
      <w:r>
        <w:rPr>
          <w:sz w:val="18"/>
        </w:rPr>
        <w:t>TFF</w:t>
      </w:r>
      <w:proofErr w:type="spellEnd"/>
      <w:r>
        <w:rPr>
          <w:sz w:val="18"/>
        </w:rPr>
        <w:t xml:space="preserve">, it also indirectly reduced the costs of the non-major banks’ and non-bank lenders’ other funding sources. The </w:t>
      </w:r>
      <w:proofErr w:type="spellStart"/>
      <w:r>
        <w:rPr>
          <w:sz w:val="18"/>
        </w:rPr>
        <w:t>TFF</w:t>
      </w:r>
      <w:proofErr w:type="spellEnd"/>
      <w:r>
        <w:rPr>
          <w:sz w:val="18"/>
        </w:rPr>
        <w:t xml:space="preserve"> therefore likely contributed to greater competition for fixed-rate loans, with this increased competition being a primary driver of the 2021 spread compression (Fitzpatrick, Shaw and </w:t>
      </w:r>
      <w:proofErr w:type="spellStart"/>
      <w:r>
        <w:rPr>
          <w:sz w:val="18"/>
        </w:rPr>
        <w:t>Suthakar</w:t>
      </w:r>
      <w:proofErr w:type="spellEnd"/>
      <w:r>
        <w:rPr>
          <w:sz w:val="18"/>
        </w:rPr>
        <w:t xml:space="preserve"> 2022).</w:t>
      </w:r>
    </w:p>
    <w:p w:rsidR="00955C87" w:rsidRDefault="00955C87" w:rsidP="00461BCD">
      <w:pPr>
        <w:ind w:left="-540"/>
        <w:jc w:val="both"/>
        <w:rPr>
          <w:sz w:val="18"/>
        </w:rPr>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3"/>
        <w:jc w:val="both"/>
      </w:pPr>
      <w:proofErr w:type="gramStart"/>
      <w:r>
        <w:lastRenderedPageBreak/>
        <w:t>losses</w:t>
      </w:r>
      <w:proofErr w:type="gramEnd"/>
      <w:r>
        <w:t>, the cash rate reduction reduces banks’ capital deteriorations, thereby mitigating the extent to which these banks reduce credit supply in response. A smaller reduction in credit supply means a smaller increase in lending spreads; hence, the pass-through of policy is greater than 100 per cent.</w:t>
      </w:r>
    </w:p>
    <w:p w:rsidR="00955C87" w:rsidRDefault="00461BCD" w:rsidP="00461BCD">
      <w:pPr>
        <w:pStyle w:val="Heading2"/>
        <w:spacing w:before="123"/>
        <w:ind w:left="-540"/>
      </w:pPr>
      <w:bookmarkStart w:id="24" w:name="_bookmark12"/>
      <w:bookmarkEnd w:id="24"/>
      <w:r>
        <w:t>Figure</w:t>
      </w:r>
      <w:r>
        <w:rPr>
          <w:spacing w:val="-5"/>
        </w:rPr>
        <w:t xml:space="preserve"> </w:t>
      </w:r>
      <w:r>
        <w:t>6:</w:t>
      </w:r>
      <w:r>
        <w:rPr>
          <w:spacing w:val="-5"/>
        </w:rPr>
        <w:t xml:space="preserve"> </w:t>
      </w:r>
      <w:r>
        <w:t>Cash</w:t>
      </w:r>
      <w:r>
        <w:rPr>
          <w:spacing w:val="-6"/>
        </w:rPr>
        <w:t xml:space="preserve"> </w:t>
      </w:r>
      <w:r>
        <w:t>Rate</w:t>
      </w:r>
      <w:r>
        <w:rPr>
          <w:spacing w:val="-6"/>
        </w:rPr>
        <w:t xml:space="preserve"> </w:t>
      </w:r>
      <w:r>
        <w:t>Pass-through</w:t>
      </w:r>
      <w:r>
        <w:rPr>
          <w:spacing w:val="-6"/>
        </w:rPr>
        <w:t xml:space="preserve"> </w:t>
      </w:r>
      <w:r>
        <w:t>to</w:t>
      </w:r>
      <w:r>
        <w:rPr>
          <w:spacing w:val="-5"/>
        </w:rPr>
        <w:t xml:space="preserve"> </w:t>
      </w:r>
      <w:r>
        <w:t>Banks’</w:t>
      </w:r>
      <w:r>
        <w:rPr>
          <w:spacing w:val="-7"/>
        </w:rPr>
        <w:t xml:space="preserve"> </w:t>
      </w:r>
      <w:r>
        <w:t>Lending</w:t>
      </w:r>
      <w:r>
        <w:rPr>
          <w:spacing w:val="-8"/>
        </w:rPr>
        <w:t xml:space="preserve"> </w:t>
      </w:r>
      <w:r>
        <w:rPr>
          <w:spacing w:val="-2"/>
        </w:rPr>
        <w:t>Rates</w:t>
      </w:r>
    </w:p>
    <w:p w:rsidR="00955C87" w:rsidRDefault="00955C87" w:rsidP="00461BCD">
      <w:pPr>
        <w:pStyle w:val="BodyText"/>
        <w:spacing w:before="2"/>
        <w:ind w:left="-540"/>
        <w:rPr>
          <w:b/>
          <w:sz w:val="11"/>
        </w:rPr>
      </w:pPr>
    </w:p>
    <w:p w:rsidR="00955C87" w:rsidRDefault="00461BCD" w:rsidP="00461BCD">
      <w:pPr>
        <w:tabs>
          <w:tab w:val="left" w:pos="4826"/>
        </w:tabs>
        <w:spacing w:before="89"/>
        <w:ind w:left="-540" w:right="82"/>
        <w:jc w:val="center"/>
        <w:rPr>
          <w:rFonts w:ascii="Arial"/>
          <w:sz w:val="17"/>
        </w:rPr>
      </w:pPr>
      <w:r>
        <w:pict>
          <v:group id="docshapegroup40" o:spid="_x0000_s1085" style="position:absolute;left:0;text-align:left;margin-left:191pt;margin-top:6.5pt;width:227.45pt;height:167.85pt;z-index:-16253440;mso-position-horizontal-relative:page" coordorigin="3820,130" coordsize="4549,3357">
            <v:line id="_x0000_s1110" style="position:absolute" from="3823,3483" to="6094,3483" strokecolor="#b3b3b3" strokeweight=".1289mm"/>
            <v:line id="_x0000_s1109" style="position:absolute" from="6094,3483" to="3823,3483" strokeweight=".1289mm"/>
            <v:line id="_x0000_s1108" style="position:absolute" from="3823,2645" to="6094,2645" strokecolor="#b3b3b3" strokeweight=".1289mm"/>
            <v:shape id="docshape41" o:spid="_x0000_s1107" style="position:absolute;left:3899;top:2226;width:2120;height:759" coordorigin="3899,2227" coordsize="2120,759" path="m3899,2227r151,l4202,2296r151,108l4505,2587r151,207l4807,2939r152,46l5110,2777r152,-207l5413,2298r151,-71l5715,2227r152,l6018,2227e" filled="f" strokecolor="#001ca7" strokeweight=".29606mm">
              <v:path arrowok="t"/>
            </v:shape>
            <v:line id="_x0000_s1106" style="position:absolute" from="3899,2227" to="6018,2227" strokecolor="gray" strokeweight=".30192mm">
              <v:stroke dashstyle="3 1"/>
            </v:line>
            <v:shape id="docshape42" o:spid="_x0000_s1105" style="position:absolute;left:3899;top:2036;width:2120;height:190" coordorigin="3899,2037" coordsize="2120,190" path="m3899,2227r151,l4202,2215r151,-46l4505,2119r151,-44l4807,2037r152,1l5110,2050r152,136l5413,2227r151,l5715,2227r152,l6018,2227e" filled="f" strokecolor="#41dac5" strokeweight=".29603mm">
              <v:path arrowok="t"/>
            </v:shape>
            <v:shape id="docshape43" o:spid="_x0000_s1104" style="position:absolute;left:3823;top:971;width:2271;height:838" coordorigin="3823,971" coordsize="2271,838" o:spt="100" adj="0,,0" path="m3823,1809r2271,m3823,971r2271,e" filled="f" strokecolor="#b3b3b3" strokeweight=".129mm">
              <v:stroke joinstyle="round"/>
              <v:formulas/>
              <v:path arrowok="t" o:connecttype="segments"/>
            </v:shape>
            <v:line id="_x0000_s1103" style="position:absolute" from="3823,134" to="6094,134" strokeweight=".1289mm"/>
            <v:line id="_x0000_s1102" style="position:absolute" from="3823,3483" to="3823,134" strokeweight=".129mm"/>
            <v:shape id="docshape44" o:spid="_x0000_s1101" style="position:absolute;left:3823;top:133;width:2271;height:3349" coordorigin="3823,134" coordsize="2271,3349" o:spt="100" adj="0,,0" path="m3823,134r2271,m6094,134r,3349e" filled="f" strokeweight=".129mm">
              <v:stroke joinstyle="round"/>
              <v:formulas/>
              <v:path arrowok="t" o:connecttype="segments"/>
            </v:shape>
            <v:shape id="docshape45" o:spid="_x0000_s1100" style="position:absolute;left:3823;top:3414;width:2120;height:69" coordorigin="3823,3414" coordsize="2120,69" o:spt="100" adj="0,,0" path="m3823,3483r,-69m3975,3483r,-69m4126,3483r,-69m4278,3483r,-69m4429,3483r,-69m4580,3483r,-69m4732,3483r,-69m4883,3483r,-69m5035,3483r,-69m5186,3483r,-69m5337,3483r,-69m5489,3483r,-69m5640,3483r,-69m5791,3483r,-69m5943,3483r,-69e" filled="f" strokeweight=".129mm">
              <v:stroke joinstyle="round"/>
              <v:formulas/>
              <v:path arrowok="t" o:connecttype="segments"/>
            </v:shape>
            <v:line id="_x0000_s1099" style="position:absolute" from="6094,3483" to="6094,3414" strokeweight=".12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98" type="#_x0000_t75" style="position:absolute;left:4550;top:1720;width:274;height:492">
              <v:imagedata r:id="rId13" o:title=""/>
            </v:shape>
            <v:shape id="docshape47" o:spid="_x0000_s1097" style="position:absolute;left:6093;top:133;width:2271;height:3349" coordorigin="6094,134" coordsize="2271,3349" o:spt="100" adj="0,,0" path="m6094,3483r2271,m6094,2645r2271,m6094,1809r2271,m6094,971r2271,m6094,134r2271,e" filled="f" strokecolor="#b3b3b3" strokeweight=".129mm">
              <v:stroke joinstyle="round"/>
              <v:formulas/>
              <v:path arrowok="t" o:connecttype="segments"/>
            </v:shape>
            <v:shape id="docshape48" o:spid="_x0000_s1096" style="position:absolute;left:6169;top:1128;width:2120;height:1517" coordorigin="6170,1129" coordsize="2120,1517" path="m6170,2645r151,l6473,2507r151,-216l6775,1924r152,-413l7078,1221r151,-92l7381,1545r151,414l7683,2503r152,142l7986,2645r152,l8289,2645e" filled="f" strokecolor="#001ca7" strokeweight=".29608mm">
              <v:path arrowok="t"/>
            </v:shape>
            <v:shape id="docshape49" o:spid="_x0000_s1095" style="position:absolute;left:6169;top:2645;width:2120;height:381" coordorigin="6170,2645" coordsize="2120,381" path="m6170,2645r151,l6473,2671r151,90l6775,2861r152,88l7078,3026r151,-4l7381,3000r151,-272l7683,2645r152,l7986,2645r152,l8289,2645e" filled="f" strokecolor="#41dac5" strokeweight=".29603mm">
              <v:path arrowok="t"/>
            </v:shape>
            <v:shape id="docshape50" o:spid="_x0000_s1094" style="position:absolute;left:6093;top:133;width:2271;height:3349" coordorigin="6094,134" coordsize="2271,3349" o:spt="100" adj="0,,0" path="m8365,3483r-2271,m6094,3483r,-3349m6094,134r2271,e" filled="f" strokeweight=".129mm">
              <v:stroke joinstyle="round"/>
              <v:formulas/>
              <v:path arrowok="t" o:connecttype="segments"/>
            </v:shape>
            <v:line id="_x0000_s1093" style="position:absolute" from="8365,134" to="8365,3483" strokeweight=".129mm"/>
            <v:line id="_x0000_s1092" style="position:absolute" from="6094,3483" to="6094,3414" strokeweight=".129mm"/>
            <v:shape id="docshape51" o:spid="_x0000_s1091" style="position:absolute;left:6245;top:3414;width:2120;height:69" coordorigin="6245,3414" coordsize="2120,69" o:spt="100" adj="0,,0" path="m6245,3483r,-69m6397,3483r,-69m6548,3483r,-69m6700,3483r,-69m6851,3483r,-69m7002,3483r,-69m7154,3483r,-69m7305,3483r,-69m7456,3483r,-69m7608,3483r,-69m7759,3483r,-69m7910,3483r,-69m8062,3483r,-69m8213,3483r,-69m8365,3483r,-69e" filled="f" strokeweight=".129mm">
              <v:stroke joinstyle="round"/>
              <v:formulas/>
              <v:path arrowok="t" o:connecttype="segments"/>
            </v:shape>
            <v:shapetype id="_x0000_t202" coordsize="21600,21600" o:spt="202" path="m,l,21600r21600,l21600,xe">
              <v:stroke joinstyle="miter"/>
              <v:path gradientshapeok="t" o:connecttype="rect"/>
            </v:shapetype>
            <v:shape id="docshape52" o:spid="_x0000_s1090" type="#_x0000_t202" style="position:absolute;left:4723;top:175;width:492;height:188" filled="f" stroked="f">
              <v:textbox style="mso-next-textbox:#docshape52" inset="0,0,0,0">
                <w:txbxContent>
                  <w:p w:rsidR="00461BCD" w:rsidRDefault="00461BCD">
                    <w:pPr>
                      <w:spacing w:line="188" w:lineRule="exact"/>
                      <w:rPr>
                        <w:rFonts w:ascii="Arial"/>
                        <w:sz w:val="17"/>
                      </w:rPr>
                    </w:pPr>
                    <w:r>
                      <w:rPr>
                        <w:rFonts w:ascii="Arial"/>
                        <w:spacing w:val="-2"/>
                        <w:sz w:val="17"/>
                      </w:rPr>
                      <w:t>Levels</w:t>
                    </w:r>
                  </w:p>
                </w:txbxContent>
              </v:textbox>
            </v:shape>
            <v:shape id="docshape53" o:spid="_x0000_s1089" type="#_x0000_t202" style="position:absolute;left:6909;top:175;width:647;height:188" filled="f" stroked="f">
              <v:textbox style="mso-next-textbox:#docshape53" inset="0,0,0,0">
                <w:txbxContent>
                  <w:p w:rsidR="00461BCD" w:rsidRDefault="00461BCD">
                    <w:pPr>
                      <w:spacing w:line="188" w:lineRule="exact"/>
                      <w:rPr>
                        <w:rFonts w:ascii="Arial"/>
                        <w:sz w:val="17"/>
                      </w:rPr>
                    </w:pPr>
                    <w:r>
                      <w:rPr>
                        <w:rFonts w:ascii="Arial"/>
                        <w:sz w:val="17"/>
                      </w:rPr>
                      <w:t>Per</w:t>
                    </w:r>
                    <w:r>
                      <w:rPr>
                        <w:rFonts w:ascii="Arial"/>
                        <w:spacing w:val="4"/>
                        <w:sz w:val="17"/>
                      </w:rPr>
                      <w:t xml:space="preserve"> </w:t>
                    </w:r>
                    <w:r>
                      <w:rPr>
                        <w:rFonts w:ascii="Arial"/>
                        <w:spacing w:val="-4"/>
                        <w:sz w:val="17"/>
                      </w:rPr>
                      <w:t>cent</w:t>
                    </w:r>
                  </w:p>
                </w:txbxContent>
              </v:textbox>
            </v:shape>
            <v:shape id="docshape54" o:spid="_x0000_s1088" type="#_x0000_t202" style="position:absolute;left:4185;top:1336;width:744;height:399" filled="f" stroked="f">
              <v:textbox style="mso-next-textbox:#docshape54" inset="0,0,0,0">
                <w:txbxContent>
                  <w:p w:rsidR="00461BCD" w:rsidRDefault="00461BCD">
                    <w:pPr>
                      <w:spacing w:line="259" w:lineRule="auto"/>
                      <w:ind w:left="101" w:right="13" w:hanging="102"/>
                      <w:rPr>
                        <w:rFonts w:ascii="Arial"/>
                        <w:sz w:val="17"/>
                      </w:rPr>
                    </w:pPr>
                    <w:r>
                      <w:rPr>
                        <w:rFonts w:ascii="Arial"/>
                        <w:color w:val="808080"/>
                        <w:spacing w:val="-2"/>
                        <w:sz w:val="17"/>
                      </w:rPr>
                      <w:t>Cash</w:t>
                    </w:r>
                    <w:r>
                      <w:rPr>
                        <w:rFonts w:ascii="Arial"/>
                        <w:color w:val="808080"/>
                        <w:spacing w:val="-10"/>
                        <w:sz w:val="17"/>
                      </w:rPr>
                      <w:t xml:space="preserve"> </w:t>
                    </w:r>
                    <w:r>
                      <w:rPr>
                        <w:rFonts w:ascii="Arial"/>
                        <w:color w:val="808080"/>
                        <w:spacing w:val="-2"/>
                        <w:sz w:val="17"/>
                      </w:rPr>
                      <w:t>rate change</w:t>
                    </w:r>
                  </w:p>
                </w:txbxContent>
              </v:textbox>
            </v:shape>
            <v:shape id="docshape55" o:spid="_x0000_s1087" type="#_x0000_t202" style="position:absolute;left:4025;top:3045;width:1518;height:188" filled="f" stroked="f">
              <v:textbox style="mso-next-textbox:#docshape55" inset="0,0,0,0">
                <w:txbxContent>
                  <w:p w:rsidR="00461BCD" w:rsidRDefault="00461BCD">
                    <w:pPr>
                      <w:spacing w:line="188" w:lineRule="exact"/>
                      <w:rPr>
                        <w:rFonts w:ascii="Arial"/>
                        <w:sz w:val="17"/>
                      </w:rPr>
                    </w:pPr>
                    <w:r>
                      <w:rPr>
                        <w:rFonts w:ascii="Arial"/>
                        <w:color w:val="001CA7"/>
                        <w:spacing w:val="-2"/>
                        <w:sz w:val="17"/>
                      </w:rPr>
                      <w:t>Lending</w:t>
                    </w:r>
                    <w:r>
                      <w:rPr>
                        <w:rFonts w:ascii="Arial"/>
                        <w:color w:val="001CA7"/>
                        <w:spacing w:val="-8"/>
                        <w:sz w:val="17"/>
                      </w:rPr>
                      <w:t xml:space="preserve"> </w:t>
                    </w:r>
                    <w:r>
                      <w:rPr>
                        <w:rFonts w:ascii="Arial"/>
                        <w:color w:val="001CA7"/>
                        <w:spacing w:val="-2"/>
                        <w:sz w:val="17"/>
                      </w:rPr>
                      <w:t>rate</w:t>
                    </w:r>
                    <w:r>
                      <w:rPr>
                        <w:rFonts w:ascii="Arial"/>
                        <w:color w:val="001CA7"/>
                        <w:spacing w:val="-7"/>
                        <w:sz w:val="17"/>
                      </w:rPr>
                      <w:t xml:space="preserve"> </w:t>
                    </w:r>
                    <w:r>
                      <w:rPr>
                        <w:rFonts w:ascii="Arial"/>
                        <w:color w:val="001CA7"/>
                        <w:spacing w:val="-2"/>
                        <w:sz w:val="17"/>
                      </w:rPr>
                      <w:t>change</w:t>
                    </w:r>
                  </w:p>
                </w:txbxContent>
              </v:textbox>
            </v:shape>
            <v:shape id="docshape56" o:spid="_x0000_s1086" type="#_x0000_t202" style="position:absolute;left:6481;top:3027;width:1682;height:399" filled="f" stroked="f">
              <v:textbox style="mso-next-textbox:#docshape56" inset="0,0,0,0">
                <w:txbxContent>
                  <w:p w:rsidR="00461BCD" w:rsidRDefault="00461BCD">
                    <w:pPr>
                      <w:spacing w:line="259" w:lineRule="auto"/>
                      <w:ind w:firstLine="84"/>
                      <w:rPr>
                        <w:rFonts w:ascii="Arial"/>
                        <w:sz w:val="17"/>
                      </w:rPr>
                    </w:pPr>
                    <w:r>
                      <w:rPr>
                        <w:rFonts w:ascii="Arial"/>
                        <w:color w:val="41DAC5"/>
                        <w:sz w:val="17"/>
                      </w:rPr>
                      <w:t>Lending</w:t>
                    </w:r>
                    <w:r>
                      <w:rPr>
                        <w:rFonts w:ascii="Arial"/>
                        <w:color w:val="41DAC5"/>
                        <w:spacing w:val="-6"/>
                        <w:sz w:val="17"/>
                      </w:rPr>
                      <w:t xml:space="preserve"> </w:t>
                    </w:r>
                    <w:r>
                      <w:rPr>
                        <w:rFonts w:ascii="Arial"/>
                        <w:color w:val="41DAC5"/>
                        <w:sz w:val="17"/>
                      </w:rPr>
                      <w:t>rate</w:t>
                    </w:r>
                    <w:r>
                      <w:rPr>
                        <w:rFonts w:ascii="Arial"/>
                        <w:color w:val="41DAC5"/>
                        <w:spacing w:val="-5"/>
                        <w:sz w:val="17"/>
                      </w:rPr>
                      <w:t xml:space="preserve"> </w:t>
                    </w:r>
                    <w:r>
                      <w:rPr>
                        <w:rFonts w:ascii="Arial"/>
                        <w:color w:val="41DAC5"/>
                        <w:sz w:val="17"/>
                      </w:rPr>
                      <w:t xml:space="preserve">change </w:t>
                    </w:r>
                    <w:r>
                      <w:rPr>
                        <w:rFonts w:ascii="Arial"/>
                        <w:color w:val="41DAC5"/>
                        <w:spacing w:val="-4"/>
                        <w:sz w:val="17"/>
                      </w:rPr>
                      <w:t>excluding</w:t>
                    </w:r>
                    <w:r>
                      <w:rPr>
                        <w:rFonts w:ascii="Arial"/>
                        <w:color w:val="41DAC5"/>
                        <w:spacing w:val="-5"/>
                        <w:sz w:val="17"/>
                      </w:rPr>
                      <w:t xml:space="preserve"> </w:t>
                    </w:r>
                    <w:r>
                      <w:rPr>
                        <w:rFonts w:ascii="Arial"/>
                        <w:color w:val="41DAC5"/>
                        <w:spacing w:val="-4"/>
                        <w:sz w:val="17"/>
                      </w:rPr>
                      <w:t>losses</w:t>
                    </w:r>
                    <w:r>
                      <w:rPr>
                        <w:rFonts w:ascii="Arial"/>
                        <w:color w:val="41DAC5"/>
                        <w:spacing w:val="-3"/>
                        <w:sz w:val="17"/>
                      </w:rPr>
                      <w:t xml:space="preserve"> </w:t>
                    </w:r>
                    <w:r>
                      <w:rPr>
                        <w:rFonts w:ascii="Arial"/>
                        <w:color w:val="41DAC5"/>
                        <w:spacing w:val="-4"/>
                        <w:sz w:val="17"/>
                      </w:rPr>
                      <w:t>effect</w:t>
                    </w:r>
                  </w:p>
                </w:txbxContent>
              </v:textbox>
            </v:shape>
            <w10:wrap anchorx="page"/>
          </v:group>
        </w:pict>
      </w:r>
      <w:proofErr w:type="spellStart"/>
      <w:proofErr w:type="gramStart"/>
      <w:r>
        <w:rPr>
          <w:rFonts w:ascii="Arial"/>
          <w:spacing w:val="-5"/>
          <w:position w:val="2"/>
          <w:sz w:val="17"/>
        </w:rPr>
        <w:t>ppt</w:t>
      </w:r>
      <w:proofErr w:type="spellEnd"/>
      <w:proofErr w:type="gramEnd"/>
      <w:r>
        <w:rPr>
          <w:rFonts w:ascii="Arial"/>
          <w:position w:val="2"/>
          <w:sz w:val="17"/>
        </w:rPr>
        <w:tab/>
      </w:r>
      <w:r>
        <w:rPr>
          <w:rFonts w:ascii="Arial"/>
          <w:spacing w:val="-10"/>
          <w:sz w:val="17"/>
        </w:rPr>
        <w:t>%</w:t>
      </w:r>
    </w:p>
    <w:p w:rsidR="00955C87" w:rsidRDefault="00955C87" w:rsidP="00461BCD">
      <w:pPr>
        <w:pStyle w:val="BodyText"/>
        <w:ind w:left="-540"/>
        <w:rPr>
          <w:rFonts w:ascii="Arial"/>
        </w:rPr>
      </w:pPr>
    </w:p>
    <w:p w:rsidR="00955C87" w:rsidRDefault="00955C87" w:rsidP="00461BCD">
      <w:pPr>
        <w:pStyle w:val="BodyText"/>
        <w:spacing w:before="10"/>
        <w:ind w:left="-540"/>
        <w:rPr>
          <w:rFonts w:ascii="Arial"/>
        </w:rPr>
      </w:pPr>
    </w:p>
    <w:p w:rsidR="00955C87" w:rsidRDefault="00461BCD" w:rsidP="00461BCD">
      <w:pPr>
        <w:tabs>
          <w:tab w:val="left" w:pos="4886"/>
        </w:tabs>
        <w:spacing w:before="92"/>
        <w:ind w:left="-540" w:right="12"/>
        <w:jc w:val="center"/>
        <w:rPr>
          <w:rFonts w:ascii="Arial"/>
          <w:sz w:val="17"/>
        </w:rPr>
      </w:pPr>
      <w:r>
        <w:rPr>
          <w:rFonts w:ascii="Arial"/>
          <w:sz w:val="17"/>
        </w:rPr>
        <w:t>-</w:t>
      </w:r>
      <w:r>
        <w:rPr>
          <w:rFonts w:ascii="Arial"/>
          <w:spacing w:val="-5"/>
          <w:sz w:val="17"/>
        </w:rPr>
        <w:t>0.1</w:t>
      </w:r>
      <w:r>
        <w:rPr>
          <w:rFonts w:ascii="Arial"/>
          <w:sz w:val="17"/>
        </w:rPr>
        <w:tab/>
      </w:r>
      <w:r>
        <w:rPr>
          <w:rFonts w:ascii="Arial"/>
          <w:spacing w:val="-5"/>
          <w:sz w:val="17"/>
        </w:rPr>
        <w:t>140</w:t>
      </w:r>
    </w:p>
    <w:p w:rsidR="00955C87" w:rsidRDefault="00955C87" w:rsidP="00461BCD">
      <w:pPr>
        <w:pStyle w:val="BodyText"/>
        <w:ind w:left="-540"/>
        <w:rPr>
          <w:rFonts w:ascii="Arial"/>
        </w:rPr>
      </w:pPr>
    </w:p>
    <w:p w:rsidR="00955C87" w:rsidRDefault="00955C87" w:rsidP="00461BCD">
      <w:pPr>
        <w:pStyle w:val="BodyText"/>
        <w:spacing w:before="2"/>
        <w:ind w:left="-540"/>
        <w:rPr>
          <w:rFonts w:ascii="Arial"/>
          <w:sz w:val="28"/>
        </w:rPr>
      </w:pPr>
    </w:p>
    <w:p w:rsidR="00955C87" w:rsidRDefault="00461BCD" w:rsidP="00461BCD">
      <w:pPr>
        <w:tabs>
          <w:tab w:val="left" w:pos="4886"/>
        </w:tabs>
        <w:spacing w:before="93"/>
        <w:ind w:left="-540" w:right="12"/>
        <w:jc w:val="center"/>
        <w:rPr>
          <w:rFonts w:ascii="Arial"/>
          <w:sz w:val="17"/>
        </w:rPr>
      </w:pPr>
      <w:r>
        <w:rPr>
          <w:rFonts w:ascii="Arial"/>
          <w:sz w:val="17"/>
        </w:rPr>
        <w:t>-</w:t>
      </w:r>
      <w:r>
        <w:rPr>
          <w:rFonts w:ascii="Arial"/>
          <w:spacing w:val="-5"/>
          <w:sz w:val="17"/>
        </w:rPr>
        <w:t>0.2</w:t>
      </w:r>
      <w:r>
        <w:rPr>
          <w:rFonts w:ascii="Arial"/>
          <w:sz w:val="17"/>
        </w:rPr>
        <w:tab/>
      </w:r>
      <w:r>
        <w:rPr>
          <w:rFonts w:ascii="Arial"/>
          <w:spacing w:val="-5"/>
          <w:sz w:val="17"/>
        </w:rPr>
        <w:t>120</w:t>
      </w:r>
    </w:p>
    <w:p w:rsidR="00955C87" w:rsidRDefault="00955C87" w:rsidP="00461BCD">
      <w:pPr>
        <w:pStyle w:val="BodyText"/>
        <w:ind w:left="-540"/>
        <w:rPr>
          <w:rFonts w:ascii="Arial"/>
        </w:rPr>
      </w:pPr>
    </w:p>
    <w:p w:rsidR="00955C87" w:rsidRDefault="00955C87" w:rsidP="00461BCD">
      <w:pPr>
        <w:pStyle w:val="BodyText"/>
        <w:spacing w:before="4"/>
        <w:ind w:left="-540"/>
        <w:rPr>
          <w:rFonts w:ascii="Arial"/>
          <w:sz w:val="27"/>
        </w:rPr>
      </w:pPr>
    </w:p>
    <w:p w:rsidR="00955C87" w:rsidRDefault="00461BCD" w:rsidP="00461BCD">
      <w:pPr>
        <w:tabs>
          <w:tab w:val="left" w:pos="4886"/>
        </w:tabs>
        <w:spacing w:before="93"/>
        <w:ind w:left="-540" w:right="12"/>
        <w:jc w:val="center"/>
        <w:rPr>
          <w:rFonts w:ascii="Arial"/>
          <w:sz w:val="17"/>
        </w:rPr>
      </w:pPr>
      <w:r>
        <w:rPr>
          <w:rFonts w:ascii="Arial"/>
          <w:sz w:val="17"/>
        </w:rPr>
        <w:t>-</w:t>
      </w:r>
      <w:r>
        <w:rPr>
          <w:rFonts w:ascii="Arial"/>
          <w:spacing w:val="-5"/>
          <w:sz w:val="17"/>
        </w:rPr>
        <w:t>0.3</w:t>
      </w:r>
      <w:r>
        <w:rPr>
          <w:rFonts w:ascii="Arial"/>
          <w:sz w:val="17"/>
        </w:rPr>
        <w:tab/>
      </w:r>
      <w:r>
        <w:rPr>
          <w:rFonts w:ascii="Arial"/>
          <w:spacing w:val="-5"/>
          <w:sz w:val="17"/>
        </w:rPr>
        <w:t>100</w:t>
      </w:r>
    </w:p>
    <w:p w:rsidR="00955C87" w:rsidRDefault="00955C87" w:rsidP="00461BCD">
      <w:pPr>
        <w:pStyle w:val="BodyText"/>
        <w:ind w:left="-540"/>
        <w:rPr>
          <w:rFonts w:ascii="Arial"/>
        </w:rPr>
      </w:pPr>
    </w:p>
    <w:p w:rsidR="00955C87" w:rsidRDefault="00955C87" w:rsidP="00461BCD">
      <w:pPr>
        <w:pStyle w:val="BodyText"/>
        <w:spacing w:before="1"/>
        <w:ind w:left="-540"/>
        <w:rPr>
          <w:rFonts w:ascii="Arial"/>
          <w:sz w:val="28"/>
        </w:rPr>
      </w:pPr>
    </w:p>
    <w:p w:rsidR="00955C87" w:rsidRDefault="00461BCD" w:rsidP="00461BCD">
      <w:pPr>
        <w:tabs>
          <w:tab w:val="left" w:pos="647"/>
          <w:tab w:val="left" w:pos="950"/>
          <w:tab w:val="left" w:pos="1253"/>
          <w:tab w:val="left" w:pos="1555"/>
          <w:tab w:val="left" w:pos="2918"/>
          <w:tab w:val="left" w:pos="3220"/>
          <w:tab w:val="left" w:pos="3523"/>
          <w:tab w:val="left" w:pos="3826"/>
        </w:tabs>
        <w:spacing w:before="91"/>
        <w:ind w:left="-540" w:right="105"/>
        <w:jc w:val="center"/>
        <w:rPr>
          <w:rFonts w:ascii="Arial"/>
          <w:sz w:val="17"/>
        </w:rPr>
      </w:pPr>
      <w:r>
        <w:rPr>
          <w:rFonts w:ascii="Arial"/>
          <w:position w:val="12"/>
          <w:sz w:val="17"/>
        </w:rPr>
        <w:t>-0.4</w:t>
      </w:r>
      <w:r>
        <w:rPr>
          <w:rFonts w:ascii="Arial"/>
          <w:spacing w:val="1"/>
          <w:position w:val="12"/>
          <w:sz w:val="17"/>
        </w:rPr>
        <w:t xml:space="preserve"> </w:t>
      </w:r>
      <w:r>
        <w:rPr>
          <w:rFonts w:ascii="Arial"/>
          <w:spacing w:val="-10"/>
          <w:sz w:val="17"/>
        </w:rPr>
        <w:t>0</w:t>
      </w:r>
      <w:r>
        <w:rPr>
          <w:rFonts w:ascii="Arial"/>
          <w:sz w:val="17"/>
        </w:rPr>
        <w:tab/>
      </w:r>
      <w:r>
        <w:rPr>
          <w:rFonts w:ascii="Arial"/>
          <w:spacing w:val="-10"/>
          <w:sz w:val="17"/>
        </w:rPr>
        <w:t>2</w:t>
      </w:r>
      <w:r>
        <w:rPr>
          <w:rFonts w:ascii="Arial"/>
          <w:sz w:val="17"/>
        </w:rPr>
        <w:tab/>
      </w:r>
      <w:r>
        <w:rPr>
          <w:rFonts w:ascii="Arial"/>
          <w:spacing w:val="-10"/>
          <w:sz w:val="17"/>
        </w:rPr>
        <w:t>4</w:t>
      </w:r>
      <w:r>
        <w:rPr>
          <w:rFonts w:ascii="Arial"/>
          <w:sz w:val="17"/>
        </w:rPr>
        <w:tab/>
      </w:r>
      <w:r>
        <w:rPr>
          <w:rFonts w:ascii="Arial"/>
          <w:spacing w:val="-10"/>
          <w:sz w:val="17"/>
        </w:rPr>
        <w:t>6</w:t>
      </w:r>
      <w:r>
        <w:rPr>
          <w:rFonts w:ascii="Arial"/>
          <w:sz w:val="17"/>
        </w:rPr>
        <w:tab/>
      </w:r>
      <w:proofErr w:type="gramStart"/>
      <w:r>
        <w:rPr>
          <w:rFonts w:ascii="Arial"/>
          <w:sz w:val="17"/>
        </w:rPr>
        <w:t>8</w:t>
      </w:r>
      <w:r>
        <w:rPr>
          <w:rFonts w:ascii="Arial"/>
          <w:spacing w:val="32"/>
          <w:sz w:val="17"/>
        </w:rPr>
        <w:t xml:space="preserve">  </w:t>
      </w:r>
      <w:r>
        <w:rPr>
          <w:rFonts w:ascii="Arial"/>
          <w:sz w:val="17"/>
        </w:rPr>
        <w:t>10</w:t>
      </w:r>
      <w:proofErr w:type="gramEnd"/>
      <w:r>
        <w:rPr>
          <w:rFonts w:ascii="Arial"/>
          <w:spacing w:val="64"/>
          <w:sz w:val="17"/>
        </w:rPr>
        <w:t xml:space="preserve"> </w:t>
      </w:r>
      <w:r>
        <w:rPr>
          <w:rFonts w:ascii="Arial"/>
          <w:sz w:val="17"/>
        </w:rPr>
        <w:t>12</w:t>
      </w:r>
      <w:r>
        <w:rPr>
          <w:rFonts w:ascii="Arial"/>
          <w:spacing w:val="56"/>
          <w:sz w:val="17"/>
        </w:rPr>
        <w:t xml:space="preserve"> </w:t>
      </w:r>
      <w:r>
        <w:rPr>
          <w:rFonts w:ascii="Arial"/>
          <w:sz w:val="17"/>
        </w:rPr>
        <w:t>14</w:t>
      </w:r>
      <w:r>
        <w:rPr>
          <w:rFonts w:ascii="Arial"/>
          <w:spacing w:val="-24"/>
          <w:sz w:val="17"/>
        </w:rPr>
        <w:t xml:space="preserve"> </w:t>
      </w:r>
      <w:r>
        <w:rPr>
          <w:rFonts w:ascii="Arial"/>
          <w:spacing w:val="-10"/>
          <w:sz w:val="17"/>
        </w:rPr>
        <w:t>0</w:t>
      </w:r>
      <w:r>
        <w:rPr>
          <w:rFonts w:ascii="Arial"/>
          <w:sz w:val="17"/>
        </w:rPr>
        <w:tab/>
      </w:r>
      <w:r>
        <w:rPr>
          <w:rFonts w:ascii="Arial"/>
          <w:spacing w:val="-10"/>
          <w:sz w:val="17"/>
        </w:rPr>
        <w:t>2</w:t>
      </w:r>
      <w:r>
        <w:rPr>
          <w:rFonts w:ascii="Arial"/>
          <w:sz w:val="17"/>
        </w:rPr>
        <w:tab/>
      </w:r>
      <w:r>
        <w:rPr>
          <w:rFonts w:ascii="Arial"/>
          <w:spacing w:val="-10"/>
          <w:sz w:val="17"/>
        </w:rPr>
        <w:t>4</w:t>
      </w:r>
      <w:r>
        <w:rPr>
          <w:rFonts w:ascii="Arial"/>
          <w:sz w:val="17"/>
        </w:rPr>
        <w:tab/>
      </w:r>
      <w:r>
        <w:rPr>
          <w:rFonts w:ascii="Arial"/>
          <w:spacing w:val="-10"/>
          <w:sz w:val="17"/>
        </w:rPr>
        <w:t>6</w:t>
      </w:r>
      <w:r>
        <w:rPr>
          <w:rFonts w:ascii="Arial"/>
          <w:sz w:val="17"/>
        </w:rPr>
        <w:tab/>
        <w:t>8</w:t>
      </w:r>
      <w:r>
        <w:rPr>
          <w:rFonts w:ascii="Arial"/>
          <w:spacing w:val="33"/>
          <w:sz w:val="17"/>
        </w:rPr>
        <w:t xml:space="preserve">  </w:t>
      </w:r>
      <w:r>
        <w:rPr>
          <w:rFonts w:ascii="Arial"/>
          <w:sz w:val="17"/>
        </w:rPr>
        <w:t>10</w:t>
      </w:r>
      <w:r>
        <w:rPr>
          <w:rFonts w:ascii="Arial"/>
          <w:spacing w:val="65"/>
          <w:sz w:val="17"/>
        </w:rPr>
        <w:t xml:space="preserve"> </w:t>
      </w:r>
      <w:r>
        <w:rPr>
          <w:rFonts w:ascii="Arial"/>
          <w:sz w:val="17"/>
        </w:rPr>
        <w:t>12</w:t>
      </w:r>
      <w:r>
        <w:rPr>
          <w:rFonts w:ascii="Arial"/>
          <w:spacing w:val="66"/>
          <w:sz w:val="17"/>
        </w:rPr>
        <w:t xml:space="preserve"> </w:t>
      </w:r>
      <w:r>
        <w:rPr>
          <w:rFonts w:ascii="Arial"/>
          <w:spacing w:val="-4"/>
          <w:sz w:val="17"/>
        </w:rPr>
        <w:t>14</w:t>
      </w:r>
      <w:r>
        <w:rPr>
          <w:rFonts w:ascii="Arial"/>
          <w:spacing w:val="-4"/>
          <w:position w:val="12"/>
          <w:sz w:val="17"/>
        </w:rPr>
        <w:t>80</w:t>
      </w:r>
    </w:p>
    <w:p w:rsidR="00955C87" w:rsidRDefault="00461BCD" w:rsidP="00461BCD">
      <w:pPr>
        <w:spacing w:before="107"/>
        <w:ind w:left="-540"/>
        <w:jc w:val="center"/>
        <w:rPr>
          <w:rFonts w:ascii="Arial"/>
          <w:sz w:val="17"/>
        </w:rPr>
      </w:pPr>
      <w:r>
        <w:rPr>
          <w:rFonts w:ascii="Arial"/>
          <w:sz w:val="17"/>
        </w:rPr>
        <w:t>Quarters</w:t>
      </w:r>
      <w:r>
        <w:rPr>
          <w:rFonts w:ascii="Arial"/>
          <w:spacing w:val="-12"/>
          <w:sz w:val="17"/>
        </w:rPr>
        <w:t xml:space="preserve"> </w:t>
      </w:r>
      <w:r>
        <w:rPr>
          <w:rFonts w:ascii="Arial"/>
          <w:sz w:val="17"/>
        </w:rPr>
        <w:t>following</w:t>
      </w:r>
      <w:r>
        <w:rPr>
          <w:rFonts w:ascii="Arial"/>
          <w:spacing w:val="-12"/>
          <w:sz w:val="17"/>
        </w:rPr>
        <w:t xml:space="preserve"> </w:t>
      </w:r>
      <w:r>
        <w:rPr>
          <w:rFonts w:ascii="Arial"/>
          <w:sz w:val="17"/>
        </w:rPr>
        <w:t>cash</w:t>
      </w:r>
      <w:r>
        <w:rPr>
          <w:rFonts w:ascii="Arial"/>
          <w:spacing w:val="-12"/>
          <w:sz w:val="17"/>
        </w:rPr>
        <w:t xml:space="preserve"> </w:t>
      </w:r>
      <w:r>
        <w:rPr>
          <w:rFonts w:ascii="Arial"/>
          <w:sz w:val="17"/>
        </w:rPr>
        <w:t>rate</w:t>
      </w:r>
      <w:r>
        <w:rPr>
          <w:rFonts w:ascii="Arial"/>
          <w:spacing w:val="-12"/>
          <w:sz w:val="17"/>
        </w:rPr>
        <w:t xml:space="preserve"> </w:t>
      </w:r>
      <w:r>
        <w:rPr>
          <w:rFonts w:ascii="Arial"/>
          <w:sz w:val="17"/>
        </w:rPr>
        <w:t>reduction</w:t>
      </w:r>
      <w:r>
        <w:rPr>
          <w:rFonts w:ascii="Arial"/>
          <w:spacing w:val="-12"/>
          <w:sz w:val="17"/>
        </w:rPr>
        <w:t xml:space="preserve"> </w:t>
      </w:r>
      <w:r>
        <w:rPr>
          <w:rFonts w:ascii="Arial"/>
          <w:sz w:val="17"/>
        </w:rPr>
        <w:t>from</w:t>
      </w:r>
      <w:r>
        <w:rPr>
          <w:rFonts w:ascii="Arial"/>
          <w:spacing w:val="-11"/>
          <w:sz w:val="17"/>
        </w:rPr>
        <w:t xml:space="preserve"> </w:t>
      </w:r>
      <w:r>
        <w:rPr>
          <w:rFonts w:ascii="Arial"/>
          <w:sz w:val="17"/>
        </w:rPr>
        <w:t>2.5%</w:t>
      </w:r>
      <w:r>
        <w:rPr>
          <w:rFonts w:ascii="Arial"/>
          <w:spacing w:val="-11"/>
          <w:sz w:val="17"/>
        </w:rPr>
        <w:t xml:space="preserve"> </w:t>
      </w:r>
      <w:r>
        <w:rPr>
          <w:rFonts w:ascii="Arial"/>
          <w:sz w:val="17"/>
        </w:rPr>
        <w:t>to</w:t>
      </w:r>
      <w:r>
        <w:rPr>
          <w:rFonts w:ascii="Arial"/>
          <w:spacing w:val="-10"/>
          <w:sz w:val="17"/>
        </w:rPr>
        <w:t xml:space="preserve"> </w:t>
      </w:r>
      <w:r>
        <w:rPr>
          <w:rFonts w:ascii="Arial"/>
          <w:spacing w:val="-4"/>
          <w:sz w:val="17"/>
        </w:rPr>
        <w:t>2.25%</w:t>
      </w:r>
    </w:p>
    <w:p w:rsidR="00955C87" w:rsidRDefault="00461BCD" w:rsidP="00461BCD">
      <w:pPr>
        <w:spacing w:before="56"/>
        <w:ind w:left="-540"/>
        <w:jc w:val="both"/>
        <w:rPr>
          <w:sz w:val="18"/>
        </w:rPr>
      </w:pPr>
      <w:r>
        <w:rPr>
          <w:sz w:val="18"/>
        </w:rPr>
        <w:t>Source:</w:t>
      </w:r>
      <w:r>
        <w:rPr>
          <w:spacing w:val="37"/>
          <w:sz w:val="18"/>
        </w:rPr>
        <w:t xml:space="preserve">  </w:t>
      </w:r>
      <w:proofErr w:type="spellStart"/>
      <w:r>
        <w:rPr>
          <w:sz w:val="18"/>
        </w:rPr>
        <w:t>Brassil</w:t>
      </w:r>
      <w:proofErr w:type="spellEnd"/>
      <w:r>
        <w:rPr>
          <w:sz w:val="18"/>
        </w:rPr>
        <w:t>,</w:t>
      </w:r>
      <w:r>
        <w:rPr>
          <w:spacing w:val="-1"/>
          <w:sz w:val="18"/>
        </w:rPr>
        <w:t xml:space="preserve"> </w:t>
      </w:r>
      <w:r>
        <w:rPr>
          <w:sz w:val="18"/>
        </w:rPr>
        <w:t>Major</w:t>
      </w:r>
      <w:r>
        <w:rPr>
          <w:spacing w:val="-2"/>
          <w:sz w:val="18"/>
        </w:rPr>
        <w:t xml:space="preserve"> </w:t>
      </w:r>
      <w:r>
        <w:rPr>
          <w:sz w:val="18"/>
        </w:rPr>
        <w:t>and</w:t>
      </w:r>
      <w:r>
        <w:rPr>
          <w:spacing w:val="-2"/>
          <w:sz w:val="18"/>
        </w:rPr>
        <w:t xml:space="preserve"> </w:t>
      </w:r>
      <w:r>
        <w:rPr>
          <w:sz w:val="18"/>
        </w:rPr>
        <w:t>Rickards</w:t>
      </w:r>
      <w:r>
        <w:rPr>
          <w:spacing w:val="-2"/>
          <w:sz w:val="18"/>
        </w:rPr>
        <w:t xml:space="preserve"> (2022)</w:t>
      </w:r>
    </w:p>
    <w:p w:rsidR="00955C87" w:rsidRDefault="00461BCD" w:rsidP="00461BCD">
      <w:pPr>
        <w:pStyle w:val="BodyText"/>
        <w:spacing w:before="154" w:line="276" w:lineRule="auto"/>
        <w:ind w:left="-540" w:right="131"/>
        <w:jc w:val="both"/>
      </w:pPr>
      <w:r>
        <w:t>But losses do not remain higher forever. Once banks have provisioned for the extra losses they expect from the downturn, monetary policy effectiveness is no longer amplified. Instead, monetary policy becomes less effective than</w:t>
      </w:r>
      <w:r>
        <w:rPr>
          <w:spacing w:val="-4"/>
        </w:rPr>
        <w:t xml:space="preserve"> </w:t>
      </w:r>
      <w:r>
        <w:t>normal.</w:t>
      </w:r>
      <w:r>
        <w:rPr>
          <w:spacing w:val="-4"/>
        </w:rPr>
        <w:t xml:space="preserve"> </w:t>
      </w:r>
      <w:r>
        <w:t>When</w:t>
      </w:r>
      <w:r>
        <w:rPr>
          <w:spacing w:val="-5"/>
        </w:rPr>
        <w:t xml:space="preserve"> </w:t>
      </w:r>
      <w:r>
        <w:t>losses</w:t>
      </w:r>
      <w:r>
        <w:rPr>
          <w:spacing w:val="-6"/>
        </w:rPr>
        <w:t xml:space="preserve"> </w:t>
      </w:r>
      <w:r>
        <w:t>are</w:t>
      </w:r>
      <w:r>
        <w:rPr>
          <w:spacing w:val="-6"/>
        </w:rPr>
        <w:t xml:space="preserve"> </w:t>
      </w:r>
      <w:r>
        <w:t>sufficiently</w:t>
      </w:r>
      <w:r>
        <w:rPr>
          <w:spacing w:val="-4"/>
        </w:rPr>
        <w:t xml:space="preserve"> </w:t>
      </w:r>
      <w:r>
        <w:t>high</w:t>
      </w:r>
      <w:r>
        <w:rPr>
          <w:spacing w:val="-5"/>
        </w:rPr>
        <w:t xml:space="preserve"> </w:t>
      </w:r>
      <w:r>
        <w:t>to</w:t>
      </w:r>
      <w:r>
        <w:rPr>
          <w:spacing w:val="-5"/>
        </w:rPr>
        <w:t xml:space="preserve"> </w:t>
      </w:r>
      <w:r>
        <w:t>reduce</w:t>
      </w:r>
      <w:r>
        <w:rPr>
          <w:spacing w:val="-6"/>
        </w:rPr>
        <w:t xml:space="preserve"> </w:t>
      </w:r>
      <w:r>
        <w:t>banks’</w:t>
      </w:r>
      <w:r>
        <w:rPr>
          <w:spacing w:val="-5"/>
        </w:rPr>
        <w:t xml:space="preserve"> </w:t>
      </w:r>
      <w:r>
        <w:t>capital,</w:t>
      </w:r>
      <w:r>
        <w:rPr>
          <w:spacing w:val="-5"/>
        </w:rPr>
        <w:t xml:space="preserve"> </w:t>
      </w:r>
      <w:r>
        <w:t>the</w:t>
      </w:r>
      <w:r>
        <w:rPr>
          <w:spacing w:val="-6"/>
        </w:rPr>
        <w:t xml:space="preserve"> </w:t>
      </w:r>
      <w:r>
        <w:t>deleterious</w:t>
      </w:r>
      <w:r>
        <w:rPr>
          <w:spacing w:val="-6"/>
        </w:rPr>
        <w:t xml:space="preserve"> </w:t>
      </w:r>
      <w:r>
        <w:t>effect</w:t>
      </w:r>
      <w:r>
        <w:rPr>
          <w:spacing w:val="-5"/>
        </w:rPr>
        <w:t xml:space="preserve"> </w:t>
      </w:r>
      <w:r>
        <w:t>policy</w:t>
      </w:r>
      <w:r>
        <w:rPr>
          <w:spacing w:val="-5"/>
        </w:rPr>
        <w:t xml:space="preserve"> </w:t>
      </w:r>
      <w:r>
        <w:t>rate</w:t>
      </w:r>
      <w:r>
        <w:rPr>
          <w:spacing w:val="-6"/>
        </w:rPr>
        <w:t xml:space="preserve"> </w:t>
      </w:r>
      <w:r>
        <w:t xml:space="preserve">reductions have on banks’ </w:t>
      </w:r>
      <w:proofErr w:type="spellStart"/>
      <w:r>
        <w:t>NIMs</w:t>
      </w:r>
      <w:proofErr w:type="spellEnd"/>
      <w:r>
        <w:t xml:space="preserve"> and credit growth will amplify any increase in lending spreads—a fall in </w:t>
      </w:r>
      <w:proofErr w:type="spellStart"/>
      <w:r>
        <w:t>NIMs</w:t>
      </w:r>
      <w:proofErr w:type="spellEnd"/>
      <w:r>
        <w:t xml:space="preserve"> reduces banks’ ability to raise capital via retained earnings, while the increase in credit growth inflates the denominator of banks’ capital adequacy ratios (see </w:t>
      </w:r>
      <w:proofErr w:type="spellStart"/>
      <w:r>
        <w:t>Brassil</w:t>
      </w:r>
      <w:proofErr w:type="spellEnd"/>
      <w:r>
        <w:t xml:space="preserve">, Major and Rickards (2022) for a detailed explanation)—thereby partially offsetting the reduction in funding costs. Of course, if banks have also replenished their capital levels by the time losses </w:t>
      </w:r>
      <w:proofErr w:type="spellStart"/>
      <w:r>
        <w:t>normalise</w:t>
      </w:r>
      <w:proofErr w:type="spellEnd"/>
      <w:r>
        <w:t xml:space="preserve">, policy pass-through need not fall below 100 per cent (as shown in the </w:t>
      </w:r>
      <w:hyperlink w:anchor="_bookmark12" w:history="1">
        <w:r>
          <w:t>Figure 6</w:t>
        </w:r>
      </w:hyperlink>
      <w:r>
        <w:t xml:space="preserve"> example).</w:t>
      </w:r>
    </w:p>
    <w:p w:rsidR="00955C87" w:rsidRDefault="00461BCD" w:rsidP="00461BCD">
      <w:pPr>
        <w:pStyle w:val="BodyText"/>
        <w:spacing w:before="121" w:line="276" w:lineRule="auto"/>
        <w:ind w:left="-540" w:right="132"/>
        <w:jc w:val="both"/>
      </w:pPr>
      <w:r>
        <w:t>The</w:t>
      </w:r>
      <w:r>
        <w:rPr>
          <w:spacing w:val="-9"/>
        </w:rPr>
        <w:t xml:space="preserve"> </w:t>
      </w:r>
      <w:r>
        <w:t>losses,</w:t>
      </w:r>
      <w:r>
        <w:rPr>
          <w:spacing w:val="-7"/>
        </w:rPr>
        <w:t xml:space="preserve"> </w:t>
      </w:r>
      <w:proofErr w:type="spellStart"/>
      <w:r>
        <w:t>NIM</w:t>
      </w:r>
      <w:proofErr w:type="spellEnd"/>
      <w:r>
        <w:rPr>
          <w:spacing w:val="-8"/>
        </w:rPr>
        <w:t xml:space="preserve"> </w:t>
      </w:r>
      <w:r>
        <w:t>and</w:t>
      </w:r>
      <w:r>
        <w:rPr>
          <w:spacing w:val="-7"/>
        </w:rPr>
        <w:t xml:space="preserve"> </w:t>
      </w:r>
      <w:r>
        <w:t>credit</w:t>
      </w:r>
      <w:r>
        <w:rPr>
          <w:spacing w:val="-7"/>
        </w:rPr>
        <w:t xml:space="preserve"> </w:t>
      </w:r>
      <w:r>
        <w:t>growth</w:t>
      </w:r>
      <w:r>
        <w:rPr>
          <w:spacing w:val="-6"/>
        </w:rPr>
        <w:t xml:space="preserve"> </w:t>
      </w:r>
      <w:r>
        <w:t>channels</w:t>
      </w:r>
      <w:r>
        <w:rPr>
          <w:spacing w:val="-9"/>
        </w:rPr>
        <w:t xml:space="preserve"> </w:t>
      </w:r>
      <w:r>
        <w:t>are</w:t>
      </w:r>
      <w:r>
        <w:rPr>
          <w:spacing w:val="-9"/>
        </w:rPr>
        <w:t xml:space="preserve"> </w:t>
      </w:r>
      <w:r>
        <w:t>not</w:t>
      </w:r>
      <w:r>
        <w:rPr>
          <w:spacing w:val="-7"/>
        </w:rPr>
        <w:t xml:space="preserve"> </w:t>
      </w:r>
      <w:r>
        <w:t>specific</w:t>
      </w:r>
      <w:r>
        <w:rPr>
          <w:spacing w:val="-8"/>
        </w:rPr>
        <w:t xml:space="preserve"> </w:t>
      </w:r>
      <w:r>
        <w:t>to</w:t>
      </w:r>
      <w:r>
        <w:rPr>
          <w:spacing w:val="-6"/>
        </w:rPr>
        <w:t xml:space="preserve"> </w:t>
      </w:r>
      <w:r>
        <w:t>low</w:t>
      </w:r>
      <w:r>
        <w:rPr>
          <w:spacing w:val="-8"/>
        </w:rPr>
        <w:t xml:space="preserve"> </w:t>
      </w:r>
      <w:r>
        <w:t>interest</w:t>
      </w:r>
      <w:r>
        <w:rPr>
          <w:spacing w:val="-7"/>
        </w:rPr>
        <w:t xml:space="preserve"> </w:t>
      </w:r>
      <w:r>
        <w:t>rate</w:t>
      </w:r>
      <w:r>
        <w:rPr>
          <w:spacing w:val="-8"/>
        </w:rPr>
        <w:t xml:space="preserve"> </w:t>
      </w:r>
      <w:r>
        <w:t>environments;</w:t>
      </w:r>
      <w:r>
        <w:rPr>
          <w:spacing w:val="-8"/>
        </w:rPr>
        <w:t xml:space="preserve"> </w:t>
      </w:r>
      <w:r>
        <w:t>they</w:t>
      </w:r>
      <w:r>
        <w:rPr>
          <w:spacing w:val="-7"/>
        </w:rPr>
        <w:t xml:space="preserve"> </w:t>
      </w:r>
      <w:r>
        <w:t>are</w:t>
      </w:r>
      <w:r>
        <w:rPr>
          <w:spacing w:val="-9"/>
        </w:rPr>
        <w:t xml:space="preserve"> </w:t>
      </w:r>
      <w:r>
        <w:t>active</w:t>
      </w:r>
      <w:r>
        <w:rPr>
          <w:spacing w:val="-9"/>
        </w:rPr>
        <w:t xml:space="preserve"> </w:t>
      </w:r>
      <w:r>
        <w:t>at</w:t>
      </w:r>
      <w:r>
        <w:rPr>
          <w:spacing w:val="-7"/>
        </w:rPr>
        <w:t xml:space="preserve"> </w:t>
      </w:r>
      <w:r>
        <w:t xml:space="preserve">any level of interest rates as long as the downturn is sufficiently large. The deposit </w:t>
      </w:r>
      <w:proofErr w:type="spellStart"/>
      <w:r>
        <w:t>ELB</w:t>
      </w:r>
      <w:proofErr w:type="spellEnd"/>
      <w:r>
        <w:t>, however, is only operational at low</w:t>
      </w:r>
      <w:r>
        <w:rPr>
          <w:spacing w:val="-2"/>
        </w:rPr>
        <w:t xml:space="preserve"> </w:t>
      </w:r>
      <w:r>
        <w:t>levels</w:t>
      </w:r>
      <w:r>
        <w:rPr>
          <w:spacing w:val="-4"/>
        </w:rPr>
        <w:t xml:space="preserve"> </w:t>
      </w:r>
      <w:r>
        <w:t>of</w:t>
      </w:r>
      <w:r>
        <w:rPr>
          <w:spacing w:val="-4"/>
        </w:rPr>
        <w:t xml:space="preserve"> </w:t>
      </w:r>
      <w:r>
        <w:t>the</w:t>
      </w:r>
      <w:r>
        <w:rPr>
          <w:spacing w:val="-3"/>
        </w:rPr>
        <w:t xml:space="preserve"> </w:t>
      </w:r>
      <w:r>
        <w:t>cash</w:t>
      </w:r>
      <w:r>
        <w:rPr>
          <w:spacing w:val="-2"/>
        </w:rPr>
        <w:t xml:space="preserve"> </w:t>
      </w:r>
      <w:r>
        <w:t>rate.</w:t>
      </w:r>
      <w:r>
        <w:rPr>
          <w:spacing w:val="-1"/>
        </w:rPr>
        <w:t xml:space="preserve"> </w:t>
      </w:r>
      <w:hyperlink w:anchor="_bookmark13" w:history="1">
        <w:r>
          <w:t>Figure</w:t>
        </w:r>
        <w:r>
          <w:rPr>
            <w:spacing w:val="-2"/>
          </w:rPr>
          <w:t xml:space="preserve"> </w:t>
        </w:r>
        <w:r>
          <w:t>7</w:t>
        </w:r>
      </w:hyperlink>
      <w:r>
        <w:rPr>
          <w:spacing w:val="-2"/>
        </w:rPr>
        <w:t xml:space="preserve"> </w:t>
      </w:r>
      <w:r>
        <w:t>shows</w:t>
      </w:r>
      <w:r>
        <w:rPr>
          <w:spacing w:val="-3"/>
        </w:rPr>
        <w:t xml:space="preserve"> </w:t>
      </w:r>
      <w:r>
        <w:t>how</w:t>
      </w:r>
      <w:r>
        <w:rPr>
          <w:spacing w:val="-3"/>
        </w:rPr>
        <w:t xml:space="preserve"> </w:t>
      </w:r>
      <w:r>
        <w:t>the</w:t>
      </w:r>
      <w:r>
        <w:rPr>
          <w:spacing w:val="-3"/>
        </w:rPr>
        <w:t xml:space="preserve"> </w:t>
      </w:r>
      <w:r>
        <w:t xml:space="preserve">deposit </w:t>
      </w:r>
      <w:proofErr w:type="spellStart"/>
      <w:r>
        <w:t>ELB</w:t>
      </w:r>
      <w:proofErr w:type="spellEnd"/>
      <w:r>
        <w:rPr>
          <w:spacing w:val="-3"/>
        </w:rPr>
        <w:t xml:space="preserve"> </w:t>
      </w:r>
      <w:r>
        <w:t>affects</w:t>
      </w:r>
      <w:r>
        <w:rPr>
          <w:spacing w:val="-4"/>
        </w:rPr>
        <w:t xml:space="preserve"> </w:t>
      </w:r>
      <w:r>
        <w:t>the</w:t>
      </w:r>
      <w:r>
        <w:rPr>
          <w:spacing w:val="-3"/>
        </w:rPr>
        <w:t xml:space="preserve"> </w:t>
      </w:r>
      <w:r>
        <w:t>pass-through</w:t>
      </w:r>
      <w:r>
        <w:rPr>
          <w:spacing w:val="-2"/>
        </w:rPr>
        <w:t xml:space="preserve"> </w:t>
      </w:r>
      <w:r>
        <w:t>of</w:t>
      </w:r>
      <w:r>
        <w:rPr>
          <w:spacing w:val="-4"/>
        </w:rPr>
        <w:t xml:space="preserve"> </w:t>
      </w:r>
      <w:r>
        <w:t>policy</w:t>
      </w:r>
      <w:r>
        <w:rPr>
          <w:spacing w:val="-2"/>
        </w:rPr>
        <w:t xml:space="preserve"> </w:t>
      </w:r>
      <w:r>
        <w:t>as</w:t>
      </w:r>
      <w:r>
        <w:rPr>
          <w:spacing w:val="-4"/>
        </w:rPr>
        <w:t xml:space="preserve"> </w:t>
      </w:r>
      <w:r>
        <w:t>the</w:t>
      </w:r>
      <w:r>
        <w:rPr>
          <w:spacing w:val="-3"/>
        </w:rPr>
        <w:t xml:space="preserve"> </w:t>
      </w:r>
      <w:r>
        <w:t>level</w:t>
      </w:r>
      <w:r>
        <w:rPr>
          <w:spacing w:val="-2"/>
        </w:rPr>
        <w:t xml:space="preserve"> </w:t>
      </w:r>
      <w:r>
        <w:t>of</w:t>
      </w:r>
      <w:r>
        <w:rPr>
          <w:spacing w:val="-4"/>
        </w:rPr>
        <w:t xml:space="preserve"> </w:t>
      </w:r>
      <w:r>
        <w:t>the cash</w:t>
      </w:r>
      <w:r>
        <w:rPr>
          <w:spacing w:val="-2"/>
        </w:rPr>
        <w:t xml:space="preserve"> </w:t>
      </w:r>
      <w:r>
        <w:t>rate</w:t>
      </w:r>
      <w:r>
        <w:rPr>
          <w:spacing w:val="-3"/>
        </w:rPr>
        <w:t xml:space="preserve"> </w:t>
      </w:r>
      <w:r>
        <w:t>falls.</w:t>
      </w:r>
      <w:r>
        <w:rPr>
          <w:spacing w:val="-2"/>
        </w:rPr>
        <w:t xml:space="preserve"> </w:t>
      </w:r>
      <w:r>
        <w:t>This</w:t>
      </w:r>
      <w:r>
        <w:rPr>
          <w:spacing w:val="-4"/>
        </w:rPr>
        <w:t xml:space="preserve"> </w:t>
      </w:r>
      <w:r>
        <w:t>figure</w:t>
      </w:r>
      <w:r>
        <w:rPr>
          <w:spacing w:val="-3"/>
        </w:rPr>
        <w:t xml:space="preserve"> </w:t>
      </w:r>
      <w:r>
        <w:t>shows</w:t>
      </w:r>
      <w:r>
        <w:rPr>
          <w:spacing w:val="-4"/>
        </w:rPr>
        <w:t xml:space="preserve"> </w:t>
      </w:r>
      <w:r>
        <w:t>the</w:t>
      </w:r>
      <w:r>
        <w:rPr>
          <w:spacing w:val="-3"/>
        </w:rPr>
        <w:t xml:space="preserve"> </w:t>
      </w:r>
      <w:r>
        <w:t>peak</w:t>
      </w:r>
      <w:r>
        <w:rPr>
          <w:spacing w:val="-2"/>
        </w:rPr>
        <w:t xml:space="preserve"> </w:t>
      </w:r>
      <w:r>
        <w:t>pass-through</w:t>
      </w:r>
      <w:r>
        <w:rPr>
          <w:spacing w:val="-2"/>
        </w:rPr>
        <w:t xml:space="preserve"> </w:t>
      </w:r>
      <w:r>
        <w:t>(when</w:t>
      </w:r>
      <w:r>
        <w:rPr>
          <w:spacing w:val="-2"/>
        </w:rPr>
        <w:t xml:space="preserve"> </w:t>
      </w:r>
      <w:r>
        <w:t>the</w:t>
      </w:r>
      <w:r>
        <w:rPr>
          <w:spacing w:val="-3"/>
        </w:rPr>
        <w:t xml:space="preserve"> </w:t>
      </w:r>
      <w:r>
        <w:t>losses</w:t>
      </w:r>
      <w:r>
        <w:rPr>
          <w:spacing w:val="-4"/>
        </w:rPr>
        <w:t xml:space="preserve"> </w:t>
      </w:r>
      <w:r>
        <w:t>channel</w:t>
      </w:r>
      <w:r>
        <w:rPr>
          <w:spacing w:val="-2"/>
        </w:rPr>
        <w:t xml:space="preserve"> </w:t>
      </w:r>
      <w:r>
        <w:t>is</w:t>
      </w:r>
      <w:r>
        <w:rPr>
          <w:spacing w:val="-4"/>
        </w:rPr>
        <w:t xml:space="preserve"> </w:t>
      </w:r>
      <w:r>
        <w:t>at its</w:t>
      </w:r>
      <w:r>
        <w:rPr>
          <w:spacing w:val="-1"/>
        </w:rPr>
        <w:t xml:space="preserve"> </w:t>
      </w:r>
      <w:r>
        <w:t>peak)</w:t>
      </w:r>
      <w:r>
        <w:rPr>
          <w:spacing w:val="-3"/>
        </w:rPr>
        <w:t xml:space="preserve"> </w:t>
      </w:r>
      <w:r>
        <w:t>and</w:t>
      </w:r>
      <w:r>
        <w:rPr>
          <w:spacing w:val="-2"/>
        </w:rPr>
        <w:t xml:space="preserve"> </w:t>
      </w:r>
      <w:r>
        <w:t>the</w:t>
      </w:r>
      <w:r>
        <w:rPr>
          <w:spacing w:val="-3"/>
        </w:rPr>
        <w:t xml:space="preserve"> </w:t>
      </w:r>
      <w:r>
        <w:t>lowest</w:t>
      </w:r>
      <w:r>
        <w:rPr>
          <w:spacing w:val="-2"/>
        </w:rPr>
        <w:t xml:space="preserve"> </w:t>
      </w:r>
      <w:r>
        <w:t>level of pass-through (once the losses channel subsides); these curves converge due to the non-linear effect of interest rate changes on loan losses.</w:t>
      </w:r>
    </w:p>
    <w:p w:rsidR="00955C87" w:rsidRDefault="00461BCD" w:rsidP="00461BCD">
      <w:pPr>
        <w:pStyle w:val="BodyText"/>
        <w:spacing w:before="119" w:line="276" w:lineRule="auto"/>
        <w:ind w:left="-540" w:right="135"/>
        <w:jc w:val="both"/>
      </w:pPr>
      <w:r>
        <w:t>In short, the losses channel is an especially powerful, albeit short-lived, amplifier of monetary policy during severe downturns.</w:t>
      </w:r>
      <w:r>
        <w:rPr>
          <w:spacing w:val="-4"/>
        </w:rPr>
        <w:t xml:space="preserve"> </w:t>
      </w:r>
      <w:r>
        <w:t>But</w:t>
      </w:r>
      <w:r>
        <w:rPr>
          <w:spacing w:val="-4"/>
        </w:rPr>
        <w:t xml:space="preserve"> </w:t>
      </w:r>
      <w:r>
        <w:t>at</w:t>
      </w:r>
      <w:r>
        <w:rPr>
          <w:spacing w:val="-4"/>
        </w:rPr>
        <w:t xml:space="preserve"> </w:t>
      </w:r>
      <w:r>
        <w:t>low</w:t>
      </w:r>
      <w:r>
        <w:rPr>
          <w:spacing w:val="-5"/>
        </w:rPr>
        <w:t xml:space="preserve"> </w:t>
      </w:r>
      <w:r>
        <w:t>levels</w:t>
      </w:r>
      <w:r>
        <w:rPr>
          <w:spacing w:val="-5"/>
        </w:rPr>
        <w:t xml:space="preserve"> </w:t>
      </w:r>
      <w:r>
        <w:t>of</w:t>
      </w:r>
      <w:r>
        <w:rPr>
          <w:spacing w:val="-5"/>
        </w:rPr>
        <w:t xml:space="preserve"> </w:t>
      </w:r>
      <w:r>
        <w:t>interest</w:t>
      </w:r>
      <w:r>
        <w:rPr>
          <w:spacing w:val="-4"/>
        </w:rPr>
        <w:t xml:space="preserve"> </w:t>
      </w:r>
      <w:r>
        <w:t>rates,</w:t>
      </w:r>
      <w:r>
        <w:rPr>
          <w:spacing w:val="-4"/>
        </w:rPr>
        <w:t xml:space="preserve"> </w:t>
      </w:r>
      <w:r>
        <w:t>the</w:t>
      </w:r>
      <w:r>
        <w:rPr>
          <w:spacing w:val="-5"/>
        </w:rPr>
        <w:t xml:space="preserve"> </w:t>
      </w:r>
      <w:r>
        <w:t>losses</w:t>
      </w:r>
      <w:r>
        <w:rPr>
          <w:spacing w:val="-5"/>
        </w:rPr>
        <w:t xml:space="preserve"> </w:t>
      </w:r>
      <w:r>
        <w:t>channel</w:t>
      </w:r>
      <w:r>
        <w:rPr>
          <w:spacing w:val="-4"/>
        </w:rPr>
        <w:t xml:space="preserve"> </w:t>
      </w:r>
      <w:r>
        <w:t>is</w:t>
      </w:r>
      <w:r>
        <w:rPr>
          <w:spacing w:val="-6"/>
        </w:rPr>
        <w:t xml:space="preserve"> </w:t>
      </w:r>
      <w:r>
        <w:t>unlikely</w:t>
      </w:r>
      <w:r>
        <w:rPr>
          <w:spacing w:val="-4"/>
        </w:rPr>
        <w:t xml:space="preserve"> </w:t>
      </w:r>
      <w:r>
        <w:t>to</w:t>
      </w:r>
      <w:r>
        <w:rPr>
          <w:spacing w:val="-4"/>
        </w:rPr>
        <w:t xml:space="preserve"> </w:t>
      </w:r>
      <w:r>
        <w:t>be</w:t>
      </w:r>
      <w:r>
        <w:rPr>
          <w:spacing w:val="-5"/>
        </w:rPr>
        <w:t xml:space="preserve"> </w:t>
      </w:r>
      <w:r>
        <w:t>sufficiently</w:t>
      </w:r>
      <w:r>
        <w:rPr>
          <w:spacing w:val="-4"/>
        </w:rPr>
        <w:t xml:space="preserve"> </w:t>
      </w:r>
      <w:r>
        <w:t>powerful</w:t>
      </w:r>
      <w:r>
        <w:rPr>
          <w:spacing w:val="-4"/>
        </w:rPr>
        <w:t xml:space="preserve"> </w:t>
      </w:r>
      <w:r>
        <w:t>to</w:t>
      </w:r>
      <w:r>
        <w:rPr>
          <w:spacing w:val="-4"/>
        </w:rPr>
        <w:t xml:space="preserve"> </w:t>
      </w:r>
      <w:r>
        <w:t>fully</w:t>
      </w:r>
      <w:r>
        <w:rPr>
          <w:spacing w:val="-4"/>
        </w:rPr>
        <w:t xml:space="preserve"> </w:t>
      </w:r>
      <w:r>
        <w:t xml:space="preserve">offset the deposit </w:t>
      </w:r>
      <w:proofErr w:type="spellStart"/>
      <w:r>
        <w:t>ELB</w:t>
      </w:r>
      <w:proofErr w:type="spellEnd"/>
      <w:r>
        <w:t>. Therefore, at low interest rates, we should expect less than full pass-through of monetary policy.</w:t>
      </w:r>
    </w:p>
    <w:p w:rsidR="00955C87" w:rsidRDefault="00461BCD" w:rsidP="00461BCD">
      <w:pPr>
        <w:pStyle w:val="BodyText"/>
        <w:spacing w:before="120" w:line="276" w:lineRule="auto"/>
        <w:ind w:left="-540" w:right="132"/>
        <w:jc w:val="both"/>
      </w:pPr>
      <w:r>
        <w:t xml:space="preserve">That said, even during the large downturns explored by </w:t>
      </w:r>
      <w:proofErr w:type="spellStart"/>
      <w:r>
        <w:t>Brassil</w:t>
      </w:r>
      <w:proofErr w:type="spellEnd"/>
      <w:r>
        <w:t>, Major and Rickards (2022), policy pass-through remained above 80</w:t>
      </w:r>
      <w:r>
        <w:rPr>
          <w:spacing w:val="-1"/>
        </w:rPr>
        <w:t xml:space="preserve"> </w:t>
      </w:r>
      <w:r>
        <w:t>per cent for positive and small-negative levels of the cash rate. So cash rate reductions remain an effective policy tool during large downturns and at low interest rates. The question then is: are there scenarios that</w:t>
      </w:r>
      <w:r>
        <w:rPr>
          <w:spacing w:val="-3"/>
        </w:rPr>
        <w:t xml:space="preserve"> </w:t>
      </w:r>
      <w:r>
        <w:t>weren’t</w:t>
      </w:r>
      <w:r>
        <w:rPr>
          <w:spacing w:val="-3"/>
        </w:rPr>
        <w:t xml:space="preserve"> </w:t>
      </w:r>
      <w:r>
        <w:t>explored</w:t>
      </w:r>
      <w:r>
        <w:rPr>
          <w:spacing w:val="-3"/>
        </w:rPr>
        <w:t xml:space="preserve"> </w:t>
      </w:r>
      <w:r>
        <w:t>by</w:t>
      </w:r>
      <w:r>
        <w:rPr>
          <w:spacing w:val="-1"/>
        </w:rPr>
        <w:t xml:space="preserve"> </w:t>
      </w:r>
      <w:proofErr w:type="spellStart"/>
      <w:r>
        <w:t>Brassil</w:t>
      </w:r>
      <w:proofErr w:type="spellEnd"/>
      <w:r>
        <w:t>,</w:t>
      </w:r>
      <w:r>
        <w:rPr>
          <w:spacing w:val="-3"/>
        </w:rPr>
        <w:t xml:space="preserve"> </w:t>
      </w:r>
      <w:r>
        <w:t>Major</w:t>
      </w:r>
      <w:r>
        <w:rPr>
          <w:spacing w:val="-3"/>
        </w:rPr>
        <w:t xml:space="preserve"> </w:t>
      </w:r>
      <w:r>
        <w:t>and</w:t>
      </w:r>
      <w:r>
        <w:rPr>
          <w:spacing w:val="-3"/>
        </w:rPr>
        <w:t xml:space="preserve"> </w:t>
      </w:r>
      <w:r>
        <w:t>Rickards</w:t>
      </w:r>
      <w:r>
        <w:rPr>
          <w:spacing w:val="-2"/>
        </w:rPr>
        <w:t xml:space="preserve"> </w:t>
      </w:r>
      <w:r>
        <w:t>(2022)</w:t>
      </w:r>
      <w:r>
        <w:rPr>
          <w:spacing w:val="-3"/>
        </w:rPr>
        <w:t xml:space="preserve"> </w:t>
      </w:r>
      <w:r>
        <w:t>in</w:t>
      </w:r>
      <w:r>
        <w:rPr>
          <w:spacing w:val="-3"/>
        </w:rPr>
        <w:t xml:space="preserve"> </w:t>
      </w:r>
      <w:r>
        <w:t>which</w:t>
      </w:r>
      <w:r>
        <w:rPr>
          <w:spacing w:val="-2"/>
        </w:rPr>
        <w:t xml:space="preserve"> </w:t>
      </w:r>
      <w:r>
        <w:t>cash</w:t>
      </w:r>
      <w:r>
        <w:rPr>
          <w:spacing w:val="-3"/>
        </w:rPr>
        <w:t xml:space="preserve"> </w:t>
      </w:r>
      <w:r>
        <w:t>rate</w:t>
      </w:r>
      <w:r>
        <w:rPr>
          <w:spacing w:val="-4"/>
        </w:rPr>
        <w:t xml:space="preserve"> </w:t>
      </w:r>
      <w:r>
        <w:t>reductions</w:t>
      </w:r>
      <w:r>
        <w:rPr>
          <w:spacing w:val="-6"/>
        </w:rPr>
        <w:t xml:space="preserve"> </w:t>
      </w:r>
      <w:r>
        <w:t>are</w:t>
      </w:r>
      <w:r>
        <w:rPr>
          <w:spacing w:val="-4"/>
        </w:rPr>
        <w:t xml:space="preserve"> </w:t>
      </w:r>
      <w:r>
        <w:t>no</w:t>
      </w:r>
      <w:r>
        <w:rPr>
          <w:spacing w:val="-3"/>
        </w:rPr>
        <w:t xml:space="preserve"> </w:t>
      </w:r>
      <w:r>
        <w:t>longer</w:t>
      </w:r>
      <w:r>
        <w:rPr>
          <w:spacing w:val="-3"/>
        </w:rPr>
        <w:t xml:space="preserve"> </w:t>
      </w:r>
      <w:r>
        <w:t>an</w:t>
      </w:r>
      <w:r>
        <w:rPr>
          <w:spacing w:val="-4"/>
        </w:rPr>
        <w:t xml:space="preserve"> </w:t>
      </w:r>
      <w:r>
        <w:t>effective tool of monetary policy? This question is explored in the next section.</w:t>
      </w:r>
    </w:p>
    <w:p w:rsidR="00955C87" w:rsidRDefault="00955C87" w:rsidP="00461BCD">
      <w:pPr>
        <w:spacing w:line="276" w:lineRule="auto"/>
        <w:ind w:left="-540"/>
        <w:jc w:val="both"/>
        <w:sectPr w:rsidR="00955C87" w:rsidSect="00461BCD">
          <w:pgSz w:w="11910" w:h="16840"/>
          <w:pgMar w:top="1340" w:right="570" w:bottom="920" w:left="1280" w:header="723" w:footer="725" w:gutter="0"/>
          <w:cols w:space="720"/>
        </w:sectPr>
      </w:pPr>
    </w:p>
    <w:p w:rsidR="00955C87" w:rsidRDefault="00461BCD" w:rsidP="00461BCD">
      <w:pPr>
        <w:pStyle w:val="Heading2"/>
        <w:spacing w:before="78"/>
        <w:ind w:left="-540"/>
        <w:jc w:val="center"/>
      </w:pPr>
      <w:bookmarkStart w:id="25" w:name="_bookmark13"/>
      <w:bookmarkEnd w:id="25"/>
      <w:r>
        <w:lastRenderedPageBreak/>
        <w:t>Figure</w:t>
      </w:r>
      <w:r>
        <w:rPr>
          <w:spacing w:val="-6"/>
        </w:rPr>
        <w:t xml:space="preserve"> </w:t>
      </w:r>
      <w:r>
        <w:t>7:</w:t>
      </w:r>
      <w:r>
        <w:rPr>
          <w:spacing w:val="-6"/>
        </w:rPr>
        <w:t xml:space="preserve"> </w:t>
      </w:r>
      <w:r>
        <w:t>Cash</w:t>
      </w:r>
      <w:r>
        <w:rPr>
          <w:spacing w:val="-7"/>
        </w:rPr>
        <w:t xml:space="preserve"> </w:t>
      </w:r>
      <w:r>
        <w:t>Rate</w:t>
      </w:r>
      <w:r>
        <w:rPr>
          <w:spacing w:val="-6"/>
        </w:rPr>
        <w:t xml:space="preserve"> </w:t>
      </w:r>
      <w:r>
        <w:t>Pass-</w:t>
      </w:r>
      <w:r>
        <w:rPr>
          <w:spacing w:val="-2"/>
        </w:rPr>
        <w:t>through</w:t>
      </w:r>
    </w:p>
    <w:p w:rsidR="00955C87" w:rsidRDefault="00461BCD" w:rsidP="00461BCD">
      <w:pPr>
        <w:pStyle w:val="BodyText"/>
        <w:spacing w:before="79"/>
        <w:ind w:left="-540"/>
        <w:jc w:val="center"/>
      </w:pPr>
      <w:r>
        <w:t>By</w:t>
      </w:r>
      <w:r>
        <w:rPr>
          <w:spacing w:val="-4"/>
        </w:rPr>
        <w:t xml:space="preserve"> </w:t>
      </w:r>
      <w:r>
        <w:t>cash</w:t>
      </w:r>
      <w:r>
        <w:rPr>
          <w:spacing w:val="-3"/>
        </w:rPr>
        <w:t xml:space="preserve"> </w:t>
      </w:r>
      <w:r>
        <w:t>rate</w:t>
      </w:r>
      <w:r>
        <w:rPr>
          <w:spacing w:val="-4"/>
        </w:rPr>
        <w:t xml:space="preserve"> </w:t>
      </w:r>
      <w:r>
        <w:rPr>
          <w:spacing w:val="-2"/>
        </w:rPr>
        <w:t>level</w:t>
      </w:r>
    </w:p>
    <w:p w:rsidR="00955C87" w:rsidRDefault="00955C87" w:rsidP="00461BCD">
      <w:pPr>
        <w:pStyle w:val="BodyText"/>
        <w:spacing w:before="3"/>
        <w:ind w:left="-540"/>
      </w:pPr>
    </w:p>
    <w:p w:rsidR="00955C87" w:rsidRDefault="00461BCD" w:rsidP="00461BCD">
      <w:pPr>
        <w:tabs>
          <w:tab w:val="left" w:pos="4766"/>
        </w:tabs>
        <w:spacing w:before="93"/>
        <w:ind w:left="-540" w:right="5"/>
        <w:jc w:val="center"/>
        <w:rPr>
          <w:rFonts w:ascii="Arial"/>
          <w:sz w:val="17"/>
        </w:rPr>
      </w:pPr>
      <w:r>
        <w:pict>
          <v:group id="docshapegroup57" o:spid="_x0000_s1075" style="position:absolute;left:0;text-align:left;margin-left:190.65pt;margin-top:5.9pt;width:228.15pt;height:168.3pt;z-index:-16252416;mso-position-horizontal-relative:page" coordorigin="3813,118" coordsize="4563,3366">
            <v:line id="_x0000_s1084" style="position:absolute" from="3817,3480" to="8372,3480" strokecolor="#b3b3b3" strokeweight=".1293mm"/>
            <v:line id="_x0000_s1083" style="position:absolute" from="8372,3480" to="3817,3480" strokeweight=".1293mm"/>
            <v:shape id="docshape58" o:spid="_x0000_s1082" style="position:absolute;left:3816;top:961;width:4556;height:1680" coordorigin="3817,961" coordsize="4556,1680" o:spt="100" adj="0,,0" path="m3817,2640r4555,m3817,1801r4555,m3817,961r4555,e" filled="f" strokecolor="#b3b3b3" strokeweight=".1294mm">
              <v:stroke joinstyle="round"/>
              <v:formulas/>
              <v:path arrowok="t" o:connecttype="segments"/>
            </v:shape>
            <v:shape id="docshape59" o:spid="_x0000_s1081" style="position:absolute;left:4024;top:794;width:4142;height:2133" coordorigin="4024,795" coordsize="4142,2133" path="m4024,795r414,179l4852,1154r415,283l5681,1717r414,160l6509,2054r414,218l7337,2487r414,235l8165,2927e" filled="f" strokecolor="#d1005d" strokeweight=".29697mm">
              <v:path arrowok="t"/>
            </v:shape>
            <v:shape id="docshape60" o:spid="_x0000_s1080" style="position:absolute;left:4024;top:1809;width:4142;height:1360" coordorigin="4024,1809" coordsize="4142,1360" path="m4024,1809r414,54l4852,1934r415,168l5681,2277r414,86l6509,2480r414,164l7337,2811r414,191l8165,3168e" filled="f" strokecolor="#b7749a" strokeweight=".29694mm">
              <v:path arrowok="t"/>
            </v:shape>
            <v:line id="_x0000_s1079" style="position:absolute" from="3817,122" to="8372,122" strokecolor="#b3b3b3" strokeweight=".1293mm"/>
            <v:shape id="docshape61" o:spid="_x0000_s1078" style="position:absolute;left:3816;top:121;width:4556;height:3359" coordorigin="3817,122" coordsize="4556,3359" o:spt="100" adj="0,,0" path="m3817,3480r,-3358m3817,122r4555,m8372,122r,3358m3817,3480r,-68m4231,3480r,-68m4645,3480r,-68m5060,3480r,-68m5473,3480r,-68m5888,3480r,-68m6302,3480r,-68m6716,3480r,-68m7130,3480r,-68m7544,3480r,-68m7958,3480r,-68m8372,3480r,-68e" filled="f" strokeweight=".1294mm">
              <v:stroke joinstyle="round"/>
              <v:formulas/>
              <v:path arrowok="t" o:connecttype="segments"/>
            </v:shape>
            <v:shape id="docshape62" o:spid="_x0000_s1077" type="#_x0000_t202" style="position:absolute;left:5099;top:1104;width:2333;height:189" filled="f" stroked="f">
              <v:textbox style="mso-next-textbox:#docshape62" inset="0,0,0,0">
                <w:txbxContent>
                  <w:p w:rsidR="00461BCD" w:rsidRDefault="00461BCD">
                    <w:pPr>
                      <w:spacing w:line="188" w:lineRule="exact"/>
                      <w:rPr>
                        <w:rFonts w:ascii="Arial"/>
                        <w:sz w:val="17"/>
                      </w:rPr>
                    </w:pPr>
                    <w:r>
                      <w:rPr>
                        <w:rFonts w:ascii="Arial"/>
                        <w:color w:val="DE3B7C"/>
                        <w:spacing w:val="-2"/>
                        <w:sz w:val="17"/>
                      </w:rPr>
                      <w:t>Peak</w:t>
                    </w:r>
                    <w:r>
                      <w:rPr>
                        <w:rFonts w:ascii="Arial"/>
                        <w:color w:val="DE3B7C"/>
                        <w:spacing w:val="-1"/>
                        <w:sz w:val="17"/>
                      </w:rPr>
                      <w:t xml:space="preserve"> </w:t>
                    </w:r>
                    <w:r>
                      <w:rPr>
                        <w:rFonts w:ascii="Arial"/>
                        <w:color w:val="DE3B7C"/>
                        <w:spacing w:val="-2"/>
                        <w:sz w:val="17"/>
                      </w:rPr>
                      <w:t>lending</w:t>
                    </w:r>
                    <w:r>
                      <w:rPr>
                        <w:rFonts w:ascii="Arial"/>
                        <w:color w:val="DE3B7C"/>
                        <w:sz w:val="17"/>
                      </w:rPr>
                      <w:t xml:space="preserve"> </w:t>
                    </w:r>
                    <w:r>
                      <w:rPr>
                        <w:rFonts w:ascii="Arial"/>
                        <w:color w:val="DE3B7C"/>
                        <w:spacing w:val="-2"/>
                        <w:sz w:val="17"/>
                      </w:rPr>
                      <w:t>rate</w:t>
                    </w:r>
                    <w:r>
                      <w:rPr>
                        <w:rFonts w:ascii="Arial"/>
                        <w:color w:val="DE3B7C"/>
                        <w:spacing w:val="-1"/>
                        <w:sz w:val="17"/>
                      </w:rPr>
                      <w:t xml:space="preserve"> </w:t>
                    </w:r>
                    <w:r>
                      <w:rPr>
                        <w:rFonts w:ascii="Arial"/>
                        <w:color w:val="DE3B7C"/>
                        <w:spacing w:val="-2"/>
                        <w:sz w:val="17"/>
                      </w:rPr>
                      <w:t>pass-through</w:t>
                    </w:r>
                  </w:p>
                </w:txbxContent>
              </v:textbox>
            </v:shape>
            <v:shape id="docshape63" o:spid="_x0000_s1076" type="#_x0000_t202" style="position:absolute;left:4786;top:2868;width:2493;height:189" filled="f" stroked="f">
              <v:textbox style="mso-next-textbox:#docshape63" inset="0,0,0,0">
                <w:txbxContent>
                  <w:p w:rsidR="00461BCD" w:rsidRDefault="00461BCD">
                    <w:pPr>
                      <w:spacing w:line="188" w:lineRule="exact"/>
                      <w:rPr>
                        <w:rFonts w:ascii="Arial"/>
                        <w:sz w:val="17"/>
                      </w:rPr>
                    </w:pPr>
                    <w:r>
                      <w:rPr>
                        <w:rFonts w:ascii="Arial"/>
                        <w:color w:val="B47399"/>
                        <w:sz w:val="17"/>
                      </w:rPr>
                      <w:t>Lowest</w:t>
                    </w:r>
                    <w:r>
                      <w:rPr>
                        <w:rFonts w:ascii="Arial"/>
                        <w:color w:val="B47399"/>
                        <w:spacing w:val="-10"/>
                        <w:sz w:val="17"/>
                      </w:rPr>
                      <w:t xml:space="preserve"> </w:t>
                    </w:r>
                    <w:r>
                      <w:rPr>
                        <w:rFonts w:ascii="Arial"/>
                        <w:color w:val="B47399"/>
                        <w:sz w:val="17"/>
                      </w:rPr>
                      <w:t>lending</w:t>
                    </w:r>
                    <w:r>
                      <w:rPr>
                        <w:rFonts w:ascii="Arial"/>
                        <w:color w:val="B47399"/>
                        <w:spacing w:val="-12"/>
                        <w:sz w:val="17"/>
                      </w:rPr>
                      <w:t xml:space="preserve"> </w:t>
                    </w:r>
                    <w:r>
                      <w:rPr>
                        <w:rFonts w:ascii="Arial"/>
                        <w:color w:val="B47399"/>
                        <w:sz w:val="17"/>
                      </w:rPr>
                      <w:t>rate</w:t>
                    </w:r>
                    <w:r>
                      <w:rPr>
                        <w:rFonts w:ascii="Arial"/>
                        <w:color w:val="B47399"/>
                        <w:spacing w:val="-11"/>
                        <w:sz w:val="17"/>
                      </w:rPr>
                      <w:t xml:space="preserve"> </w:t>
                    </w:r>
                    <w:r>
                      <w:rPr>
                        <w:rFonts w:ascii="Arial"/>
                        <w:color w:val="B47399"/>
                        <w:sz w:val="17"/>
                      </w:rPr>
                      <w:t>pass-</w:t>
                    </w:r>
                    <w:r>
                      <w:rPr>
                        <w:rFonts w:ascii="Arial"/>
                        <w:color w:val="B47399"/>
                        <w:spacing w:val="-2"/>
                        <w:sz w:val="17"/>
                      </w:rPr>
                      <w:t>through</w:t>
                    </w:r>
                  </w:p>
                </w:txbxContent>
              </v:textbox>
            </v:shape>
            <w10:wrap anchorx="page"/>
          </v:group>
        </w:pict>
      </w:r>
      <w:r>
        <w:rPr>
          <w:rFonts w:ascii="Arial"/>
          <w:spacing w:val="-10"/>
          <w:sz w:val="17"/>
        </w:rPr>
        <w:t>%</w:t>
      </w:r>
      <w:r>
        <w:rPr>
          <w:rFonts w:ascii="Arial"/>
          <w:sz w:val="17"/>
        </w:rPr>
        <w:tab/>
      </w:r>
      <w:r>
        <w:rPr>
          <w:rFonts w:ascii="Arial"/>
          <w:spacing w:val="-10"/>
          <w:sz w:val="17"/>
        </w:rPr>
        <w:t>%</w:t>
      </w:r>
    </w:p>
    <w:p w:rsidR="00955C87" w:rsidRDefault="00955C87" w:rsidP="00461BCD">
      <w:pPr>
        <w:pStyle w:val="BodyText"/>
        <w:ind w:left="-540"/>
        <w:rPr>
          <w:rFonts w:ascii="Arial"/>
        </w:rPr>
      </w:pPr>
    </w:p>
    <w:p w:rsidR="00955C87" w:rsidRDefault="00955C87" w:rsidP="00461BCD">
      <w:pPr>
        <w:pStyle w:val="BodyText"/>
        <w:spacing w:before="8"/>
        <w:ind w:left="-540"/>
        <w:rPr>
          <w:rFonts w:ascii="Arial"/>
          <w:sz w:val="21"/>
        </w:rPr>
      </w:pPr>
    </w:p>
    <w:p w:rsidR="00955C87" w:rsidRDefault="00461BCD" w:rsidP="00461BCD">
      <w:pPr>
        <w:tabs>
          <w:tab w:val="left" w:pos="7117"/>
        </w:tabs>
        <w:spacing w:before="94"/>
        <w:ind w:left="-540"/>
        <w:rPr>
          <w:rFonts w:ascii="Arial"/>
          <w:sz w:val="17"/>
        </w:rPr>
      </w:pPr>
      <w:r>
        <w:rPr>
          <w:rFonts w:ascii="Arial"/>
          <w:spacing w:val="-5"/>
          <w:sz w:val="17"/>
        </w:rPr>
        <w:t>120</w:t>
      </w:r>
      <w:r>
        <w:rPr>
          <w:rFonts w:ascii="Arial"/>
          <w:sz w:val="17"/>
        </w:rPr>
        <w:tab/>
      </w:r>
      <w:r>
        <w:rPr>
          <w:rFonts w:ascii="Arial"/>
          <w:spacing w:val="-5"/>
          <w:sz w:val="17"/>
        </w:rPr>
        <w:t>120</w:t>
      </w:r>
    </w:p>
    <w:p w:rsidR="00955C87" w:rsidRDefault="00955C87" w:rsidP="00461BCD">
      <w:pPr>
        <w:pStyle w:val="BodyText"/>
        <w:ind w:left="-540"/>
        <w:rPr>
          <w:rFonts w:ascii="Arial"/>
        </w:rPr>
      </w:pPr>
    </w:p>
    <w:p w:rsidR="00955C87" w:rsidRDefault="00955C87" w:rsidP="00461BCD">
      <w:pPr>
        <w:pStyle w:val="BodyText"/>
        <w:spacing w:before="6"/>
        <w:ind w:left="-540"/>
        <w:rPr>
          <w:rFonts w:ascii="Arial"/>
          <w:sz w:val="27"/>
        </w:rPr>
      </w:pPr>
    </w:p>
    <w:p w:rsidR="00955C87" w:rsidRDefault="00461BCD" w:rsidP="00461BCD">
      <w:pPr>
        <w:tabs>
          <w:tab w:val="left" w:pos="7117"/>
        </w:tabs>
        <w:spacing w:before="93"/>
        <w:ind w:left="-540"/>
        <w:rPr>
          <w:rFonts w:ascii="Arial"/>
          <w:sz w:val="17"/>
        </w:rPr>
      </w:pPr>
      <w:r>
        <w:rPr>
          <w:rFonts w:ascii="Arial"/>
          <w:spacing w:val="-5"/>
          <w:sz w:val="17"/>
        </w:rPr>
        <w:t>100</w:t>
      </w:r>
      <w:r>
        <w:rPr>
          <w:rFonts w:ascii="Arial"/>
          <w:sz w:val="17"/>
        </w:rPr>
        <w:tab/>
      </w:r>
      <w:r>
        <w:rPr>
          <w:rFonts w:ascii="Arial"/>
          <w:spacing w:val="-5"/>
          <w:sz w:val="17"/>
        </w:rPr>
        <w:t>100</w:t>
      </w:r>
    </w:p>
    <w:p w:rsidR="00955C87" w:rsidRDefault="00955C87" w:rsidP="00461BCD">
      <w:pPr>
        <w:pStyle w:val="BodyText"/>
        <w:ind w:left="-540"/>
        <w:rPr>
          <w:rFonts w:ascii="Arial"/>
        </w:rPr>
      </w:pPr>
    </w:p>
    <w:p w:rsidR="00955C87" w:rsidRDefault="00955C87" w:rsidP="00461BCD">
      <w:pPr>
        <w:pStyle w:val="BodyText"/>
        <w:spacing w:before="3"/>
        <w:ind w:left="-540"/>
        <w:rPr>
          <w:rFonts w:ascii="Arial"/>
          <w:sz w:val="28"/>
        </w:rPr>
      </w:pPr>
    </w:p>
    <w:p w:rsidR="00955C87" w:rsidRDefault="00461BCD" w:rsidP="00461BCD">
      <w:pPr>
        <w:tabs>
          <w:tab w:val="left" w:pos="7117"/>
        </w:tabs>
        <w:spacing w:before="94"/>
        <w:ind w:left="-540"/>
        <w:rPr>
          <w:rFonts w:ascii="Arial"/>
          <w:sz w:val="17"/>
        </w:rPr>
      </w:pPr>
      <w:r>
        <w:rPr>
          <w:rFonts w:ascii="Arial"/>
          <w:spacing w:val="-5"/>
          <w:sz w:val="17"/>
        </w:rPr>
        <w:t>80</w:t>
      </w:r>
      <w:r>
        <w:rPr>
          <w:rFonts w:ascii="Arial"/>
          <w:sz w:val="17"/>
        </w:rPr>
        <w:tab/>
      </w:r>
      <w:r>
        <w:rPr>
          <w:rFonts w:ascii="Arial"/>
          <w:spacing w:val="-5"/>
          <w:sz w:val="17"/>
        </w:rPr>
        <w:t>80</w:t>
      </w:r>
    </w:p>
    <w:p w:rsidR="00955C87" w:rsidRDefault="00955C87" w:rsidP="00461BCD">
      <w:pPr>
        <w:pStyle w:val="BodyText"/>
        <w:ind w:left="-540"/>
        <w:rPr>
          <w:rFonts w:ascii="Arial"/>
        </w:rPr>
      </w:pPr>
    </w:p>
    <w:p w:rsidR="00955C87" w:rsidRDefault="00955C87" w:rsidP="00461BCD">
      <w:pPr>
        <w:pStyle w:val="BodyText"/>
        <w:spacing w:before="6"/>
        <w:ind w:left="-540"/>
        <w:rPr>
          <w:rFonts w:ascii="Arial"/>
          <w:sz w:val="27"/>
        </w:rPr>
      </w:pPr>
    </w:p>
    <w:p w:rsidR="00955C87" w:rsidRDefault="00461BCD" w:rsidP="00461BCD">
      <w:pPr>
        <w:tabs>
          <w:tab w:val="left" w:pos="7117"/>
        </w:tabs>
        <w:spacing w:before="93" w:line="161" w:lineRule="exact"/>
        <w:ind w:left="-540"/>
        <w:rPr>
          <w:rFonts w:ascii="Arial"/>
          <w:sz w:val="17"/>
        </w:rPr>
      </w:pPr>
      <w:r>
        <w:rPr>
          <w:rFonts w:ascii="Arial"/>
          <w:spacing w:val="-5"/>
          <w:sz w:val="17"/>
        </w:rPr>
        <w:t>60</w:t>
      </w:r>
      <w:r>
        <w:rPr>
          <w:rFonts w:ascii="Arial"/>
          <w:sz w:val="17"/>
        </w:rPr>
        <w:tab/>
      </w:r>
      <w:r>
        <w:rPr>
          <w:rFonts w:ascii="Arial"/>
          <w:spacing w:val="-5"/>
          <w:sz w:val="17"/>
        </w:rPr>
        <w:t>60</w:t>
      </w:r>
    </w:p>
    <w:p w:rsidR="00955C87" w:rsidRDefault="00461BCD" w:rsidP="00461BCD">
      <w:pPr>
        <w:tabs>
          <w:tab w:val="left" w:pos="3405"/>
          <w:tab w:val="left" w:pos="4232"/>
          <w:tab w:val="left" w:pos="5059"/>
          <w:tab w:val="left" w:pos="5860"/>
          <w:tab w:val="left" w:pos="6687"/>
        </w:tabs>
        <w:spacing w:line="161" w:lineRule="exact"/>
        <w:ind w:left="-540"/>
        <w:rPr>
          <w:rFonts w:ascii="Arial"/>
          <w:sz w:val="17"/>
        </w:rPr>
      </w:pPr>
      <w:r>
        <w:rPr>
          <w:rFonts w:ascii="Arial"/>
          <w:spacing w:val="-4"/>
          <w:sz w:val="17"/>
        </w:rPr>
        <w:t>1.50</w:t>
      </w:r>
      <w:r>
        <w:rPr>
          <w:rFonts w:ascii="Arial"/>
          <w:sz w:val="17"/>
        </w:rPr>
        <w:tab/>
      </w:r>
      <w:r>
        <w:rPr>
          <w:rFonts w:ascii="Arial"/>
          <w:spacing w:val="-4"/>
          <w:sz w:val="17"/>
        </w:rPr>
        <w:t>1.00</w:t>
      </w:r>
      <w:r>
        <w:rPr>
          <w:rFonts w:ascii="Arial"/>
          <w:sz w:val="17"/>
        </w:rPr>
        <w:tab/>
      </w:r>
      <w:r>
        <w:rPr>
          <w:rFonts w:ascii="Arial"/>
          <w:spacing w:val="-4"/>
          <w:sz w:val="17"/>
        </w:rPr>
        <w:t>0.50</w:t>
      </w:r>
      <w:r>
        <w:rPr>
          <w:rFonts w:ascii="Arial"/>
          <w:sz w:val="17"/>
        </w:rPr>
        <w:tab/>
      </w:r>
      <w:r>
        <w:rPr>
          <w:rFonts w:ascii="Arial"/>
          <w:spacing w:val="-4"/>
          <w:sz w:val="17"/>
        </w:rPr>
        <w:t>0.00</w:t>
      </w:r>
      <w:r>
        <w:rPr>
          <w:rFonts w:ascii="Arial"/>
          <w:sz w:val="17"/>
        </w:rPr>
        <w:tab/>
        <w:t>-</w:t>
      </w:r>
      <w:r>
        <w:rPr>
          <w:rFonts w:ascii="Arial"/>
          <w:spacing w:val="-4"/>
          <w:sz w:val="17"/>
        </w:rPr>
        <w:t>0.50</w:t>
      </w:r>
      <w:r>
        <w:rPr>
          <w:rFonts w:ascii="Arial"/>
          <w:sz w:val="17"/>
        </w:rPr>
        <w:tab/>
        <w:t>-</w:t>
      </w:r>
      <w:r>
        <w:rPr>
          <w:rFonts w:ascii="Arial"/>
          <w:spacing w:val="-4"/>
          <w:sz w:val="17"/>
        </w:rPr>
        <w:t>1.00</w:t>
      </w:r>
    </w:p>
    <w:p w:rsidR="00955C87" w:rsidRDefault="00461BCD" w:rsidP="00461BCD">
      <w:pPr>
        <w:spacing w:before="49"/>
        <w:ind w:left="-540"/>
        <w:rPr>
          <w:rFonts w:ascii="Arial"/>
          <w:sz w:val="17"/>
        </w:rPr>
      </w:pPr>
      <w:r>
        <w:rPr>
          <w:rFonts w:ascii="Arial"/>
          <w:sz w:val="17"/>
        </w:rPr>
        <w:t>Cash</w:t>
      </w:r>
      <w:r>
        <w:rPr>
          <w:rFonts w:ascii="Arial"/>
          <w:spacing w:val="-11"/>
          <w:sz w:val="17"/>
        </w:rPr>
        <w:t xml:space="preserve"> </w:t>
      </w:r>
      <w:r>
        <w:rPr>
          <w:rFonts w:ascii="Arial"/>
          <w:sz w:val="17"/>
        </w:rPr>
        <w:t>rate</w:t>
      </w:r>
      <w:r>
        <w:rPr>
          <w:rFonts w:ascii="Arial"/>
          <w:spacing w:val="-2"/>
          <w:sz w:val="17"/>
        </w:rPr>
        <w:t xml:space="preserve"> </w:t>
      </w:r>
      <w:r>
        <w:rPr>
          <w:rFonts w:ascii="Arial"/>
          <w:spacing w:val="-5"/>
          <w:sz w:val="17"/>
        </w:rPr>
        <w:t>(%)</w:t>
      </w:r>
    </w:p>
    <w:p w:rsidR="00955C87" w:rsidRDefault="00461BCD" w:rsidP="00461BCD">
      <w:pPr>
        <w:spacing w:before="33"/>
        <w:ind w:left="-540"/>
        <w:jc w:val="both"/>
        <w:rPr>
          <w:sz w:val="18"/>
        </w:rPr>
      </w:pPr>
      <w:r>
        <w:rPr>
          <w:sz w:val="18"/>
        </w:rPr>
        <w:t>Source:</w:t>
      </w:r>
      <w:r>
        <w:rPr>
          <w:spacing w:val="37"/>
          <w:sz w:val="18"/>
        </w:rPr>
        <w:t xml:space="preserve">  </w:t>
      </w:r>
      <w:proofErr w:type="spellStart"/>
      <w:r>
        <w:rPr>
          <w:sz w:val="18"/>
        </w:rPr>
        <w:t>Brassil</w:t>
      </w:r>
      <w:proofErr w:type="spellEnd"/>
      <w:r>
        <w:rPr>
          <w:sz w:val="18"/>
        </w:rPr>
        <w:t>,</w:t>
      </w:r>
      <w:r>
        <w:rPr>
          <w:spacing w:val="-1"/>
          <w:sz w:val="18"/>
        </w:rPr>
        <w:t xml:space="preserve"> </w:t>
      </w:r>
      <w:r>
        <w:rPr>
          <w:sz w:val="18"/>
        </w:rPr>
        <w:t>Major</w:t>
      </w:r>
      <w:r>
        <w:rPr>
          <w:spacing w:val="-2"/>
          <w:sz w:val="18"/>
        </w:rPr>
        <w:t xml:space="preserve"> </w:t>
      </w:r>
      <w:r>
        <w:rPr>
          <w:sz w:val="18"/>
        </w:rPr>
        <w:t>and</w:t>
      </w:r>
      <w:r>
        <w:rPr>
          <w:spacing w:val="-2"/>
          <w:sz w:val="18"/>
        </w:rPr>
        <w:t xml:space="preserve"> </w:t>
      </w:r>
      <w:r>
        <w:rPr>
          <w:sz w:val="18"/>
        </w:rPr>
        <w:t>Rickards</w:t>
      </w:r>
      <w:r>
        <w:rPr>
          <w:spacing w:val="-2"/>
          <w:sz w:val="18"/>
        </w:rPr>
        <w:t xml:space="preserve"> (2022)</w:t>
      </w:r>
    </w:p>
    <w:p w:rsidR="00955C87" w:rsidRDefault="00955C87" w:rsidP="00461BCD">
      <w:pPr>
        <w:pStyle w:val="BodyText"/>
        <w:spacing w:before="3"/>
        <w:ind w:left="-540"/>
        <w:rPr>
          <w:sz w:val="22"/>
        </w:rPr>
      </w:pPr>
    </w:p>
    <w:p w:rsidR="00955C87" w:rsidRDefault="00461BCD" w:rsidP="00461BCD">
      <w:pPr>
        <w:pStyle w:val="Heading1"/>
        <w:numPr>
          <w:ilvl w:val="0"/>
          <w:numId w:val="7"/>
        </w:numPr>
        <w:tabs>
          <w:tab w:val="left" w:pos="563"/>
          <w:tab w:val="left" w:pos="564"/>
        </w:tabs>
        <w:spacing w:before="1"/>
        <w:ind w:left="-540" w:hanging="426"/>
      </w:pPr>
      <w:bookmarkStart w:id="26" w:name="5._Investigating_the_‘Reversal_Rate’_in_"/>
      <w:bookmarkStart w:id="27" w:name="_bookmark14"/>
      <w:bookmarkEnd w:id="26"/>
      <w:bookmarkEnd w:id="27"/>
      <w:r>
        <w:rPr>
          <w:color w:val="336699"/>
        </w:rPr>
        <w:t>Investigating</w:t>
      </w:r>
      <w:r>
        <w:rPr>
          <w:color w:val="336699"/>
          <w:spacing w:val="-5"/>
        </w:rPr>
        <w:t xml:space="preserve"> </w:t>
      </w:r>
      <w:r>
        <w:rPr>
          <w:color w:val="336699"/>
        </w:rPr>
        <w:t>the</w:t>
      </w:r>
      <w:r>
        <w:rPr>
          <w:color w:val="336699"/>
          <w:spacing w:val="-4"/>
        </w:rPr>
        <w:t xml:space="preserve"> </w:t>
      </w:r>
      <w:r>
        <w:rPr>
          <w:color w:val="336699"/>
        </w:rPr>
        <w:t>‘Reversal</w:t>
      </w:r>
      <w:r>
        <w:rPr>
          <w:color w:val="336699"/>
          <w:spacing w:val="-5"/>
        </w:rPr>
        <w:t xml:space="preserve"> </w:t>
      </w:r>
      <w:r>
        <w:rPr>
          <w:color w:val="336699"/>
        </w:rPr>
        <w:t>Rate’</w:t>
      </w:r>
      <w:r>
        <w:rPr>
          <w:color w:val="336699"/>
          <w:spacing w:val="-4"/>
        </w:rPr>
        <w:t xml:space="preserve"> </w:t>
      </w:r>
      <w:r>
        <w:rPr>
          <w:color w:val="336699"/>
        </w:rPr>
        <w:t>in</w:t>
      </w:r>
      <w:r>
        <w:rPr>
          <w:color w:val="336699"/>
          <w:spacing w:val="-6"/>
        </w:rPr>
        <w:t xml:space="preserve"> </w:t>
      </w:r>
      <w:r>
        <w:rPr>
          <w:color w:val="336699"/>
          <w:spacing w:val="-2"/>
        </w:rPr>
        <w:t>Australia</w:t>
      </w:r>
    </w:p>
    <w:p w:rsidR="00955C87" w:rsidRDefault="00461BCD" w:rsidP="00461BCD">
      <w:pPr>
        <w:pStyle w:val="BodyText"/>
        <w:spacing w:before="119" w:line="276" w:lineRule="auto"/>
        <w:ind w:left="-540" w:right="131"/>
        <w:jc w:val="both"/>
      </w:pPr>
      <w:r>
        <w:t xml:space="preserve">The ‘reversal rate’ is the point at which any further reduction in the central bank’s policy rate will cause banks to </w:t>
      </w:r>
      <w:r>
        <w:rPr>
          <w:i/>
        </w:rPr>
        <w:t xml:space="preserve">increase </w:t>
      </w:r>
      <w:r>
        <w:t>their lending rates, such that policy rate reductions become counterproductive. In simple theoretical models</w:t>
      </w:r>
      <w:r>
        <w:rPr>
          <w:spacing w:val="-7"/>
        </w:rPr>
        <w:t xml:space="preserve"> </w:t>
      </w:r>
      <w:r>
        <w:t>(</w:t>
      </w:r>
      <w:proofErr w:type="spellStart"/>
      <w:r>
        <w:t>Brunnermeier</w:t>
      </w:r>
      <w:proofErr w:type="spellEnd"/>
      <w:r>
        <w:rPr>
          <w:spacing w:val="-6"/>
        </w:rPr>
        <w:t xml:space="preserve"> </w:t>
      </w:r>
      <w:r>
        <w:t>and</w:t>
      </w:r>
      <w:r>
        <w:rPr>
          <w:spacing w:val="-6"/>
        </w:rPr>
        <w:t xml:space="preserve"> </w:t>
      </w:r>
      <w:proofErr w:type="spellStart"/>
      <w:r>
        <w:t>Koby</w:t>
      </w:r>
      <w:proofErr w:type="spellEnd"/>
      <w:r>
        <w:rPr>
          <w:spacing w:val="-6"/>
        </w:rPr>
        <w:t xml:space="preserve"> </w:t>
      </w:r>
      <w:r>
        <w:t>2018),</w:t>
      </w:r>
      <w:r>
        <w:rPr>
          <w:spacing w:val="-6"/>
        </w:rPr>
        <w:t xml:space="preserve"> </w:t>
      </w:r>
      <w:r>
        <w:t>the</w:t>
      </w:r>
      <w:r>
        <w:rPr>
          <w:spacing w:val="-7"/>
        </w:rPr>
        <w:t xml:space="preserve"> </w:t>
      </w:r>
      <w:r>
        <w:t>reversal</w:t>
      </w:r>
      <w:r>
        <w:rPr>
          <w:spacing w:val="-6"/>
        </w:rPr>
        <w:t xml:space="preserve"> </w:t>
      </w:r>
      <w:r>
        <w:t>rate</w:t>
      </w:r>
      <w:r>
        <w:rPr>
          <w:spacing w:val="-6"/>
        </w:rPr>
        <w:t xml:space="preserve"> </w:t>
      </w:r>
      <w:r>
        <w:t>results</w:t>
      </w:r>
      <w:r>
        <w:rPr>
          <w:spacing w:val="-7"/>
        </w:rPr>
        <w:t xml:space="preserve"> </w:t>
      </w:r>
      <w:r>
        <w:t>from</w:t>
      </w:r>
      <w:r>
        <w:rPr>
          <w:spacing w:val="-7"/>
        </w:rPr>
        <w:t xml:space="preserve"> </w:t>
      </w:r>
      <w:r>
        <w:t>banks</w:t>
      </w:r>
      <w:r>
        <w:rPr>
          <w:spacing w:val="-7"/>
        </w:rPr>
        <w:t xml:space="preserve"> </w:t>
      </w:r>
      <w:r>
        <w:t>being</w:t>
      </w:r>
      <w:r>
        <w:rPr>
          <w:spacing w:val="-7"/>
        </w:rPr>
        <w:t xml:space="preserve"> </w:t>
      </w:r>
      <w:r>
        <w:t>subject</w:t>
      </w:r>
      <w:r>
        <w:rPr>
          <w:spacing w:val="-6"/>
        </w:rPr>
        <w:t xml:space="preserve"> </w:t>
      </w:r>
      <w:r>
        <w:t>to</w:t>
      </w:r>
      <w:r>
        <w:rPr>
          <w:spacing w:val="-6"/>
        </w:rPr>
        <w:t xml:space="preserve"> </w:t>
      </w:r>
      <w:r>
        <w:t>an</w:t>
      </w:r>
      <w:r>
        <w:rPr>
          <w:spacing w:val="-7"/>
        </w:rPr>
        <w:t xml:space="preserve"> </w:t>
      </w:r>
      <w:r>
        <w:t>occasionally</w:t>
      </w:r>
      <w:r>
        <w:rPr>
          <w:spacing w:val="-5"/>
        </w:rPr>
        <w:t xml:space="preserve"> </w:t>
      </w:r>
      <w:r>
        <w:t>binding equity constraint (essentially a minimum capital ratio).</w:t>
      </w:r>
      <w:r>
        <w:rPr>
          <w:vertAlign w:val="superscript"/>
        </w:rPr>
        <w:t>11</w:t>
      </w:r>
      <w:r>
        <w:rPr>
          <w:spacing w:val="-4"/>
        </w:rPr>
        <w:t xml:space="preserve"> </w:t>
      </w:r>
      <w:r>
        <w:t>If this constraint binds (i.e. they cannot avoid it by raising external</w:t>
      </w:r>
      <w:r>
        <w:rPr>
          <w:spacing w:val="-10"/>
        </w:rPr>
        <w:t xml:space="preserve"> </w:t>
      </w:r>
      <w:r>
        <w:t>equity),</w:t>
      </w:r>
      <w:r>
        <w:rPr>
          <w:spacing w:val="-10"/>
        </w:rPr>
        <w:t xml:space="preserve"> </w:t>
      </w:r>
      <w:r>
        <w:t>reductions</w:t>
      </w:r>
      <w:r>
        <w:rPr>
          <w:spacing w:val="-11"/>
        </w:rPr>
        <w:t xml:space="preserve"> </w:t>
      </w:r>
      <w:r>
        <w:t>in</w:t>
      </w:r>
      <w:r>
        <w:rPr>
          <w:spacing w:val="-7"/>
        </w:rPr>
        <w:t xml:space="preserve"> </w:t>
      </w:r>
      <w:r>
        <w:t>the</w:t>
      </w:r>
      <w:r>
        <w:rPr>
          <w:spacing w:val="-11"/>
        </w:rPr>
        <w:t xml:space="preserve"> </w:t>
      </w:r>
      <w:r>
        <w:t>policy</w:t>
      </w:r>
      <w:r>
        <w:rPr>
          <w:spacing w:val="-9"/>
        </w:rPr>
        <w:t xml:space="preserve"> </w:t>
      </w:r>
      <w:r>
        <w:t>rate</w:t>
      </w:r>
      <w:r>
        <w:rPr>
          <w:spacing w:val="-11"/>
        </w:rPr>
        <w:t xml:space="preserve"> </w:t>
      </w:r>
      <w:r>
        <w:t>tighten</w:t>
      </w:r>
      <w:r>
        <w:rPr>
          <w:spacing w:val="-10"/>
        </w:rPr>
        <w:t xml:space="preserve"> </w:t>
      </w:r>
      <w:r>
        <w:t>the</w:t>
      </w:r>
      <w:r>
        <w:rPr>
          <w:spacing w:val="-11"/>
        </w:rPr>
        <w:t xml:space="preserve"> </w:t>
      </w:r>
      <w:r>
        <w:t>constraint</w:t>
      </w:r>
      <w:r>
        <w:rPr>
          <w:spacing w:val="-10"/>
        </w:rPr>
        <w:t xml:space="preserve"> </w:t>
      </w:r>
      <w:r>
        <w:t>by</w:t>
      </w:r>
      <w:r>
        <w:rPr>
          <w:spacing w:val="-9"/>
        </w:rPr>
        <w:t xml:space="preserve"> </w:t>
      </w:r>
      <w:r>
        <w:t>reducing</w:t>
      </w:r>
      <w:r>
        <w:rPr>
          <w:spacing w:val="-10"/>
        </w:rPr>
        <w:t xml:space="preserve"> </w:t>
      </w:r>
      <w:r>
        <w:t>banks’</w:t>
      </w:r>
      <w:r>
        <w:rPr>
          <w:spacing w:val="-10"/>
        </w:rPr>
        <w:t xml:space="preserve"> </w:t>
      </w:r>
      <w:r>
        <w:t>net</w:t>
      </w:r>
      <w:r>
        <w:rPr>
          <w:spacing w:val="-10"/>
        </w:rPr>
        <w:t xml:space="preserve"> </w:t>
      </w:r>
      <w:r>
        <w:t>interest</w:t>
      </w:r>
      <w:r>
        <w:rPr>
          <w:spacing w:val="-10"/>
        </w:rPr>
        <w:t xml:space="preserve"> </w:t>
      </w:r>
      <w:r>
        <w:t>income.</w:t>
      </w:r>
      <w:r>
        <w:rPr>
          <w:spacing w:val="-1"/>
        </w:rPr>
        <w:t xml:space="preserve"> </w:t>
      </w:r>
      <w:r>
        <w:t>The</w:t>
      </w:r>
      <w:r>
        <w:rPr>
          <w:spacing w:val="-11"/>
        </w:rPr>
        <w:t xml:space="preserve"> </w:t>
      </w:r>
      <w:r>
        <w:t>only margin</w:t>
      </w:r>
      <w:r>
        <w:rPr>
          <w:spacing w:val="-2"/>
        </w:rPr>
        <w:t xml:space="preserve"> </w:t>
      </w:r>
      <w:r>
        <w:t>of</w:t>
      </w:r>
      <w:r>
        <w:rPr>
          <w:spacing w:val="-4"/>
        </w:rPr>
        <w:t xml:space="preserve"> </w:t>
      </w:r>
      <w:r>
        <w:t>adjustment</w:t>
      </w:r>
      <w:r>
        <w:rPr>
          <w:spacing w:val="-2"/>
        </w:rPr>
        <w:t xml:space="preserve"> </w:t>
      </w:r>
      <w:r>
        <w:t>available</w:t>
      </w:r>
      <w:r>
        <w:rPr>
          <w:spacing w:val="-3"/>
        </w:rPr>
        <w:t xml:space="preserve"> </w:t>
      </w:r>
      <w:r>
        <w:t>to the</w:t>
      </w:r>
      <w:r>
        <w:rPr>
          <w:spacing w:val="-3"/>
        </w:rPr>
        <w:t xml:space="preserve"> </w:t>
      </w:r>
      <w:r>
        <w:t>banks</w:t>
      </w:r>
      <w:r>
        <w:rPr>
          <w:spacing w:val="-2"/>
        </w:rPr>
        <w:t xml:space="preserve"> </w:t>
      </w:r>
      <w:r>
        <w:t>in</w:t>
      </w:r>
      <w:r>
        <w:rPr>
          <w:spacing w:val="-4"/>
        </w:rPr>
        <w:t xml:space="preserve"> </w:t>
      </w:r>
      <w:r>
        <w:t>this</w:t>
      </w:r>
      <w:r>
        <w:rPr>
          <w:spacing w:val="-4"/>
        </w:rPr>
        <w:t xml:space="preserve"> </w:t>
      </w:r>
      <w:r>
        <w:t>scenario</w:t>
      </w:r>
      <w:r>
        <w:rPr>
          <w:spacing w:val="-1"/>
        </w:rPr>
        <w:t xml:space="preserve"> </w:t>
      </w:r>
      <w:r>
        <w:t>is</w:t>
      </w:r>
      <w:r>
        <w:rPr>
          <w:spacing w:val="-4"/>
        </w:rPr>
        <w:t xml:space="preserve"> </w:t>
      </w:r>
      <w:r>
        <w:t>their</w:t>
      </w:r>
      <w:r>
        <w:rPr>
          <w:spacing w:val="-2"/>
        </w:rPr>
        <w:t xml:space="preserve"> </w:t>
      </w:r>
      <w:r>
        <w:t>credit</w:t>
      </w:r>
      <w:r>
        <w:rPr>
          <w:spacing w:val="-2"/>
        </w:rPr>
        <w:t xml:space="preserve"> </w:t>
      </w:r>
      <w:r>
        <w:t>supply,</w:t>
      </w:r>
      <w:r>
        <w:rPr>
          <w:spacing w:val="-2"/>
        </w:rPr>
        <w:t xml:space="preserve"> </w:t>
      </w:r>
      <w:r>
        <w:t>so</w:t>
      </w:r>
      <w:r>
        <w:rPr>
          <w:spacing w:val="-2"/>
        </w:rPr>
        <w:t xml:space="preserve"> </w:t>
      </w:r>
      <w:r>
        <w:t>they</w:t>
      </w:r>
      <w:r>
        <w:rPr>
          <w:spacing w:val="-4"/>
        </w:rPr>
        <w:t xml:space="preserve"> </w:t>
      </w:r>
      <w:r>
        <w:t>respond</w:t>
      </w:r>
      <w:r>
        <w:rPr>
          <w:spacing w:val="-2"/>
        </w:rPr>
        <w:t xml:space="preserve"> </w:t>
      </w:r>
      <w:r>
        <w:t>to</w:t>
      </w:r>
      <w:r>
        <w:rPr>
          <w:spacing w:val="-2"/>
        </w:rPr>
        <w:t xml:space="preserve"> </w:t>
      </w:r>
      <w:r>
        <w:t>this</w:t>
      </w:r>
      <w:r>
        <w:rPr>
          <w:spacing w:val="-4"/>
        </w:rPr>
        <w:t xml:space="preserve"> </w:t>
      </w:r>
      <w:r>
        <w:t>constraint tightening</w:t>
      </w:r>
      <w:r>
        <w:rPr>
          <w:spacing w:val="-7"/>
        </w:rPr>
        <w:t xml:space="preserve"> </w:t>
      </w:r>
      <w:r>
        <w:t>by</w:t>
      </w:r>
      <w:r>
        <w:rPr>
          <w:spacing w:val="-6"/>
        </w:rPr>
        <w:t xml:space="preserve"> </w:t>
      </w:r>
      <w:r>
        <w:t>reducing</w:t>
      </w:r>
      <w:r>
        <w:rPr>
          <w:spacing w:val="-4"/>
        </w:rPr>
        <w:t xml:space="preserve"> </w:t>
      </w:r>
      <w:r>
        <w:t>credit</w:t>
      </w:r>
      <w:r>
        <w:rPr>
          <w:spacing w:val="-4"/>
        </w:rPr>
        <w:t xml:space="preserve"> </w:t>
      </w:r>
      <w:r>
        <w:t>supply</w:t>
      </w:r>
      <w:r>
        <w:rPr>
          <w:spacing w:val="-6"/>
        </w:rPr>
        <w:t xml:space="preserve"> </w:t>
      </w:r>
      <w:r>
        <w:t>(i.e.</w:t>
      </w:r>
      <w:r>
        <w:rPr>
          <w:spacing w:val="-7"/>
        </w:rPr>
        <w:t xml:space="preserve"> </w:t>
      </w:r>
      <w:r>
        <w:t>increasing</w:t>
      </w:r>
      <w:r>
        <w:rPr>
          <w:spacing w:val="-5"/>
        </w:rPr>
        <w:t xml:space="preserve"> </w:t>
      </w:r>
      <w:r>
        <w:t>lending</w:t>
      </w:r>
      <w:r>
        <w:rPr>
          <w:spacing w:val="-7"/>
        </w:rPr>
        <w:t xml:space="preserve"> </w:t>
      </w:r>
      <w:r>
        <w:t>rates</w:t>
      </w:r>
      <w:r>
        <w:rPr>
          <w:spacing w:val="-8"/>
        </w:rPr>
        <w:t xml:space="preserve"> </w:t>
      </w:r>
      <w:r>
        <w:t>and</w:t>
      </w:r>
      <w:r>
        <w:rPr>
          <w:spacing w:val="-6"/>
        </w:rPr>
        <w:t xml:space="preserve"> </w:t>
      </w:r>
      <w:r>
        <w:t>reducing</w:t>
      </w:r>
      <w:r>
        <w:rPr>
          <w:spacing w:val="-7"/>
        </w:rPr>
        <w:t xml:space="preserve"> </w:t>
      </w:r>
      <w:r>
        <w:t>lending</w:t>
      </w:r>
      <w:r>
        <w:rPr>
          <w:spacing w:val="-5"/>
        </w:rPr>
        <w:t xml:space="preserve"> </w:t>
      </w:r>
      <w:r>
        <w:t>volumes).</w:t>
      </w:r>
      <w:r>
        <w:rPr>
          <w:spacing w:val="-4"/>
        </w:rPr>
        <w:t xml:space="preserve"> </w:t>
      </w:r>
      <w:r>
        <w:t>At</w:t>
      </w:r>
      <w:r>
        <w:rPr>
          <w:spacing w:val="-4"/>
        </w:rPr>
        <w:t xml:space="preserve"> </w:t>
      </w:r>
      <w:r>
        <w:t>some</w:t>
      </w:r>
      <w:r>
        <w:rPr>
          <w:spacing w:val="-8"/>
        </w:rPr>
        <w:t xml:space="preserve"> </w:t>
      </w:r>
      <w:r>
        <w:t>point,</w:t>
      </w:r>
      <w:r>
        <w:rPr>
          <w:spacing w:val="-6"/>
        </w:rPr>
        <w:t xml:space="preserve"> </w:t>
      </w:r>
      <w:r>
        <w:t>this credit supply reduction more than offsets the effect on funding costs, such that lending rates increase in response to the policy rate reduction.</w:t>
      </w:r>
    </w:p>
    <w:p w:rsidR="00955C87" w:rsidRDefault="00461BCD" w:rsidP="00461BCD">
      <w:pPr>
        <w:pStyle w:val="BodyText"/>
        <w:spacing w:before="121" w:line="276" w:lineRule="auto"/>
        <w:ind w:left="-540" w:right="130"/>
        <w:jc w:val="both"/>
      </w:pPr>
      <w:r>
        <w:t>Subsequent research has shown that the existence of a reversal rate is not assured, and even in theory is highly model</w:t>
      </w:r>
      <w:r>
        <w:rPr>
          <w:spacing w:val="-4"/>
        </w:rPr>
        <w:t xml:space="preserve"> </w:t>
      </w:r>
      <w:r>
        <w:t>dependent.</w:t>
      </w:r>
      <w:r>
        <w:rPr>
          <w:spacing w:val="-3"/>
        </w:rPr>
        <w:t xml:space="preserve"> </w:t>
      </w:r>
      <w:proofErr w:type="spellStart"/>
      <w:r>
        <w:t>Repullo</w:t>
      </w:r>
      <w:proofErr w:type="spellEnd"/>
      <w:r>
        <w:rPr>
          <w:spacing w:val="-4"/>
        </w:rPr>
        <w:t xml:space="preserve"> </w:t>
      </w:r>
      <w:r>
        <w:t>(2020)</w:t>
      </w:r>
      <w:r>
        <w:rPr>
          <w:spacing w:val="-2"/>
        </w:rPr>
        <w:t xml:space="preserve"> </w:t>
      </w:r>
      <w:r>
        <w:t>shows</w:t>
      </w:r>
      <w:r>
        <w:rPr>
          <w:spacing w:val="-5"/>
        </w:rPr>
        <w:t xml:space="preserve"> </w:t>
      </w:r>
      <w:r>
        <w:t>that</w:t>
      </w:r>
      <w:r>
        <w:rPr>
          <w:spacing w:val="-4"/>
        </w:rPr>
        <w:t xml:space="preserve"> </w:t>
      </w:r>
      <w:r>
        <w:t>even</w:t>
      </w:r>
      <w:r>
        <w:rPr>
          <w:spacing w:val="-4"/>
        </w:rPr>
        <w:t xml:space="preserve"> </w:t>
      </w:r>
      <w:r>
        <w:t>in</w:t>
      </w:r>
      <w:r>
        <w:rPr>
          <w:spacing w:val="-3"/>
        </w:rPr>
        <w:t xml:space="preserve"> </w:t>
      </w:r>
      <w:proofErr w:type="spellStart"/>
      <w:r>
        <w:t>Brunnermeier</w:t>
      </w:r>
      <w:proofErr w:type="spellEnd"/>
      <w:r>
        <w:rPr>
          <w:spacing w:val="-4"/>
        </w:rPr>
        <w:t xml:space="preserve"> </w:t>
      </w:r>
      <w:r>
        <w:t>and</w:t>
      </w:r>
      <w:r>
        <w:rPr>
          <w:spacing w:val="-4"/>
        </w:rPr>
        <w:t xml:space="preserve"> </w:t>
      </w:r>
      <w:proofErr w:type="spellStart"/>
      <w:r>
        <w:t>Koby</w:t>
      </w:r>
      <w:proofErr w:type="spellEnd"/>
      <w:r>
        <w:rPr>
          <w:spacing w:val="-4"/>
        </w:rPr>
        <w:t xml:space="preserve"> </w:t>
      </w:r>
      <w:r>
        <w:t>(2018)’s</w:t>
      </w:r>
      <w:r>
        <w:rPr>
          <w:spacing w:val="-5"/>
        </w:rPr>
        <w:t xml:space="preserve"> </w:t>
      </w:r>
      <w:r>
        <w:t>model,</w:t>
      </w:r>
      <w:r>
        <w:rPr>
          <w:spacing w:val="-4"/>
        </w:rPr>
        <w:t xml:space="preserve"> </w:t>
      </w:r>
      <w:r>
        <w:t>the</w:t>
      </w:r>
      <w:r>
        <w:rPr>
          <w:spacing w:val="-5"/>
        </w:rPr>
        <w:t xml:space="preserve"> </w:t>
      </w:r>
      <w:r>
        <w:t>reversal</w:t>
      </w:r>
      <w:r>
        <w:rPr>
          <w:spacing w:val="-4"/>
        </w:rPr>
        <w:t xml:space="preserve"> </w:t>
      </w:r>
      <w:r>
        <w:t>rate</w:t>
      </w:r>
      <w:r>
        <w:rPr>
          <w:spacing w:val="-5"/>
        </w:rPr>
        <w:t xml:space="preserve"> </w:t>
      </w:r>
      <w:r>
        <w:t>only exists for banks that are net investors</w:t>
      </w:r>
      <w:r>
        <w:rPr>
          <w:spacing w:val="-1"/>
        </w:rPr>
        <w:t xml:space="preserve"> </w:t>
      </w:r>
      <w:r>
        <w:t>in debt securities; this</w:t>
      </w:r>
      <w:r>
        <w:rPr>
          <w:spacing w:val="-1"/>
        </w:rPr>
        <w:t xml:space="preserve"> </w:t>
      </w:r>
      <w:r>
        <w:t>is</w:t>
      </w:r>
      <w:r>
        <w:rPr>
          <w:spacing w:val="-1"/>
        </w:rPr>
        <w:t xml:space="preserve"> </w:t>
      </w:r>
      <w:r>
        <w:t>particularly relevant for Australian banks, who have historically</w:t>
      </w:r>
      <w:r>
        <w:rPr>
          <w:spacing w:val="-2"/>
        </w:rPr>
        <w:t xml:space="preserve"> </w:t>
      </w:r>
      <w:r>
        <w:t>been net</w:t>
      </w:r>
      <w:r>
        <w:rPr>
          <w:spacing w:val="-2"/>
        </w:rPr>
        <w:t xml:space="preserve"> </w:t>
      </w:r>
      <w:r>
        <w:t>borrowers</w:t>
      </w:r>
      <w:r>
        <w:rPr>
          <w:spacing w:val="-4"/>
        </w:rPr>
        <w:t xml:space="preserve"> </w:t>
      </w:r>
      <w:r>
        <w:t>in</w:t>
      </w:r>
      <w:r>
        <w:rPr>
          <w:spacing w:val="-1"/>
        </w:rPr>
        <w:t xml:space="preserve"> </w:t>
      </w:r>
      <w:r>
        <w:t>debt</w:t>
      </w:r>
      <w:r>
        <w:rPr>
          <w:spacing w:val="-2"/>
        </w:rPr>
        <w:t xml:space="preserve"> </w:t>
      </w:r>
      <w:r>
        <w:t xml:space="preserve">markets. </w:t>
      </w:r>
      <w:proofErr w:type="spellStart"/>
      <w:r>
        <w:t>Repullo</w:t>
      </w:r>
      <w:proofErr w:type="spellEnd"/>
      <w:r>
        <w:rPr>
          <w:spacing w:val="-2"/>
        </w:rPr>
        <w:t xml:space="preserve"> </w:t>
      </w:r>
      <w:r>
        <w:t>(2020)</w:t>
      </w:r>
      <w:r>
        <w:rPr>
          <w:spacing w:val="-2"/>
        </w:rPr>
        <w:t xml:space="preserve"> </w:t>
      </w:r>
      <w:r>
        <w:t>then</w:t>
      </w:r>
      <w:r>
        <w:rPr>
          <w:spacing w:val="-2"/>
        </w:rPr>
        <w:t xml:space="preserve"> </w:t>
      </w:r>
      <w:r>
        <w:t>proposes</w:t>
      </w:r>
      <w:r>
        <w:rPr>
          <w:spacing w:val="-2"/>
        </w:rPr>
        <w:t xml:space="preserve"> </w:t>
      </w:r>
      <w:r>
        <w:t>an</w:t>
      </w:r>
      <w:r>
        <w:rPr>
          <w:spacing w:val="-2"/>
        </w:rPr>
        <w:t xml:space="preserve"> </w:t>
      </w:r>
      <w:r>
        <w:t>alternative</w:t>
      </w:r>
      <w:r>
        <w:rPr>
          <w:spacing w:val="-1"/>
        </w:rPr>
        <w:t xml:space="preserve"> </w:t>
      </w:r>
      <w:r>
        <w:t>model</w:t>
      </w:r>
      <w:r>
        <w:rPr>
          <w:spacing w:val="-2"/>
        </w:rPr>
        <w:t xml:space="preserve"> </w:t>
      </w:r>
      <w:r>
        <w:t>in which</w:t>
      </w:r>
      <w:r>
        <w:rPr>
          <w:spacing w:val="-1"/>
        </w:rPr>
        <w:t xml:space="preserve"> </w:t>
      </w:r>
      <w:r>
        <w:t>banks retain access to external equity markets, and shows that the reversal rate never exists in this model.</w:t>
      </w:r>
    </w:p>
    <w:p w:rsidR="00955C87" w:rsidRDefault="00461BCD" w:rsidP="00461BCD">
      <w:pPr>
        <w:pStyle w:val="BodyText"/>
        <w:spacing w:before="121"/>
        <w:ind w:left="-540"/>
        <w:jc w:val="both"/>
      </w:pPr>
      <w:r>
        <w:t>As</w:t>
      </w:r>
      <w:r>
        <w:rPr>
          <w:spacing w:val="-6"/>
        </w:rPr>
        <w:t xml:space="preserve"> </w:t>
      </w:r>
      <w:r>
        <w:t>far</w:t>
      </w:r>
      <w:r>
        <w:rPr>
          <w:spacing w:val="-3"/>
        </w:rPr>
        <w:t xml:space="preserve"> </w:t>
      </w:r>
      <w:r>
        <w:t>as</w:t>
      </w:r>
      <w:r>
        <w:rPr>
          <w:spacing w:val="-4"/>
        </w:rPr>
        <w:t xml:space="preserve"> </w:t>
      </w:r>
      <w:r>
        <w:t>I</w:t>
      </w:r>
      <w:r>
        <w:rPr>
          <w:spacing w:val="-3"/>
        </w:rPr>
        <w:t xml:space="preserve"> </w:t>
      </w:r>
      <w:r>
        <w:t>am</w:t>
      </w:r>
      <w:r>
        <w:rPr>
          <w:spacing w:val="-5"/>
        </w:rPr>
        <w:t xml:space="preserve"> </w:t>
      </w:r>
      <w:r>
        <w:t>aware,</w:t>
      </w:r>
      <w:r>
        <w:rPr>
          <w:spacing w:val="-3"/>
        </w:rPr>
        <w:t xml:space="preserve"> </w:t>
      </w:r>
      <w:r>
        <w:t>there</w:t>
      </w:r>
      <w:r>
        <w:rPr>
          <w:spacing w:val="-4"/>
        </w:rPr>
        <w:t xml:space="preserve"> </w:t>
      </w:r>
      <w:r>
        <w:t>is</w:t>
      </w:r>
      <w:r>
        <w:rPr>
          <w:spacing w:val="-3"/>
        </w:rPr>
        <w:t xml:space="preserve"> </w:t>
      </w:r>
      <w:r>
        <w:t>little</w:t>
      </w:r>
      <w:r>
        <w:rPr>
          <w:spacing w:val="-3"/>
        </w:rPr>
        <w:t xml:space="preserve"> </w:t>
      </w:r>
      <w:r>
        <w:t>empirical</w:t>
      </w:r>
      <w:r>
        <w:rPr>
          <w:spacing w:val="-3"/>
        </w:rPr>
        <w:t xml:space="preserve"> </w:t>
      </w:r>
      <w:r>
        <w:t>evidence</w:t>
      </w:r>
      <w:r>
        <w:rPr>
          <w:spacing w:val="-4"/>
        </w:rPr>
        <w:t xml:space="preserve"> </w:t>
      </w:r>
      <w:r>
        <w:t>of</w:t>
      </w:r>
      <w:r>
        <w:rPr>
          <w:spacing w:val="-5"/>
        </w:rPr>
        <w:t xml:space="preserve"> </w:t>
      </w:r>
      <w:r>
        <w:t>a</w:t>
      </w:r>
      <w:r>
        <w:rPr>
          <w:spacing w:val="-3"/>
        </w:rPr>
        <w:t xml:space="preserve"> </w:t>
      </w:r>
      <w:r>
        <w:t>reversal</w:t>
      </w:r>
      <w:r>
        <w:rPr>
          <w:spacing w:val="-3"/>
        </w:rPr>
        <w:t xml:space="preserve"> </w:t>
      </w:r>
      <w:r>
        <w:t>rate</w:t>
      </w:r>
      <w:r>
        <w:rPr>
          <w:spacing w:val="-5"/>
        </w:rPr>
        <w:t xml:space="preserve"> </w:t>
      </w:r>
      <w:r>
        <w:t>having</w:t>
      </w:r>
      <w:r>
        <w:rPr>
          <w:spacing w:val="-4"/>
        </w:rPr>
        <w:t xml:space="preserve"> </w:t>
      </w:r>
      <w:r>
        <w:t>been</w:t>
      </w:r>
      <w:r>
        <w:rPr>
          <w:spacing w:val="-3"/>
        </w:rPr>
        <w:t xml:space="preserve"> </w:t>
      </w:r>
      <w:r>
        <w:t>reached</w:t>
      </w:r>
      <w:r>
        <w:rPr>
          <w:spacing w:val="-3"/>
        </w:rPr>
        <w:t xml:space="preserve"> </w:t>
      </w:r>
      <w:r>
        <w:t>in</w:t>
      </w:r>
      <w:r>
        <w:rPr>
          <w:spacing w:val="-3"/>
        </w:rPr>
        <w:t xml:space="preserve"> </w:t>
      </w:r>
      <w:r>
        <w:t>any</w:t>
      </w:r>
      <w:r>
        <w:rPr>
          <w:spacing w:val="-3"/>
        </w:rPr>
        <w:t xml:space="preserve"> </w:t>
      </w:r>
      <w:r>
        <w:rPr>
          <w:spacing w:val="-2"/>
        </w:rPr>
        <w:t>jurisdiction:</w:t>
      </w:r>
    </w:p>
    <w:p w:rsidR="00955C87" w:rsidRDefault="00461BCD" w:rsidP="00461BCD">
      <w:pPr>
        <w:pStyle w:val="ListParagraph"/>
        <w:numPr>
          <w:ilvl w:val="0"/>
          <w:numId w:val="3"/>
        </w:numPr>
        <w:tabs>
          <w:tab w:val="left" w:pos="423"/>
        </w:tabs>
        <w:spacing w:before="158" w:line="271" w:lineRule="auto"/>
        <w:ind w:left="-540" w:right="133"/>
        <w:jc w:val="both"/>
        <w:rPr>
          <w:sz w:val="20"/>
        </w:rPr>
      </w:pPr>
      <w:r>
        <w:rPr>
          <w:sz w:val="20"/>
        </w:rPr>
        <w:t>There</w:t>
      </w:r>
      <w:r>
        <w:rPr>
          <w:spacing w:val="-3"/>
          <w:sz w:val="20"/>
        </w:rPr>
        <w:t xml:space="preserve"> </w:t>
      </w:r>
      <w:r>
        <w:rPr>
          <w:sz w:val="20"/>
        </w:rPr>
        <w:t>is</w:t>
      </w:r>
      <w:r>
        <w:rPr>
          <w:spacing w:val="-6"/>
          <w:sz w:val="20"/>
        </w:rPr>
        <w:t xml:space="preserve"> </w:t>
      </w:r>
      <w:r>
        <w:rPr>
          <w:sz w:val="20"/>
        </w:rPr>
        <w:t>no</w:t>
      </w:r>
      <w:r>
        <w:rPr>
          <w:spacing w:val="-2"/>
          <w:sz w:val="20"/>
        </w:rPr>
        <w:t xml:space="preserve"> </w:t>
      </w:r>
      <w:r>
        <w:rPr>
          <w:sz w:val="20"/>
        </w:rPr>
        <w:t>evidence</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reversal</w:t>
      </w:r>
      <w:r>
        <w:rPr>
          <w:spacing w:val="-4"/>
          <w:sz w:val="20"/>
        </w:rPr>
        <w:t xml:space="preserve"> </w:t>
      </w:r>
      <w:r>
        <w:rPr>
          <w:sz w:val="20"/>
        </w:rPr>
        <w:t>rate</w:t>
      </w:r>
      <w:r>
        <w:rPr>
          <w:spacing w:val="-5"/>
          <w:sz w:val="20"/>
        </w:rPr>
        <w:t xml:space="preserve"> </w:t>
      </w:r>
      <w:r>
        <w:rPr>
          <w:sz w:val="20"/>
        </w:rPr>
        <w:t>being</w:t>
      </w:r>
      <w:r>
        <w:rPr>
          <w:spacing w:val="-5"/>
          <w:sz w:val="20"/>
        </w:rPr>
        <w:t xml:space="preserve"> </w:t>
      </w:r>
      <w:r>
        <w:rPr>
          <w:sz w:val="20"/>
        </w:rPr>
        <w:t>reached</w:t>
      </w:r>
      <w:r>
        <w:rPr>
          <w:spacing w:val="-4"/>
          <w:sz w:val="20"/>
        </w:rPr>
        <w:t xml:space="preserve"> </w:t>
      </w:r>
      <w:r>
        <w:rPr>
          <w:sz w:val="20"/>
        </w:rPr>
        <w:t>in</w:t>
      </w:r>
      <w:r>
        <w:rPr>
          <w:spacing w:val="-4"/>
          <w:sz w:val="20"/>
        </w:rPr>
        <w:t xml:space="preserve"> </w:t>
      </w:r>
      <w:r>
        <w:rPr>
          <w:sz w:val="20"/>
        </w:rPr>
        <w:t>Denmark, despite</w:t>
      </w:r>
      <w:r>
        <w:rPr>
          <w:spacing w:val="-5"/>
          <w:sz w:val="20"/>
        </w:rPr>
        <w:t xml:space="preserve"> </w:t>
      </w:r>
      <w:r>
        <w:rPr>
          <w:sz w:val="20"/>
        </w:rPr>
        <w:t>policy</w:t>
      </w:r>
      <w:r>
        <w:rPr>
          <w:spacing w:val="-3"/>
          <w:sz w:val="20"/>
        </w:rPr>
        <w:t xml:space="preserve"> </w:t>
      </w:r>
      <w:r>
        <w:rPr>
          <w:sz w:val="20"/>
        </w:rPr>
        <w:t>rates</w:t>
      </w:r>
      <w:r>
        <w:rPr>
          <w:spacing w:val="-5"/>
          <w:sz w:val="20"/>
        </w:rPr>
        <w:t xml:space="preserve"> </w:t>
      </w:r>
      <w:r>
        <w:rPr>
          <w:sz w:val="20"/>
        </w:rPr>
        <w:t>being</w:t>
      </w:r>
      <w:r>
        <w:rPr>
          <w:spacing w:val="-5"/>
          <w:sz w:val="20"/>
        </w:rPr>
        <w:t xml:space="preserve"> </w:t>
      </w:r>
      <w:r>
        <w:rPr>
          <w:sz w:val="20"/>
        </w:rPr>
        <w:t>negative</w:t>
      </w:r>
      <w:r>
        <w:rPr>
          <w:spacing w:val="-3"/>
          <w:sz w:val="20"/>
        </w:rPr>
        <w:t xml:space="preserve"> </w:t>
      </w:r>
      <w:r>
        <w:rPr>
          <w:sz w:val="20"/>
        </w:rPr>
        <w:t>since</w:t>
      </w:r>
      <w:r>
        <w:rPr>
          <w:spacing w:val="-5"/>
          <w:sz w:val="20"/>
        </w:rPr>
        <w:t xml:space="preserve"> </w:t>
      </w:r>
      <w:r>
        <w:rPr>
          <w:sz w:val="20"/>
        </w:rPr>
        <w:t>2012 and reaching -0.75 per cent (</w:t>
      </w:r>
      <w:proofErr w:type="spellStart"/>
      <w:r>
        <w:rPr>
          <w:sz w:val="20"/>
        </w:rPr>
        <w:t>Krogstrup</w:t>
      </w:r>
      <w:proofErr w:type="spellEnd"/>
      <w:r>
        <w:rPr>
          <w:sz w:val="20"/>
        </w:rPr>
        <w:t xml:space="preserve">, </w:t>
      </w:r>
      <w:proofErr w:type="spellStart"/>
      <w:r>
        <w:rPr>
          <w:sz w:val="20"/>
        </w:rPr>
        <w:t>Kuchler</w:t>
      </w:r>
      <w:proofErr w:type="spellEnd"/>
      <w:r>
        <w:rPr>
          <w:sz w:val="20"/>
        </w:rPr>
        <w:t xml:space="preserve"> and </w:t>
      </w:r>
      <w:proofErr w:type="spellStart"/>
      <w:r>
        <w:rPr>
          <w:sz w:val="20"/>
        </w:rPr>
        <w:t>Spange</w:t>
      </w:r>
      <w:proofErr w:type="spellEnd"/>
      <w:r>
        <w:rPr>
          <w:sz w:val="20"/>
        </w:rPr>
        <w:t xml:space="preserve"> 2020).</w:t>
      </w:r>
    </w:p>
    <w:p w:rsidR="00955C87" w:rsidRDefault="00461BCD" w:rsidP="00461BCD">
      <w:pPr>
        <w:pStyle w:val="ListParagraph"/>
        <w:numPr>
          <w:ilvl w:val="0"/>
          <w:numId w:val="3"/>
        </w:numPr>
        <w:tabs>
          <w:tab w:val="left" w:pos="423"/>
        </w:tabs>
        <w:spacing w:before="128" w:line="276" w:lineRule="auto"/>
        <w:ind w:left="-540" w:right="129"/>
        <w:jc w:val="both"/>
        <w:rPr>
          <w:sz w:val="20"/>
        </w:rPr>
      </w:pPr>
      <w:r>
        <w:rPr>
          <w:sz w:val="20"/>
        </w:rPr>
        <w:t xml:space="preserve">Arce </w:t>
      </w:r>
      <w:r>
        <w:rPr>
          <w:i/>
          <w:sz w:val="20"/>
        </w:rPr>
        <w:t xml:space="preserve">et al </w:t>
      </w:r>
      <w:r>
        <w:rPr>
          <w:sz w:val="20"/>
        </w:rPr>
        <w:t>(2018) look specifically at the effect of an extended period of low rates in Spain and find that while some</w:t>
      </w:r>
      <w:r>
        <w:rPr>
          <w:spacing w:val="-4"/>
          <w:sz w:val="20"/>
        </w:rPr>
        <w:t xml:space="preserve"> </w:t>
      </w:r>
      <w:r>
        <w:rPr>
          <w:sz w:val="20"/>
        </w:rPr>
        <w:t>banks</w:t>
      </w:r>
      <w:r>
        <w:rPr>
          <w:spacing w:val="-4"/>
          <w:sz w:val="20"/>
        </w:rPr>
        <w:t xml:space="preserve"> </w:t>
      </w:r>
      <w:r>
        <w:rPr>
          <w:sz w:val="20"/>
        </w:rPr>
        <w:t>reduce</w:t>
      </w:r>
      <w:r>
        <w:rPr>
          <w:spacing w:val="-5"/>
          <w:sz w:val="20"/>
        </w:rPr>
        <w:t xml:space="preserve"> </w:t>
      </w:r>
      <w:r>
        <w:rPr>
          <w:sz w:val="20"/>
        </w:rPr>
        <w:t>their</w:t>
      </w:r>
      <w:r>
        <w:rPr>
          <w:spacing w:val="-3"/>
          <w:sz w:val="20"/>
        </w:rPr>
        <w:t xml:space="preserve"> </w:t>
      </w:r>
      <w:r>
        <w:rPr>
          <w:sz w:val="20"/>
        </w:rPr>
        <w:t>credit</w:t>
      </w:r>
      <w:r>
        <w:rPr>
          <w:spacing w:val="-3"/>
          <w:sz w:val="20"/>
        </w:rPr>
        <w:t xml:space="preserve"> </w:t>
      </w:r>
      <w:r>
        <w:rPr>
          <w:sz w:val="20"/>
        </w:rPr>
        <w:t>supply,</w:t>
      </w:r>
      <w:r>
        <w:rPr>
          <w:spacing w:val="-3"/>
          <w:sz w:val="20"/>
        </w:rPr>
        <w:t xml:space="preserve"> </w:t>
      </w:r>
      <w:r>
        <w:rPr>
          <w:sz w:val="20"/>
        </w:rPr>
        <w:t>there</w:t>
      </w:r>
      <w:r>
        <w:rPr>
          <w:spacing w:val="-4"/>
          <w:sz w:val="20"/>
        </w:rPr>
        <w:t xml:space="preserve"> </w:t>
      </w:r>
      <w:r>
        <w:rPr>
          <w:sz w:val="20"/>
        </w:rPr>
        <w:t>is</w:t>
      </w:r>
      <w:r>
        <w:rPr>
          <w:spacing w:val="-4"/>
          <w:sz w:val="20"/>
        </w:rPr>
        <w:t xml:space="preserve"> </w:t>
      </w:r>
      <w:r>
        <w:rPr>
          <w:sz w:val="20"/>
        </w:rPr>
        <w:t>no</w:t>
      </w:r>
      <w:r>
        <w:rPr>
          <w:spacing w:val="-3"/>
          <w:sz w:val="20"/>
        </w:rPr>
        <w:t xml:space="preserve"> </w:t>
      </w:r>
      <w:r>
        <w:rPr>
          <w:sz w:val="20"/>
        </w:rPr>
        <w:t>evidence</w:t>
      </w:r>
      <w:r>
        <w:rPr>
          <w:spacing w:val="-4"/>
          <w:sz w:val="20"/>
        </w:rPr>
        <w:t xml:space="preserve"> </w:t>
      </w:r>
      <w:r>
        <w:rPr>
          <w:sz w:val="20"/>
        </w:rPr>
        <w:t>of</w:t>
      </w:r>
      <w:r>
        <w:rPr>
          <w:spacing w:val="-5"/>
          <w:sz w:val="20"/>
        </w:rPr>
        <w:t xml:space="preserve"> </w:t>
      </w:r>
      <w:r>
        <w:rPr>
          <w:sz w:val="20"/>
        </w:rPr>
        <w:t>an</w:t>
      </w:r>
      <w:r>
        <w:rPr>
          <w:spacing w:val="-3"/>
          <w:sz w:val="20"/>
        </w:rPr>
        <w:t xml:space="preserve"> </w:t>
      </w:r>
      <w:r>
        <w:rPr>
          <w:sz w:val="20"/>
        </w:rPr>
        <w:t>aggregate reduction</w:t>
      </w:r>
      <w:r>
        <w:rPr>
          <w:spacing w:val="-3"/>
          <w:sz w:val="20"/>
        </w:rPr>
        <w:t xml:space="preserve"> </w:t>
      </w:r>
      <w:r>
        <w:rPr>
          <w:sz w:val="20"/>
        </w:rPr>
        <w:t>in</w:t>
      </w:r>
      <w:r>
        <w:rPr>
          <w:spacing w:val="-2"/>
          <w:sz w:val="20"/>
        </w:rPr>
        <w:t xml:space="preserve"> </w:t>
      </w:r>
      <w:r>
        <w:rPr>
          <w:sz w:val="20"/>
        </w:rPr>
        <w:t>credit</w:t>
      </w:r>
      <w:r>
        <w:rPr>
          <w:spacing w:val="-3"/>
          <w:sz w:val="20"/>
        </w:rPr>
        <w:t xml:space="preserve"> </w:t>
      </w:r>
      <w:r>
        <w:rPr>
          <w:sz w:val="20"/>
        </w:rPr>
        <w:t>supply</w:t>
      </w:r>
      <w:r>
        <w:rPr>
          <w:spacing w:val="-3"/>
          <w:sz w:val="20"/>
        </w:rPr>
        <w:t xml:space="preserve"> </w:t>
      </w:r>
      <w:r>
        <w:rPr>
          <w:sz w:val="20"/>
        </w:rPr>
        <w:t>(let</w:t>
      </w:r>
      <w:r>
        <w:rPr>
          <w:spacing w:val="-3"/>
          <w:sz w:val="20"/>
        </w:rPr>
        <w:t xml:space="preserve"> </w:t>
      </w:r>
      <w:r>
        <w:rPr>
          <w:sz w:val="20"/>
        </w:rPr>
        <w:t>alone a reversal rate).</w:t>
      </w:r>
    </w:p>
    <w:p w:rsidR="00955C87" w:rsidRDefault="00461BCD" w:rsidP="00461BCD">
      <w:pPr>
        <w:pStyle w:val="ListParagraph"/>
        <w:numPr>
          <w:ilvl w:val="0"/>
          <w:numId w:val="3"/>
        </w:numPr>
        <w:tabs>
          <w:tab w:val="left" w:pos="423"/>
        </w:tabs>
        <w:spacing w:before="122" w:line="271" w:lineRule="auto"/>
        <w:ind w:left="-540" w:right="131"/>
        <w:jc w:val="both"/>
        <w:rPr>
          <w:sz w:val="20"/>
        </w:rPr>
      </w:pPr>
      <w:r>
        <w:rPr>
          <w:sz w:val="20"/>
        </w:rPr>
        <w:t xml:space="preserve">While </w:t>
      </w:r>
      <w:proofErr w:type="spellStart"/>
      <w:r>
        <w:rPr>
          <w:sz w:val="20"/>
        </w:rPr>
        <w:t>Eggertsson</w:t>
      </w:r>
      <w:proofErr w:type="spellEnd"/>
      <w:r>
        <w:rPr>
          <w:sz w:val="20"/>
        </w:rPr>
        <w:t xml:space="preserve"> </w:t>
      </w:r>
      <w:r>
        <w:rPr>
          <w:i/>
          <w:sz w:val="20"/>
        </w:rPr>
        <w:t xml:space="preserve">et al </w:t>
      </w:r>
      <w:r>
        <w:rPr>
          <w:sz w:val="20"/>
        </w:rPr>
        <w:t>(2019) find some evidence of the reversal rate having been reached in Sweden, their evidence is not statistically significant.</w:t>
      </w:r>
    </w:p>
    <w:p w:rsidR="00955C87" w:rsidRDefault="00461BCD" w:rsidP="00461BCD">
      <w:pPr>
        <w:pStyle w:val="ListParagraph"/>
        <w:numPr>
          <w:ilvl w:val="0"/>
          <w:numId w:val="3"/>
        </w:numPr>
        <w:tabs>
          <w:tab w:val="left" w:pos="423"/>
        </w:tabs>
        <w:spacing w:before="128" w:line="276" w:lineRule="auto"/>
        <w:ind w:left="-540" w:right="127"/>
        <w:jc w:val="both"/>
        <w:rPr>
          <w:sz w:val="20"/>
        </w:rPr>
      </w:pPr>
      <w:proofErr w:type="spellStart"/>
      <w:r>
        <w:rPr>
          <w:sz w:val="20"/>
        </w:rPr>
        <w:t>Bech</w:t>
      </w:r>
      <w:proofErr w:type="spellEnd"/>
      <w:r>
        <w:rPr>
          <w:sz w:val="20"/>
        </w:rPr>
        <w:t xml:space="preserve"> and </w:t>
      </w:r>
      <w:proofErr w:type="spellStart"/>
      <w:r>
        <w:rPr>
          <w:sz w:val="20"/>
        </w:rPr>
        <w:t>Malkhozov</w:t>
      </w:r>
      <w:proofErr w:type="spellEnd"/>
      <w:r>
        <w:rPr>
          <w:sz w:val="20"/>
        </w:rPr>
        <w:t xml:space="preserve"> (2016) suggest that Swiss mortgage rates increased in response to policy rate reductions into negative territory. However, their analysis does not control for any potentially confounding factors. While</w:t>
      </w:r>
    </w:p>
    <w:p w:rsidR="00955C87" w:rsidRDefault="00461BCD" w:rsidP="00461BCD">
      <w:pPr>
        <w:pStyle w:val="BodyText"/>
        <w:spacing w:before="4"/>
        <w:ind w:left="-540"/>
        <w:rPr>
          <w:sz w:val="11"/>
        </w:rPr>
      </w:pPr>
      <w:r>
        <w:pict>
          <v:rect id="docshape64" o:spid="_x0000_s1074" style="position:absolute;left:0;text-align:left;margin-left:70.95pt;margin-top:8.15pt;width:2in;height:.7pt;z-index:-15721472;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right="131"/>
        <w:rPr>
          <w:sz w:val="18"/>
        </w:rPr>
      </w:pPr>
      <w:proofErr w:type="spellStart"/>
      <w:r>
        <w:rPr>
          <w:sz w:val="18"/>
        </w:rPr>
        <w:t>Darracq</w:t>
      </w:r>
      <w:proofErr w:type="spellEnd"/>
      <w:r>
        <w:rPr>
          <w:spacing w:val="28"/>
          <w:sz w:val="18"/>
        </w:rPr>
        <w:t xml:space="preserve"> </w:t>
      </w:r>
      <w:proofErr w:type="spellStart"/>
      <w:r>
        <w:rPr>
          <w:sz w:val="18"/>
        </w:rPr>
        <w:t>Pariès</w:t>
      </w:r>
      <w:proofErr w:type="spellEnd"/>
      <w:r>
        <w:rPr>
          <w:sz w:val="18"/>
        </w:rPr>
        <w:t>,</w:t>
      </w:r>
      <w:r>
        <w:rPr>
          <w:spacing w:val="28"/>
          <w:sz w:val="18"/>
        </w:rPr>
        <w:t xml:space="preserve"> </w:t>
      </w:r>
      <w:r>
        <w:rPr>
          <w:sz w:val="18"/>
        </w:rPr>
        <w:t>Kok</w:t>
      </w:r>
      <w:r>
        <w:rPr>
          <w:spacing w:val="28"/>
          <w:sz w:val="18"/>
        </w:rPr>
        <w:t xml:space="preserve"> </w:t>
      </w:r>
      <w:r>
        <w:rPr>
          <w:sz w:val="18"/>
        </w:rPr>
        <w:t>and</w:t>
      </w:r>
      <w:r>
        <w:rPr>
          <w:spacing w:val="27"/>
          <w:sz w:val="18"/>
        </w:rPr>
        <w:t xml:space="preserve"> </w:t>
      </w:r>
      <w:r>
        <w:rPr>
          <w:sz w:val="18"/>
        </w:rPr>
        <w:t>Rottner</w:t>
      </w:r>
      <w:r>
        <w:rPr>
          <w:spacing w:val="28"/>
          <w:sz w:val="18"/>
        </w:rPr>
        <w:t xml:space="preserve"> </w:t>
      </w:r>
      <w:r>
        <w:rPr>
          <w:sz w:val="18"/>
        </w:rPr>
        <w:t>(2020),</w:t>
      </w:r>
      <w:r>
        <w:rPr>
          <w:spacing w:val="26"/>
          <w:sz w:val="18"/>
        </w:rPr>
        <w:t xml:space="preserve"> </w:t>
      </w:r>
      <w:proofErr w:type="spellStart"/>
      <w:r>
        <w:rPr>
          <w:sz w:val="18"/>
        </w:rPr>
        <w:t>Heider</w:t>
      </w:r>
      <w:proofErr w:type="spellEnd"/>
      <w:r>
        <w:rPr>
          <w:spacing w:val="28"/>
          <w:sz w:val="18"/>
        </w:rPr>
        <w:t xml:space="preserve"> </w:t>
      </w:r>
      <w:r>
        <w:rPr>
          <w:sz w:val="18"/>
        </w:rPr>
        <w:t>and</w:t>
      </w:r>
      <w:r>
        <w:rPr>
          <w:spacing w:val="27"/>
          <w:sz w:val="18"/>
        </w:rPr>
        <w:t xml:space="preserve"> </w:t>
      </w:r>
      <w:proofErr w:type="spellStart"/>
      <w:r>
        <w:rPr>
          <w:sz w:val="18"/>
        </w:rPr>
        <w:t>Leonello</w:t>
      </w:r>
      <w:proofErr w:type="spellEnd"/>
      <w:r>
        <w:rPr>
          <w:spacing w:val="29"/>
          <w:sz w:val="18"/>
        </w:rPr>
        <w:t xml:space="preserve"> </w:t>
      </w:r>
      <w:r>
        <w:rPr>
          <w:sz w:val="18"/>
        </w:rPr>
        <w:t>(2021)</w:t>
      </w:r>
      <w:r>
        <w:rPr>
          <w:spacing w:val="30"/>
          <w:sz w:val="18"/>
        </w:rPr>
        <w:t xml:space="preserve"> </w:t>
      </w:r>
      <w:r>
        <w:rPr>
          <w:sz w:val="18"/>
        </w:rPr>
        <w:t>and</w:t>
      </w:r>
      <w:r>
        <w:rPr>
          <w:spacing w:val="27"/>
          <w:sz w:val="18"/>
        </w:rPr>
        <w:t xml:space="preserve"> </w:t>
      </w:r>
      <w:r>
        <w:rPr>
          <w:sz w:val="18"/>
        </w:rPr>
        <w:t>Koenig</w:t>
      </w:r>
      <w:r>
        <w:rPr>
          <w:spacing w:val="27"/>
          <w:sz w:val="18"/>
        </w:rPr>
        <w:t xml:space="preserve"> </w:t>
      </w:r>
      <w:r>
        <w:rPr>
          <w:sz w:val="18"/>
        </w:rPr>
        <w:t>and</w:t>
      </w:r>
      <w:r>
        <w:rPr>
          <w:spacing w:val="27"/>
          <w:sz w:val="18"/>
        </w:rPr>
        <w:t xml:space="preserve"> </w:t>
      </w:r>
      <w:proofErr w:type="spellStart"/>
      <w:r>
        <w:rPr>
          <w:sz w:val="18"/>
        </w:rPr>
        <w:t>Schliephake</w:t>
      </w:r>
      <w:proofErr w:type="spellEnd"/>
      <w:r>
        <w:rPr>
          <w:spacing w:val="27"/>
          <w:sz w:val="18"/>
        </w:rPr>
        <w:t xml:space="preserve"> </w:t>
      </w:r>
      <w:r>
        <w:rPr>
          <w:sz w:val="18"/>
        </w:rPr>
        <w:t>(2022)</w:t>
      </w:r>
      <w:r>
        <w:rPr>
          <w:spacing w:val="31"/>
          <w:sz w:val="18"/>
        </w:rPr>
        <w:t xml:space="preserve"> </w:t>
      </w:r>
      <w:r>
        <w:rPr>
          <w:sz w:val="18"/>
        </w:rPr>
        <w:t>also</w:t>
      </w:r>
      <w:r>
        <w:rPr>
          <w:spacing w:val="29"/>
          <w:sz w:val="18"/>
        </w:rPr>
        <w:t xml:space="preserve"> </w:t>
      </w:r>
      <w:r>
        <w:rPr>
          <w:sz w:val="18"/>
        </w:rPr>
        <w:t>construct theoretical models that produce a reversal rate under some calibrations.</w:t>
      </w:r>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pStyle w:val="BodyText"/>
        <w:spacing w:before="75" w:line="276" w:lineRule="auto"/>
        <w:ind w:left="-540" w:right="131"/>
        <w:jc w:val="both"/>
      </w:pPr>
      <w:r>
        <w:lastRenderedPageBreak/>
        <w:t xml:space="preserve">the more thorough analysis of </w:t>
      </w:r>
      <w:proofErr w:type="spellStart"/>
      <w:r>
        <w:t>Baeriswyl</w:t>
      </w:r>
      <w:proofErr w:type="spellEnd"/>
      <w:r>
        <w:t xml:space="preserve"> </w:t>
      </w:r>
      <w:r>
        <w:rPr>
          <w:i/>
        </w:rPr>
        <w:t xml:space="preserve">et al </w:t>
      </w:r>
      <w:r>
        <w:t>(2021) provides mixed results, and suggests that, if anything, it is only temporarily negative policy rates that lead to a reversal rate, whereas a low-for-long scenario retains positive (albeit muted) pass-through (this is the opposite of the theoretical reversal rate predictions).</w:t>
      </w:r>
    </w:p>
    <w:p w:rsidR="00955C87" w:rsidRDefault="00461BCD" w:rsidP="00461BCD">
      <w:pPr>
        <w:pStyle w:val="ListParagraph"/>
        <w:numPr>
          <w:ilvl w:val="0"/>
          <w:numId w:val="3"/>
        </w:numPr>
        <w:tabs>
          <w:tab w:val="left" w:pos="423"/>
        </w:tabs>
        <w:spacing w:before="122" w:line="273" w:lineRule="auto"/>
        <w:ind w:left="-540" w:right="138"/>
        <w:jc w:val="both"/>
        <w:rPr>
          <w:sz w:val="20"/>
        </w:rPr>
      </w:pPr>
      <w:r>
        <w:rPr>
          <w:sz w:val="20"/>
        </w:rPr>
        <w:t>Central banks that have implemented negative rates state that negative rates have ‘contributed to the achievement of</w:t>
      </w:r>
      <w:r>
        <w:rPr>
          <w:spacing w:val="-2"/>
          <w:sz w:val="20"/>
        </w:rPr>
        <w:t xml:space="preserve"> </w:t>
      </w:r>
      <w:r>
        <w:rPr>
          <w:sz w:val="20"/>
        </w:rPr>
        <w:t>their</w:t>
      </w:r>
      <w:r>
        <w:rPr>
          <w:spacing w:val="-1"/>
          <w:sz w:val="20"/>
        </w:rPr>
        <w:t xml:space="preserve"> </w:t>
      </w:r>
      <w:r>
        <w:rPr>
          <w:sz w:val="20"/>
        </w:rPr>
        <w:t>policy goals’ (</w:t>
      </w:r>
      <w:proofErr w:type="spellStart"/>
      <w:r>
        <w:rPr>
          <w:sz w:val="20"/>
        </w:rPr>
        <w:t>CGFS</w:t>
      </w:r>
      <w:proofErr w:type="spellEnd"/>
      <w:r>
        <w:rPr>
          <w:sz w:val="20"/>
        </w:rPr>
        <w:t xml:space="preserve"> 2019), suggesting that they do</w:t>
      </w:r>
      <w:r>
        <w:rPr>
          <w:spacing w:val="-1"/>
          <w:sz w:val="20"/>
        </w:rPr>
        <w:t xml:space="preserve"> </w:t>
      </w:r>
      <w:r>
        <w:rPr>
          <w:sz w:val="20"/>
        </w:rPr>
        <w:t>not perceive</w:t>
      </w:r>
      <w:r>
        <w:rPr>
          <w:spacing w:val="-2"/>
          <w:sz w:val="20"/>
        </w:rPr>
        <w:t xml:space="preserve"> </w:t>
      </w:r>
      <w:r>
        <w:rPr>
          <w:sz w:val="20"/>
        </w:rPr>
        <w:t>the reversal</w:t>
      </w:r>
      <w:r>
        <w:rPr>
          <w:spacing w:val="-1"/>
          <w:sz w:val="20"/>
        </w:rPr>
        <w:t xml:space="preserve"> </w:t>
      </w:r>
      <w:r>
        <w:rPr>
          <w:sz w:val="20"/>
        </w:rPr>
        <w:t>rate</w:t>
      </w:r>
      <w:r>
        <w:rPr>
          <w:spacing w:val="-2"/>
          <w:sz w:val="20"/>
        </w:rPr>
        <w:t xml:space="preserve"> </w:t>
      </w:r>
      <w:r>
        <w:rPr>
          <w:sz w:val="20"/>
        </w:rPr>
        <w:t>as having been reached.</w:t>
      </w:r>
    </w:p>
    <w:p w:rsidR="00955C87" w:rsidRDefault="00461BCD" w:rsidP="00461BCD">
      <w:pPr>
        <w:pStyle w:val="ListParagraph"/>
        <w:numPr>
          <w:ilvl w:val="0"/>
          <w:numId w:val="3"/>
        </w:numPr>
        <w:tabs>
          <w:tab w:val="left" w:pos="423"/>
        </w:tabs>
        <w:spacing w:before="126" w:line="276" w:lineRule="auto"/>
        <w:ind w:left="-540" w:right="133"/>
        <w:jc w:val="both"/>
        <w:rPr>
          <w:sz w:val="20"/>
        </w:rPr>
      </w:pPr>
      <w:proofErr w:type="spellStart"/>
      <w:r>
        <w:rPr>
          <w:sz w:val="20"/>
        </w:rPr>
        <w:t>Darracq</w:t>
      </w:r>
      <w:proofErr w:type="spellEnd"/>
      <w:r>
        <w:rPr>
          <w:spacing w:val="-4"/>
          <w:sz w:val="20"/>
        </w:rPr>
        <w:t xml:space="preserve"> </w:t>
      </w:r>
      <w:proofErr w:type="spellStart"/>
      <w:r>
        <w:rPr>
          <w:sz w:val="20"/>
        </w:rPr>
        <w:t>Pariès</w:t>
      </w:r>
      <w:proofErr w:type="spellEnd"/>
      <w:r>
        <w:rPr>
          <w:sz w:val="20"/>
        </w:rPr>
        <w:t>,</w:t>
      </w:r>
      <w:r>
        <w:rPr>
          <w:spacing w:val="-5"/>
          <w:sz w:val="20"/>
        </w:rPr>
        <w:t xml:space="preserve"> </w:t>
      </w:r>
      <w:r>
        <w:rPr>
          <w:sz w:val="20"/>
        </w:rPr>
        <w:t>Kok</w:t>
      </w:r>
      <w:r>
        <w:rPr>
          <w:spacing w:val="-5"/>
          <w:sz w:val="20"/>
        </w:rPr>
        <w:t xml:space="preserve"> </w:t>
      </w:r>
      <w:r>
        <w:rPr>
          <w:sz w:val="20"/>
        </w:rPr>
        <w:t>and</w:t>
      </w:r>
      <w:r>
        <w:rPr>
          <w:spacing w:val="-5"/>
          <w:sz w:val="20"/>
        </w:rPr>
        <w:t xml:space="preserve"> </w:t>
      </w:r>
      <w:r>
        <w:rPr>
          <w:sz w:val="20"/>
        </w:rPr>
        <w:t>Rottner</w:t>
      </w:r>
      <w:r>
        <w:rPr>
          <w:spacing w:val="-5"/>
          <w:sz w:val="20"/>
        </w:rPr>
        <w:t xml:space="preserve"> </w:t>
      </w:r>
      <w:r>
        <w:rPr>
          <w:sz w:val="20"/>
        </w:rPr>
        <w:t>(2020)</w:t>
      </w:r>
      <w:r>
        <w:rPr>
          <w:spacing w:val="-2"/>
          <w:sz w:val="20"/>
        </w:rPr>
        <w:t xml:space="preserve"> </w:t>
      </w:r>
      <w:r>
        <w:rPr>
          <w:sz w:val="20"/>
        </w:rPr>
        <w:t>construct</w:t>
      </w:r>
      <w:r>
        <w:rPr>
          <w:spacing w:val="-5"/>
          <w:sz w:val="20"/>
        </w:rPr>
        <w:t xml:space="preserve"> </w:t>
      </w:r>
      <w:r>
        <w:rPr>
          <w:sz w:val="20"/>
        </w:rPr>
        <w:t>a</w:t>
      </w:r>
      <w:r>
        <w:rPr>
          <w:spacing w:val="-5"/>
          <w:sz w:val="20"/>
        </w:rPr>
        <w:t xml:space="preserve"> </w:t>
      </w:r>
      <w:r>
        <w:rPr>
          <w:sz w:val="20"/>
        </w:rPr>
        <w:t>New</w:t>
      </w:r>
      <w:r>
        <w:rPr>
          <w:spacing w:val="-4"/>
          <w:sz w:val="20"/>
        </w:rPr>
        <w:t xml:space="preserve"> </w:t>
      </w:r>
      <w:r>
        <w:rPr>
          <w:sz w:val="20"/>
        </w:rPr>
        <w:t>Keynesian</w:t>
      </w:r>
      <w:r>
        <w:rPr>
          <w:spacing w:val="-4"/>
          <w:sz w:val="20"/>
        </w:rPr>
        <w:t xml:space="preserve"> </w:t>
      </w:r>
      <w:proofErr w:type="spellStart"/>
      <w:r>
        <w:rPr>
          <w:sz w:val="20"/>
        </w:rPr>
        <w:t>DSGE</w:t>
      </w:r>
      <w:proofErr w:type="spellEnd"/>
      <w:r>
        <w:rPr>
          <w:spacing w:val="-1"/>
          <w:sz w:val="20"/>
        </w:rPr>
        <w:t xml:space="preserve"> </w:t>
      </w:r>
      <w:r>
        <w:rPr>
          <w:sz w:val="20"/>
        </w:rPr>
        <w:t>model</w:t>
      </w:r>
      <w:r>
        <w:rPr>
          <w:spacing w:val="-5"/>
          <w:sz w:val="20"/>
        </w:rPr>
        <w:t xml:space="preserve"> </w:t>
      </w:r>
      <w:r>
        <w:rPr>
          <w:sz w:val="20"/>
        </w:rPr>
        <w:t>that</w:t>
      </w:r>
      <w:r>
        <w:rPr>
          <w:spacing w:val="-5"/>
          <w:sz w:val="20"/>
        </w:rPr>
        <w:t xml:space="preserve"> </w:t>
      </w:r>
      <w:r>
        <w:rPr>
          <w:sz w:val="20"/>
        </w:rPr>
        <w:t>can</w:t>
      </w:r>
      <w:r>
        <w:rPr>
          <w:spacing w:val="-4"/>
          <w:sz w:val="20"/>
        </w:rPr>
        <w:t xml:space="preserve"> </w:t>
      </w:r>
      <w:r>
        <w:rPr>
          <w:sz w:val="20"/>
        </w:rPr>
        <w:t>produce</w:t>
      </w:r>
      <w:r>
        <w:rPr>
          <w:spacing w:val="-5"/>
          <w:sz w:val="20"/>
        </w:rPr>
        <w:t xml:space="preserve"> </w:t>
      </w:r>
      <w:r>
        <w:rPr>
          <w:sz w:val="20"/>
        </w:rPr>
        <w:t>a</w:t>
      </w:r>
      <w:r>
        <w:rPr>
          <w:spacing w:val="-5"/>
          <w:sz w:val="20"/>
        </w:rPr>
        <w:t xml:space="preserve"> </w:t>
      </w:r>
      <w:r>
        <w:rPr>
          <w:sz w:val="20"/>
        </w:rPr>
        <w:t>reversal</w:t>
      </w:r>
      <w:r>
        <w:rPr>
          <w:spacing w:val="-5"/>
          <w:sz w:val="20"/>
        </w:rPr>
        <w:t xml:space="preserve"> </w:t>
      </w:r>
      <w:r>
        <w:rPr>
          <w:sz w:val="20"/>
        </w:rPr>
        <w:t>rate under</w:t>
      </w:r>
      <w:r>
        <w:rPr>
          <w:spacing w:val="-10"/>
          <w:sz w:val="20"/>
        </w:rPr>
        <w:t xml:space="preserve"> </w:t>
      </w:r>
      <w:r>
        <w:rPr>
          <w:sz w:val="20"/>
        </w:rPr>
        <w:t>some</w:t>
      </w:r>
      <w:r>
        <w:rPr>
          <w:spacing w:val="-9"/>
          <w:sz w:val="20"/>
        </w:rPr>
        <w:t xml:space="preserve"> </w:t>
      </w:r>
      <w:r>
        <w:rPr>
          <w:sz w:val="20"/>
        </w:rPr>
        <w:t>calibrations.</w:t>
      </w:r>
      <w:r>
        <w:rPr>
          <w:spacing w:val="-10"/>
          <w:sz w:val="20"/>
        </w:rPr>
        <w:t xml:space="preserve"> </w:t>
      </w:r>
      <w:r>
        <w:rPr>
          <w:sz w:val="20"/>
        </w:rPr>
        <w:t>A</w:t>
      </w:r>
      <w:r>
        <w:rPr>
          <w:spacing w:val="-9"/>
          <w:sz w:val="20"/>
        </w:rPr>
        <w:t xml:space="preserve"> </w:t>
      </w:r>
      <w:r>
        <w:rPr>
          <w:sz w:val="20"/>
        </w:rPr>
        <w:t>reversal</w:t>
      </w:r>
      <w:r>
        <w:rPr>
          <w:spacing w:val="-10"/>
          <w:sz w:val="20"/>
        </w:rPr>
        <w:t xml:space="preserve"> </w:t>
      </w:r>
      <w:r>
        <w:rPr>
          <w:sz w:val="20"/>
        </w:rPr>
        <w:t>rate</w:t>
      </w:r>
      <w:r>
        <w:rPr>
          <w:spacing w:val="-8"/>
          <w:sz w:val="20"/>
        </w:rPr>
        <w:t xml:space="preserve"> </w:t>
      </w:r>
      <w:r>
        <w:rPr>
          <w:sz w:val="20"/>
        </w:rPr>
        <w:t>exists</w:t>
      </w:r>
      <w:r>
        <w:rPr>
          <w:spacing w:val="-10"/>
          <w:sz w:val="20"/>
        </w:rPr>
        <w:t xml:space="preserve"> </w:t>
      </w:r>
      <w:r>
        <w:rPr>
          <w:sz w:val="20"/>
        </w:rPr>
        <w:t>in</w:t>
      </w:r>
      <w:r>
        <w:rPr>
          <w:spacing w:val="-10"/>
          <w:sz w:val="20"/>
        </w:rPr>
        <w:t xml:space="preserve"> </w:t>
      </w:r>
      <w:r>
        <w:rPr>
          <w:sz w:val="20"/>
        </w:rPr>
        <w:t>their</w:t>
      </w:r>
      <w:r>
        <w:rPr>
          <w:spacing w:val="-8"/>
          <w:sz w:val="20"/>
        </w:rPr>
        <w:t xml:space="preserve"> </w:t>
      </w:r>
      <w:r>
        <w:rPr>
          <w:sz w:val="20"/>
        </w:rPr>
        <w:t>model</w:t>
      </w:r>
      <w:r>
        <w:rPr>
          <w:spacing w:val="-6"/>
          <w:sz w:val="20"/>
        </w:rPr>
        <w:t xml:space="preserve"> </w:t>
      </w:r>
      <w:r>
        <w:rPr>
          <w:sz w:val="20"/>
        </w:rPr>
        <w:t>when</w:t>
      </w:r>
      <w:r>
        <w:rPr>
          <w:spacing w:val="-10"/>
          <w:sz w:val="20"/>
        </w:rPr>
        <w:t xml:space="preserve"> </w:t>
      </w:r>
      <w:r>
        <w:rPr>
          <w:sz w:val="20"/>
        </w:rPr>
        <w:t>calibrated</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euro</w:t>
      </w:r>
      <w:r>
        <w:rPr>
          <w:spacing w:val="-10"/>
          <w:sz w:val="20"/>
        </w:rPr>
        <w:t xml:space="preserve"> </w:t>
      </w:r>
      <w:r>
        <w:rPr>
          <w:sz w:val="20"/>
        </w:rPr>
        <w:t>area,</w:t>
      </w:r>
      <w:r>
        <w:rPr>
          <w:spacing w:val="-9"/>
          <w:sz w:val="20"/>
        </w:rPr>
        <w:t xml:space="preserve"> </w:t>
      </w:r>
      <w:r>
        <w:rPr>
          <w:sz w:val="20"/>
        </w:rPr>
        <w:t>but</w:t>
      </w:r>
      <w:r>
        <w:rPr>
          <w:spacing w:val="-9"/>
          <w:sz w:val="20"/>
        </w:rPr>
        <w:t xml:space="preserve"> </w:t>
      </w:r>
      <w:r>
        <w:rPr>
          <w:sz w:val="20"/>
        </w:rPr>
        <w:t>it</w:t>
      </w:r>
      <w:r>
        <w:rPr>
          <w:spacing w:val="-10"/>
          <w:sz w:val="20"/>
        </w:rPr>
        <w:t xml:space="preserve"> </w:t>
      </w:r>
      <w:r>
        <w:rPr>
          <w:sz w:val="20"/>
        </w:rPr>
        <w:t>is</w:t>
      </w:r>
      <w:r>
        <w:rPr>
          <w:spacing w:val="-11"/>
          <w:sz w:val="20"/>
        </w:rPr>
        <w:t xml:space="preserve"> </w:t>
      </w:r>
      <w:r>
        <w:rPr>
          <w:sz w:val="20"/>
        </w:rPr>
        <w:t>at</w:t>
      </w:r>
      <w:r>
        <w:rPr>
          <w:spacing w:val="-9"/>
          <w:sz w:val="20"/>
        </w:rPr>
        <w:t xml:space="preserve"> </w:t>
      </w:r>
      <w:r>
        <w:rPr>
          <w:sz w:val="20"/>
        </w:rPr>
        <w:t>a</w:t>
      </w:r>
      <w:r>
        <w:rPr>
          <w:spacing w:val="-10"/>
          <w:sz w:val="20"/>
        </w:rPr>
        <w:t xml:space="preserve"> </w:t>
      </w:r>
      <w:r>
        <w:rPr>
          <w:sz w:val="20"/>
        </w:rPr>
        <w:t>lower level than any policy rate set by the ECB. So its existence remains theoretical.</w:t>
      </w:r>
    </w:p>
    <w:p w:rsidR="00955C87" w:rsidRDefault="00461BCD" w:rsidP="00461BCD">
      <w:pPr>
        <w:pStyle w:val="BodyText"/>
        <w:spacing w:before="120" w:line="276" w:lineRule="auto"/>
        <w:ind w:left="-540" w:right="131"/>
        <w:jc w:val="both"/>
      </w:pPr>
      <w:r>
        <w:t>Moving</w:t>
      </w:r>
      <w:r>
        <w:rPr>
          <w:spacing w:val="-12"/>
        </w:rPr>
        <w:t xml:space="preserve"> </w:t>
      </w:r>
      <w:r>
        <w:t>beyond</w:t>
      </w:r>
      <w:r>
        <w:rPr>
          <w:spacing w:val="-11"/>
        </w:rPr>
        <w:t xml:space="preserve"> </w:t>
      </w:r>
      <w:r>
        <w:t>the</w:t>
      </w:r>
      <w:r>
        <w:rPr>
          <w:spacing w:val="-11"/>
        </w:rPr>
        <w:t xml:space="preserve"> </w:t>
      </w:r>
      <w:r>
        <w:t>theoretical</w:t>
      </w:r>
      <w:r>
        <w:rPr>
          <w:spacing w:val="-12"/>
        </w:rPr>
        <w:t xml:space="preserve"> </w:t>
      </w:r>
      <w:r>
        <w:t>models</w:t>
      </w:r>
      <w:r>
        <w:rPr>
          <w:spacing w:val="-11"/>
        </w:rPr>
        <w:t xml:space="preserve"> </w:t>
      </w:r>
      <w:r>
        <w:t>and</w:t>
      </w:r>
      <w:r>
        <w:rPr>
          <w:spacing w:val="-11"/>
        </w:rPr>
        <w:t xml:space="preserve"> </w:t>
      </w:r>
      <w:r>
        <w:t>international</w:t>
      </w:r>
      <w:r>
        <w:rPr>
          <w:spacing w:val="-12"/>
        </w:rPr>
        <w:t xml:space="preserve"> </w:t>
      </w:r>
      <w:r>
        <w:t>evidence,</w:t>
      </w:r>
      <w:r>
        <w:rPr>
          <w:spacing w:val="-11"/>
        </w:rPr>
        <w:t xml:space="preserve"> </w:t>
      </w:r>
      <w:r>
        <w:t>BA-MARTIN</w:t>
      </w:r>
      <w:r>
        <w:rPr>
          <w:spacing w:val="-11"/>
        </w:rPr>
        <w:t xml:space="preserve"> </w:t>
      </w:r>
      <w:r>
        <w:t>provides</w:t>
      </w:r>
      <w:r>
        <w:rPr>
          <w:spacing w:val="-12"/>
        </w:rPr>
        <w:t xml:space="preserve"> </w:t>
      </w:r>
      <w:r>
        <w:t>an</w:t>
      </w:r>
      <w:r>
        <w:rPr>
          <w:spacing w:val="-11"/>
        </w:rPr>
        <w:t xml:space="preserve"> </w:t>
      </w:r>
      <w:r>
        <w:t>environment</w:t>
      </w:r>
      <w:r>
        <w:rPr>
          <w:spacing w:val="-11"/>
        </w:rPr>
        <w:t xml:space="preserve"> </w:t>
      </w:r>
      <w:r>
        <w:t>well-suited to investigating whether a reversal rate exists in Australia, and if so, its determinants. During banking crises, the banks</w:t>
      </w:r>
      <w:r>
        <w:rPr>
          <w:spacing w:val="-7"/>
        </w:rPr>
        <w:t xml:space="preserve"> </w:t>
      </w:r>
      <w:r>
        <w:t>in</w:t>
      </w:r>
      <w:r>
        <w:rPr>
          <w:spacing w:val="-6"/>
        </w:rPr>
        <w:t xml:space="preserve"> </w:t>
      </w:r>
      <w:r>
        <w:t>BA-MARTIN</w:t>
      </w:r>
      <w:r>
        <w:rPr>
          <w:spacing w:val="-6"/>
        </w:rPr>
        <w:t xml:space="preserve"> </w:t>
      </w:r>
      <w:r>
        <w:t>lose</w:t>
      </w:r>
      <w:r>
        <w:rPr>
          <w:spacing w:val="-8"/>
        </w:rPr>
        <w:t xml:space="preserve"> </w:t>
      </w:r>
      <w:r>
        <w:t>access</w:t>
      </w:r>
      <w:r>
        <w:rPr>
          <w:spacing w:val="-8"/>
        </w:rPr>
        <w:t xml:space="preserve"> </w:t>
      </w:r>
      <w:r>
        <w:t>to</w:t>
      </w:r>
      <w:r>
        <w:rPr>
          <w:spacing w:val="-3"/>
        </w:rPr>
        <w:t xml:space="preserve"> </w:t>
      </w:r>
      <w:r>
        <w:t>external</w:t>
      </w:r>
      <w:r>
        <w:rPr>
          <w:spacing w:val="-6"/>
        </w:rPr>
        <w:t xml:space="preserve"> </w:t>
      </w:r>
      <w:r>
        <w:t>equity</w:t>
      </w:r>
      <w:r>
        <w:rPr>
          <w:spacing w:val="-6"/>
        </w:rPr>
        <w:t xml:space="preserve"> </w:t>
      </w:r>
      <w:r>
        <w:t>markets. As</w:t>
      </w:r>
      <w:r>
        <w:rPr>
          <w:spacing w:val="-8"/>
        </w:rPr>
        <w:t xml:space="preserve"> </w:t>
      </w:r>
      <w:r>
        <w:t>a</w:t>
      </w:r>
      <w:r>
        <w:rPr>
          <w:spacing w:val="-6"/>
        </w:rPr>
        <w:t xml:space="preserve"> </w:t>
      </w:r>
      <w:r>
        <w:t>result,</w:t>
      </w:r>
      <w:r>
        <w:rPr>
          <w:spacing w:val="-6"/>
        </w:rPr>
        <w:t xml:space="preserve"> </w:t>
      </w:r>
      <w:r>
        <w:t>any</w:t>
      </w:r>
      <w:r>
        <w:rPr>
          <w:spacing w:val="-6"/>
        </w:rPr>
        <w:t xml:space="preserve"> </w:t>
      </w:r>
      <w:r>
        <w:t>capital</w:t>
      </w:r>
      <w:r>
        <w:rPr>
          <w:spacing w:val="-4"/>
        </w:rPr>
        <w:t xml:space="preserve"> </w:t>
      </w:r>
      <w:r>
        <w:t>shortfall</w:t>
      </w:r>
      <w:r>
        <w:rPr>
          <w:spacing w:val="-7"/>
        </w:rPr>
        <w:t xml:space="preserve"> </w:t>
      </w:r>
      <w:r>
        <w:t>can</w:t>
      </w:r>
      <w:r>
        <w:rPr>
          <w:spacing w:val="-6"/>
        </w:rPr>
        <w:t xml:space="preserve"> </w:t>
      </w:r>
      <w:r>
        <w:t>only</w:t>
      </w:r>
      <w:r>
        <w:rPr>
          <w:spacing w:val="-6"/>
        </w:rPr>
        <w:t xml:space="preserve"> </w:t>
      </w:r>
      <w:r>
        <w:t>be</w:t>
      </w:r>
      <w:r>
        <w:rPr>
          <w:spacing w:val="-5"/>
        </w:rPr>
        <w:t xml:space="preserve"> </w:t>
      </w:r>
      <w:r>
        <w:t>replenished by either</w:t>
      </w:r>
      <w:r>
        <w:rPr>
          <w:spacing w:val="-1"/>
        </w:rPr>
        <w:t xml:space="preserve"> </w:t>
      </w:r>
      <w:r>
        <w:t>retained earnings</w:t>
      </w:r>
      <w:r>
        <w:rPr>
          <w:spacing w:val="-2"/>
        </w:rPr>
        <w:t xml:space="preserve"> </w:t>
      </w:r>
      <w:r>
        <w:t>or</w:t>
      </w:r>
      <w:r>
        <w:rPr>
          <w:spacing w:val="-1"/>
        </w:rPr>
        <w:t xml:space="preserve"> </w:t>
      </w:r>
      <w:r>
        <w:t>reducing</w:t>
      </w:r>
      <w:r>
        <w:rPr>
          <w:spacing w:val="-1"/>
        </w:rPr>
        <w:t xml:space="preserve"> </w:t>
      </w:r>
      <w:r>
        <w:t>assets. Without a change</w:t>
      </w:r>
      <w:r>
        <w:rPr>
          <w:spacing w:val="-2"/>
        </w:rPr>
        <w:t xml:space="preserve"> </w:t>
      </w:r>
      <w:r>
        <w:t>in credit supply,</w:t>
      </w:r>
      <w:r>
        <w:rPr>
          <w:spacing w:val="-3"/>
        </w:rPr>
        <w:t xml:space="preserve"> </w:t>
      </w:r>
      <w:r>
        <w:t>cash rate</w:t>
      </w:r>
      <w:r>
        <w:rPr>
          <w:spacing w:val="-2"/>
        </w:rPr>
        <w:t xml:space="preserve"> </w:t>
      </w:r>
      <w:r>
        <w:t>reductions</w:t>
      </w:r>
      <w:r>
        <w:rPr>
          <w:spacing w:val="-2"/>
        </w:rPr>
        <w:t xml:space="preserve"> </w:t>
      </w:r>
      <w:r>
        <w:t>both reduce banks’</w:t>
      </w:r>
      <w:r>
        <w:rPr>
          <w:spacing w:val="-1"/>
        </w:rPr>
        <w:t xml:space="preserve"> </w:t>
      </w:r>
      <w:proofErr w:type="spellStart"/>
      <w:r>
        <w:t>NIMs</w:t>
      </w:r>
      <w:proofErr w:type="spellEnd"/>
      <w:r>
        <w:rPr>
          <w:spacing w:val="-2"/>
        </w:rPr>
        <w:t xml:space="preserve"> </w:t>
      </w:r>
      <w:r>
        <w:t>and</w:t>
      </w:r>
      <w:r>
        <w:rPr>
          <w:spacing w:val="-2"/>
        </w:rPr>
        <w:t xml:space="preserve"> </w:t>
      </w:r>
      <w:r>
        <w:t>increase</w:t>
      </w:r>
      <w:r>
        <w:rPr>
          <w:spacing w:val="-2"/>
        </w:rPr>
        <w:t xml:space="preserve"> </w:t>
      </w:r>
      <w:r>
        <w:t>loan demand, thereby making</w:t>
      </w:r>
      <w:r>
        <w:rPr>
          <w:spacing w:val="-1"/>
        </w:rPr>
        <w:t xml:space="preserve"> </w:t>
      </w:r>
      <w:r>
        <w:t>it</w:t>
      </w:r>
      <w:r>
        <w:rPr>
          <w:spacing w:val="-6"/>
        </w:rPr>
        <w:t xml:space="preserve"> </w:t>
      </w:r>
      <w:r>
        <w:t>harder</w:t>
      </w:r>
      <w:r>
        <w:rPr>
          <w:spacing w:val="-1"/>
        </w:rPr>
        <w:t xml:space="preserve"> </w:t>
      </w:r>
      <w:r>
        <w:t>for</w:t>
      </w:r>
      <w:r>
        <w:rPr>
          <w:spacing w:val="-1"/>
        </w:rPr>
        <w:t xml:space="preserve"> </w:t>
      </w:r>
      <w:r>
        <w:t>banks</w:t>
      </w:r>
      <w:r>
        <w:rPr>
          <w:spacing w:val="-1"/>
        </w:rPr>
        <w:t xml:space="preserve"> </w:t>
      </w:r>
      <w:r>
        <w:t>to</w:t>
      </w:r>
      <w:r>
        <w:rPr>
          <w:spacing w:val="-2"/>
        </w:rPr>
        <w:t xml:space="preserve"> </w:t>
      </w:r>
      <w:r>
        <w:t>replenish capital. So</w:t>
      </w:r>
      <w:r>
        <w:rPr>
          <w:spacing w:val="-1"/>
        </w:rPr>
        <w:t xml:space="preserve"> </w:t>
      </w:r>
      <w:r>
        <w:t xml:space="preserve">BA-MARTIN has the same fundamental mechanism as in </w:t>
      </w:r>
      <w:proofErr w:type="spellStart"/>
      <w:r>
        <w:t>Brunnermeier</w:t>
      </w:r>
      <w:proofErr w:type="spellEnd"/>
      <w:r>
        <w:t xml:space="preserve"> and </w:t>
      </w:r>
      <w:proofErr w:type="spellStart"/>
      <w:r>
        <w:t>Koby</w:t>
      </w:r>
      <w:proofErr w:type="spellEnd"/>
      <w:r>
        <w:t xml:space="preserve"> (2018)’s model.</w:t>
      </w:r>
    </w:p>
    <w:p w:rsidR="00955C87" w:rsidRDefault="00461BCD" w:rsidP="00461BCD">
      <w:pPr>
        <w:pStyle w:val="BodyText"/>
        <w:spacing w:before="118" w:line="276" w:lineRule="auto"/>
        <w:ind w:left="-540" w:right="132"/>
        <w:jc w:val="both"/>
      </w:pPr>
      <w:r>
        <w:t>But having</w:t>
      </w:r>
      <w:r>
        <w:rPr>
          <w:spacing w:val="-1"/>
        </w:rPr>
        <w:t xml:space="preserve"> </w:t>
      </w:r>
      <w:r>
        <w:t>the</w:t>
      </w:r>
      <w:r>
        <w:rPr>
          <w:spacing w:val="-2"/>
        </w:rPr>
        <w:t xml:space="preserve"> </w:t>
      </w:r>
      <w:r>
        <w:t>same</w:t>
      </w:r>
      <w:r>
        <w:rPr>
          <w:spacing w:val="-2"/>
        </w:rPr>
        <w:t xml:space="preserve"> </w:t>
      </w:r>
      <w:r>
        <w:t>mechanism</w:t>
      </w:r>
      <w:r>
        <w:rPr>
          <w:spacing w:val="-2"/>
        </w:rPr>
        <w:t xml:space="preserve"> </w:t>
      </w:r>
      <w:r>
        <w:t>does</w:t>
      </w:r>
      <w:r>
        <w:rPr>
          <w:spacing w:val="-2"/>
        </w:rPr>
        <w:t xml:space="preserve"> </w:t>
      </w:r>
      <w:r>
        <w:t>not mean a reversal</w:t>
      </w:r>
      <w:r>
        <w:rPr>
          <w:spacing w:val="-1"/>
        </w:rPr>
        <w:t xml:space="preserve"> </w:t>
      </w:r>
      <w:r>
        <w:t>rate</w:t>
      </w:r>
      <w:r>
        <w:rPr>
          <w:spacing w:val="-1"/>
        </w:rPr>
        <w:t xml:space="preserve"> </w:t>
      </w:r>
      <w:r>
        <w:t>necessarily exists, as</w:t>
      </w:r>
      <w:r>
        <w:rPr>
          <w:spacing w:val="-1"/>
        </w:rPr>
        <w:t xml:space="preserve"> </w:t>
      </w:r>
      <w:r>
        <w:t>BA-MARTIN is</w:t>
      </w:r>
      <w:r>
        <w:rPr>
          <w:spacing w:val="-2"/>
        </w:rPr>
        <w:t xml:space="preserve"> </w:t>
      </w:r>
      <w:r>
        <w:t>a more</w:t>
      </w:r>
      <w:r>
        <w:rPr>
          <w:spacing w:val="-1"/>
        </w:rPr>
        <w:t xml:space="preserve"> </w:t>
      </w:r>
      <w:r>
        <w:t>detailed modelling</w:t>
      </w:r>
      <w:r>
        <w:rPr>
          <w:spacing w:val="-1"/>
        </w:rPr>
        <w:t xml:space="preserve"> </w:t>
      </w:r>
      <w:r>
        <w:t>framework</w:t>
      </w:r>
      <w:r>
        <w:rPr>
          <w:spacing w:val="-1"/>
        </w:rPr>
        <w:t xml:space="preserve"> </w:t>
      </w:r>
      <w:r>
        <w:t>than</w:t>
      </w:r>
      <w:r>
        <w:rPr>
          <w:spacing w:val="-2"/>
        </w:rPr>
        <w:t xml:space="preserve"> </w:t>
      </w:r>
      <w:proofErr w:type="gramStart"/>
      <w:r>
        <w:t>either</w:t>
      </w:r>
      <w:r>
        <w:rPr>
          <w:spacing w:val="-3"/>
        </w:rPr>
        <w:t xml:space="preserve"> </w:t>
      </w:r>
      <w:r>
        <w:t xml:space="preserve">the </w:t>
      </w:r>
      <w:proofErr w:type="spellStart"/>
      <w:r>
        <w:t>Brunnermeier</w:t>
      </w:r>
      <w:proofErr w:type="spellEnd"/>
      <w:r>
        <w:rPr>
          <w:spacing w:val="-3"/>
        </w:rPr>
        <w:t xml:space="preserve"> </w:t>
      </w:r>
      <w:r>
        <w:t>and</w:t>
      </w:r>
      <w:proofErr w:type="gramEnd"/>
      <w:r>
        <w:rPr>
          <w:spacing w:val="-3"/>
        </w:rPr>
        <w:t xml:space="preserve"> </w:t>
      </w:r>
      <w:proofErr w:type="spellStart"/>
      <w:r>
        <w:t>Koby</w:t>
      </w:r>
      <w:proofErr w:type="spellEnd"/>
      <w:r>
        <w:rPr>
          <w:spacing w:val="-3"/>
        </w:rPr>
        <w:t xml:space="preserve"> </w:t>
      </w:r>
      <w:r>
        <w:t>(2018) or</w:t>
      </w:r>
      <w:r>
        <w:rPr>
          <w:spacing w:val="-3"/>
        </w:rPr>
        <w:t xml:space="preserve"> </w:t>
      </w:r>
      <w:proofErr w:type="spellStart"/>
      <w:r>
        <w:t>Repullo</w:t>
      </w:r>
      <w:proofErr w:type="spellEnd"/>
      <w:r>
        <w:rPr>
          <w:spacing w:val="-3"/>
        </w:rPr>
        <w:t xml:space="preserve"> </w:t>
      </w:r>
      <w:r>
        <w:t>(2020)</w:t>
      </w:r>
      <w:r>
        <w:rPr>
          <w:spacing w:val="-1"/>
        </w:rPr>
        <w:t xml:space="preserve"> </w:t>
      </w:r>
      <w:r>
        <w:t>models.</w:t>
      </w:r>
      <w:r>
        <w:rPr>
          <w:spacing w:val="-2"/>
        </w:rPr>
        <w:t xml:space="preserve"> </w:t>
      </w:r>
      <w:r>
        <w:t>In</w:t>
      </w:r>
      <w:r>
        <w:rPr>
          <w:spacing w:val="-3"/>
        </w:rPr>
        <w:t xml:space="preserve"> </w:t>
      </w:r>
      <w:r>
        <w:t>the</w:t>
      </w:r>
      <w:r>
        <w:rPr>
          <w:spacing w:val="-2"/>
        </w:rPr>
        <w:t xml:space="preserve"> </w:t>
      </w:r>
      <w:r>
        <w:t>remainder</w:t>
      </w:r>
      <w:r>
        <w:rPr>
          <w:spacing w:val="-3"/>
        </w:rPr>
        <w:t xml:space="preserve"> </w:t>
      </w:r>
      <w:r>
        <w:t>of this section, I will investigate whether a reversal rate exists in Australia.</w:t>
      </w:r>
    </w:p>
    <w:p w:rsidR="00955C87" w:rsidRDefault="00955C87" w:rsidP="00461BCD">
      <w:pPr>
        <w:pStyle w:val="BodyText"/>
        <w:spacing w:before="8"/>
        <w:ind w:left="-540"/>
        <w:rPr>
          <w:sz w:val="19"/>
        </w:rPr>
      </w:pPr>
    </w:p>
    <w:p w:rsidR="00955C87" w:rsidRDefault="00461BCD" w:rsidP="00461BCD">
      <w:pPr>
        <w:pStyle w:val="Heading1"/>
        <w:numPr>
          <w:ilvl w:val="1"/>
          <w:numId w:val="7"/>
        </w:numPr>
        <w:tabs>
          <w:tab w:val="left" w:pos="564"/>
        </w:tabs>
        <w:ind w:left="-540" w:hanging="426"/>
      </w:pPr>
      <w:bookmarkStart w:id="28" w:name="5.1_A_reversal_rate_does_not_exist_in_th"/>
      <w:bookmarkEnd w:id="28"/>
      <w:r>
        <w:rPr>
          <w:color w:val="336699"/>
        </w:rPr>
        <w:t>A</w:t>
      </w:r>
      <w:r>
        <w:rPr>
          <w:color w:val="336699"/>
          <w:spacing w:val="-4"/>
        </w:rPr>
        <w:t xml:space="preserve"> </w:t>
      </w:r>
      <w:r>
        <w:rPr>
          <w:color w:val="336699"/>
        </w:rPr>
        <w:t>reversal</w:t>
      </w:r>
      <w:r>
        <w:rPr>
          <w:color w:val="336699"/>
          <w:spacing w:val="-4"/>
        </w:rPr>
        <w:t xml:space="preserve"> </w:t>
      </w:r>
      <w:r>
        <w:rPr>
          <w:color w:val="336699"/>
        </w:rPr>
        <w:t>rate</w:t>
      </w:r>
      <w:r>
        <w:rPr>
          <w:color w:val="336699"/>
          <w:spacing w:val="-4"/>
        </w:rPr>
        <w:t xml:space="preserve"> </w:t>
      </w:r>
      <w:r>
        <w:rPr>
          <w:color w:val="336699"/>
        </w:rPr>
        <w:t>does</w:t>
      </w:r>
      <w:r>
        <w:rPr>
          <w:color w:val="336699"/>
          <w:spacing w:val="-4"/>
        </w:rPr>
        <w:t xml:space="preserve"> </w:t>
      </w:r>
      <w:r>
        <w:rPr>
          <w:color w:val="336699"/>
        </w:rPr>
        <w:t>not</w:t>
      </w:r>
      <w:r>
        <w:rPr>
          <w:color w:val="336699"/>
          <w:spacing w:val="-4"/>
        </w:rPr>
        <w:t xml:space="preserve"> </w:t>
      </w:r>
      <w:r>
        <w:rPr>
          <w:color w:val="336699"/>
        </w:rPr>
        <w:t>exist</w:t>
      </w:r>
      <w:r>
        <w:rPr>
          <w:color w:val="336699"/>
          <w:spacing w:val="-4"/>
        </w:rPr>
        <w:t xml:space="preserve"> </w:t>
      </w:r>
      <w:r>
        <w:rPr>
          <w:color w:val="336699"/>
        </w:rPr>
        <w:t>in</w:t>
      </w:r>
      <w:r>
        <w:rPr>
          <w:color w:val="336699"/>
          <w:spacing w:val="-5"/>
        </w:rPr>
        <w:t xml:space="preserve"> </w:t>
      </w:r>
      <w:r>
        <w:rPr>
          <w:color w:val="336699"/>
        </w:rPr>
        <w:t>the</w:t>
      </w:r>
      <w:r>
        <w:rPr>
          <w:color w:val="336699"/>
          <w:spacing w:val="-3"/>
        </w:rPr>
        <w:t xml:space="preserve"> </w:t>
      </w:r>
      <w:r>
        <w:rPr>
          <w:color w:val="336699"/>
        </w:rPr>
        <w:t>baseline</w:t>
      </w:r>
      <w:r>
        <w:rPr>
          <w:color w:val="336699"/>
          <w:spacing w:val="-4"/>
        </w:rPr>
        <w:t xml:space="preserve"> </w:t>
      </w:r>
      <w:r>
        <w:rPr>
          <w:color w:val="336699"/>
        </w:rPr>
        <w:t>BA-MARTIN</w:t>
      </w:r>
      <w:r>
        <w:rPr>
          <w:color w:val="336699"/>
          <w:spacing w:val="-4"/>
        </w:rPr>
        <w:t xml:space="preserve"> </w:t>
      </w:r>
      <w:r>
        <w:rPr>
          <w:color w:val="336699"/>
          <w:spacing w:val="-2"/>
        </w:rPr>
        <w:t>model</w:t>
      </w:r>
    </w:p>
    <w:p w:rsidR="00955C87" w:rsidRDefault="00461BCD" w:rsidP="00461BCD">
      <w:pPr>
        <w:pStyle w:val="BodyText"/>
        <w:spacing w:before="139" w:line="280" w:lineRule="auto"/>
        <w:ind w:left="-540" w:right="130"/>
        <w:jc w:val="both"/>
      </w:pPr>
      <w:r>
        <w:pict>
          <v:shape id="docshape65" o:spid="_x0000_s1073" type="#_x0000_t202" style="position:absolute;left:0;text-align:left;margin-left:410.6pt;margin-top:43.85pt;width:3.1pt;height:7pt;z-index:-16251392;mso-position-horizontal-relative:page" filled="f" stroked="f">
            <v:textbox style="mso-next-textbox:#docshape65" inset="0,0,0,0">
              <w:txbxContent>
                <w:p w:rsidR="00461BCD" w:rsidRDefault="00461BCD">
                  <w:pPr>
                    <w:spacing w:line="139" w:lineRule="exact"/>
                    <w:rPr>
                      <w:rFonts w:ascii="Cambria Math" w:eastAsia="Cambria Math"/>
                      <w:sz w:val="14"/>
                    </w:rPr>
                  </w:pPr>
                  <w:r>
                    <w:rPr>
                      <w:rFonts w:ascii="Cambria Math" w:eastAsia="Cambria Math"/>
                      <w:spacing w:val="-10"/>
                      <w:w w:val="110"/>
                      <w:sz w:val="14"/>
                    </w:rPr>
                    <w:t>𝑡</w:t>
                  </w:r>
                </w:p>
              </w:txbxContent>
            </v:textbox>
            <w10:wrap anchorx="page"/>
          </v:shape>
        </w:pict>
      </w:r>
      <w:r>
        <w:t xml:space="preserve">From </w:t>
      </w:r>
      <w:proofErr w:type="spellStart"/>
      <w:r>
        <w:t>Brassil</w:t>
      </w:r>
      <w:proofErr w:type="spellEnd"/>
      <w:r>
        <w:t>, Major and Rickards (2022), period</w:t>
      </w:r>
      <w:r>
        <w:rPr>
          <w:spacing w:val="-1"/>
        </w:rPr>
        <w:t xml:space="preserve"> </w:t>
      </w:r>
      <w:r>
        <w:rPr>
          <w:rFonts w:ascii="Cambria Math" w:eastAsia="Cambria Math" w:hAnsi="Cambria Math"/>
        </w:rPr>
        <w:t xml:space="preserve">𝑡 </w:t>
      </w:r>
      <w:r>
        <w:t xml:space="preserve">lending rates in the Australian economy </w:t>
      </w:r>
      <w:r>
        <w:rPr>
          <w:rFonts w:ascii="Cambria Math" w:eastAsia="Cambria Math" w:hAnsi="Cambria Math"/>
        </w:rPr>
        <w:t>(𝑟</w:t>
      </w:r>
      <w:r>
        <w:rPr>
          <w:rFonts w:ascii="Cambria Math" w:eastAsia="Cambria Math" w:hAnsi="Cambria Math"/>
          <w:position w:val="-3"/>
          <w:sz w:val="14"/>
        </w:rPr>
        <w:t>𝑀,𝑡</w:t>
      </w:r>
      <w:r>
        <w:rPr>
          <w:rFonts w:ascii="Cambria Math" w:eastAsia="Cambria Math" w:hAnsi="Cambria Math"/>
        </w:rPr>
        <w:t>)</w:t>
      </w:r>
      <w:r>
        <w:rPr>
          <w:rFonts w:ascii="Cambria Math" w:eastAsia="Cambria Math" w:hAnsi="Cambria Math"/>
          <w:spacing w:val="-1"/>
        </w:rPr>
        <w:t xml:space="preserve"> </w:t>
      </w:r>
      <w:r>
        <w:t>can be expressed as</w:t>
      </w:r>
      <w:r>
        <w:rPr>
          <w:spacing w:val="-6"/>
        </w:rPr>
        <w:t xml:space="preserve"> </w:t>
      </w:r>
      <w:r>
        <w:t>the</w:t>
      </w:r>
      <w:r>
        <w:rPr>
          <w:spacing w:val="-4"/>
        </w:rPr>
        <w:t xml:space="preserve"> </w:t>
      </w:r>
      <w:r>
        <w:t>sum</w:t>
      </w:r>
      <w:r>
        <w:rPr>
          <w:spacing w:val="-7"/>
        </w:rPr>
        <w:t xml:space="preserve"> </w:t>
      </w:r>
      <w:r>
        <w:t>of</w:t>
      </w:r>
      <w:r>
        <w:rPr>
          <w:spacing w:val="-6"/>
        </w:rPr>
        <w:t xml:space="preserve"> </w:t>
      </w:r>
      <w:r>
        <w:t>banks’</w:t>
      </w:r>
      <w:r>
        <w:rPr>
          <w:spacing w:val="-6"/>
        </w:rPr>
        <w:t xml:space="preserve"> </w:t>
      </w:r>
      <w:r>
        <w:t>cost</w:t>
      </w:r>
      <w:r>
        <w:rPr>
          <w:spacing w:val="-5"/>
        </w:rPr>
        <w:t xml:space="preserve"> </w:t>
      </w:r>
      <w:r>
        <w:t>of</w:t>
      </w:r>
      <w:r>
        <w:rPr>
          <w:spacing w:val="-7"/>
        </w:rPr>
        <w:t xml:space="preserve"> </w:t>
      </w:r>
      <w:r>
        <w:t>debt</w:t>
      </w:r>
      <w:r>
        <w:rPr>
          <w:spacing w:val="-4"/>
        </w:rPr>
        <w:t xml:space="preserve"> </w:t>
      </w:r>
      <w:r>
        <w:t>(including</w:t>
      </w:r>
      <w:r>
        <w:rPr>
          <w:spacing w:val="-6"/>
        </w:rPr>
        <w:t xml:space="preserve"> </w:t>
      </w:r>
      <w:r>
        <w:t>deposit)</w:t>
      </w:r>
      <w:r>
        <w:rPr>
          <w:spacing w:val="-3"/>
        </w:rPr>
        <w:t xml:space="preserve"> </w:t>
      </w:r>
      <w:r>
        <w:t>funding</w:t>
      </w:r>
      <w:r>
        <w:rPr>
          <w:spacing w:val="-1"/>
        </w:rPr>
        <w:t xml:space="preserve"> </w:t>
      </w:r>
      <w:r>
        <w:rPr>
          <w:rFonts w:ascii="Cambria Math" w:eastAsia="Cambria Math" w:hAnsi="Cambria Math"/>
        </w:rPr>
        <w:t>(𝑟</w:t>
      </w:r>
      <w:r>
        <w:rPr>
          <w:rFonts w:ascii="Cambria Math" w:eastAsia="Cambria Math" w:hAnsi="Cambria Math"/>
          <w:position w:val="-3"/>
          <w:sz w:val="14"/>
        </w:rPr>
        <w:t>𝐷,𝑡</w:t>
      </w:r>
      <w:r>
        <w:rPr>
          <w:rFonts w:ascii="Cambria Math" w:eastAsia="Cambria Math" w:hAnsi="Cambria Math"/>
        </w:rPr>
        <w:t>)</w:t>
      </w:r>
      <w:r>
        <w:t>,</w:t>
      </w:r>
      <w:r>
        <w:rPr>
          <w:spacing w:val="-5"/>
        </w:rPr>
        <w:t xml:space="preserve"> </w:t>
      </w:r>
      <w:r>
        <w:t>a</w:t>
      </w:r>
      <w:r>
        <w:rPr>
          <w:spacing w:val="-5"/>
        </w:rPr>
        <w:t xml:space="preserve"> </w:t>
      </w:r>
      <w:r>
        <w:t>spread</w:t>
      </w:r>
      <w:r>
        <w:rPr>
          <w:spacing w:val="-4"/>
        </w:rPr>
        <w:t xml:space="preserve"> </w:t>
      </w:r>
      <w:r>
        <w:t>that</w:t>
      </w:r>
      <w:r>
        <w:rPr>
          <w:spacing w:val="-5"/>
        </w:rPr>
        <w:t xml:space="preserve"> </w:t>
      </w:r>
      <w:r>
        <w:t>is</w:t>
      </w:r>
      <w:r>
        <w:rPr>
          <w:spacing w:val="-7"/>
        </w:rPr>
        <w:t xml:space="preserve"> </w:t>
      </w:r>
      <w:r>
        <w:t>unrelated</w:t>
      </w:r>
      <w:r>
        <w:rPr>
          <w:spacing w:val="-5"/>
        </w:rPr>
        <w:t xml:space="preserve"> </w:t>
      </w:r>
      <w:r>
        <w:t>to</w:t>
      </w:r>
      <w:r>
        <w:rPr>
          <w:spacing w:val="-6"/>
        </w:rPr>
        <w:t xml:space="preserve"> </w:t>
      </w:r>
      <w:r>
        <w:t>domestic</w:t>
      </w:r>
      <w:r>
        <w:rPr>
          <w:spacing w:val="-3"/>
        </w:rPr>
        <w:t xml:space="preserve"> </w:t>
      </w:r>
      <w:r>
        <w:t xml:space="preserve">economic conditions </w:t>
      </w:r>
      <w:r>
        <w:rPr>
          <w:rFonts w:ascii="Cambria Math" w:eastAsia="Cambria Math" w:hAnsi="Cambria Math"/>
        </w:rPr>
        <w:t>(𝑠</w:t>
      </w:r>
      <w:r>
        <w:rPr>
          <w:rFonts w:ascii="Cambria Math" w:eastAsia="Cambria Math" w:hAnsi="Cambria Math"/>
          <w:position w:val="-3"/>
          <w:sz w:val="14"/>
        </w:rPr>
        <w:t>𝑀,𝑡</w:t>
      </w:r>
      <w:r>
        <w:rPr>
          <w:rFonts w:ascii="Cambria Math" w:eastAsia="Cambria Math" w:hAnsi="Cambria Math"/>
        </w:rPr>
        <w:t>)</w:t>
      </w:r>
      <w:r>
        <w:t xml:space="preserve">, and an endogenous response to a deterioration in their capital </w:t>
      </w:r>
      <w:r>
        <w:rPr>
          <w:rFonts w:ascii="Cambria Math" w:eastAsia="Cambria Math" w:hAnsi="Cambria Math"/>
          <w:position w:val="1"/>
        </w:rPr>
        <w:t>(</w:t>
      </w:r>
      <w:r>
        <w:rPr>
          <w:rFonts w:ascii="Cambria Math" w:eastAsia="Cambria Math" w:hAnsi="Cambria Math"/>
        </w:rPr>
        <w:t>𝑧</w:t>
      </w:r>
      <w:r>
        <w:rPr>
          <w:rFonts w:ascii="Cambria Math" w:eastAsia="Cambria Math" w:hAnsi="Cambria Math"/>
          <w:vertAlign w:val="superscript"/>
        </w:rPr>
        <w:t>∗</w:t>
      </w:r>
      <w:r>
        <w:rPr>
          <w:rFonts w:ascii="Cambria Math" w:eastAsia="Cambria Math" w:hAnsi="Cambria Math"/>
          <w:position w:val="1"/>
        </w:rPr>
        <w:t>)</w:t>
      </w:r>
      <w:r>
        <w:t>:</w:t>
      </w:r>
      <w:r>
        <w:rPr>
          <w:vertAlign w:val="superscript"/>
        </w:rPr>
        <w:t>12</w:t>
      </w:r>
    </w:p>
    <w:p w:rsidR="00955C87" w:rsidRDefault="00461BCD" w:rsidP="00461BCD">
      <w:pPr>
        <w:spacing w:before="82"/>
        <w:ind w:left="-540" w:right="8"/>
        <w:jc w:val="center"/>
        <w:rPr>
          <w:rFonts w:ascii="Cambria Math" w:eastAsia="Cambria Math" w:hAnsi="Cambria Math"/>
          <w:sz w:val="14"/>
        </w:rPr>
      </w:pPr>
      <w:r>
        <w:pict>
          <v:shape id="docshape66" o:spid="_x0000_s1072" type="#_x0000_t202" style="position:absolute;left:0;text-align:left;margin-left:345.65pt;margin-top:11.35pt;width:3.1pt;height:7pt;z-index:-16250880;mso-position-horizontal-relative:page" filled="f" stroked="f">
            <v:textbox style="mso-next-textbox:#docshape66" inset="0,0,0,0">
              <w:txbxContent>
                <w:p w:rsidR="00461BCD" w:rsidRDefault="00461BCD">
                  <w:pPr>
                    <w:spacing w:line="139" w:lineRule="exact"/>
                    <w:rPr>
                      <w:rFonts w:ascii="Cambria Math" w:eastAsia="Cambria Math"/>
                      <w:sz w:val="14"/>
                    </w:rPr>
                  </w:pPr>
                  <w:r>
                    <w:rPr>
                      <w:rFonts w:ascii="Cambria Math" w:eastAsia="Cambria Math"/>
                      <w:spacing w:val="-10"/>
                      <w:w w:val="110"/>
                      <w:sz w:val="14"/>
                    </w:rPr>
                    <w:t>𝑡</w:t>
                  </w:r>
                </w:p>
              </w:txbxContent>
            </v:textbox>
            <w10:wrap anchorx="page"/>
          </v:shape>
        </w:pict>
      </w:r>
      <w:r>
        <w:rPr>
          <w:rFonts w:ascii="Cambria Math" w:eastAsia="Cambria Math" w:hAnsi="Cambria Math"/>
          <w:position w:val="4"/>
          <w:sz w:val="20"/>
        </w:rPr>
        <w:t>𝑟</w:t>
      </w:r>
      <w:r>
        <w:rPr>
          <w:rFonts w:ascii="Cambria Math" w:eastAsia="Cambria Math" w:hAnsi="Cambria Math"/>
          <w:sz w:val="14"/>
        </w:rPr>
        <w:t>𝑀,𝑡</w:t>
      </w:r>
      <w:r>
        <w:rPr>
          <w:rFonts w:ascii="Cambria Math" w:eastAsia="Cambria Math" w:hAnsi="Cambria Math"/>
          <w:spacing w:val="30"/>
          <w:sz w:val="14"/>
        </w:rPr>
        <w:t xml:space="preserve"> </w:t>
      </w:r>
      <w:r>
        <w:rPr>
          <w:rFonts w:ascii="Cambria Math" w:eastAsia="Cambria Math" w:hAnsi="Cambria Math"/>
          <w:position w:val="4"/>
          <w:sz w:val="20"/>
        </w:rPr>
        <w:t>=</w:t>
      </w:r>
      <w:r>
        <w:rPr>
          <w:rFonts w:ascii="Cambria Math" w:eastAsia="Cambria Math" w:hAnsi="Cambria Math"/>
          <w:spacing w:val="9"/>
          <w:position w:val="4"/>
          <w:sz w:val="20"/>
        </w:rPr>
        <w:t xml:space="preserve"> </w:t>
      </w:r>
      <w:r>
        <w:rPr>
          <w:rFonts w:ascii="Cambria Math" w:eastAsia="Cambria Math" w:hAnsi="Cambria Math"/>
          <w:position w:val="4"/>
          <w:sz w:val="20"/>
        </w:rPr>
        <w:t>𝑟</w:t>
      </w:r>
      <w:r>
        <w:rPr>
          <w:rFonts w:ascii="Cambria Math" w:eastAsia="Cambria Math" w:hAnsi="Cambria Math"/>
          <w:sz w:val="14"/>
        </w:rPr>
        <w:t>𝐷,𝑡</w:t>
      </w:r>
      <w:r>
        <w:rPr>
          <w:rFonts w:ascii="Cambria Math" w:eastAsia="Cambria Math" w:hAnsi="Cambria Math"/>
          <w:spacing w:val="19"/>
          <w:sz w:val="14"/>
        </w:rPr>
        <w:t xml:space="preserve"> </w:t>
      </w:r>
      <w:r>
        <w:rPr>
          <w:rFonts w:ascii="Cambria Math" w:eastAsia="Cambria Math" w:hAnsi="Cambria Math"/>
          <w:position w:val="4"/>
          <w:sz w:val="20"/>
        </w:rPr>
        <w:t>+</w:t>
      </w:r>
      <w:r>
        <w:rPr>
          <w:rFonts w:ascii="Cambria Math" w:eastAsia="Cambria Math" w:hAnsi="Cambria Math"/>
          <w:spacing w:val="-2"/>
          <w:position w:val="4"/>
          <w:sz w:val="20"/>
        </w:rPr>
        <w:t xml:space="preserve"> </w:t>
      </w:r>
      <w:r>
        <w:rPr>
          <w:rFonts w:ascii="Cambria Math" w:eastAsia="Cambria Math" w:hAnsi="Cambria Math"/>
          <w:position w:val="4"/>
          <w:sz w:val="20"/>
        </w:rPr>
        <w:t>𝑠</w:t>
      </w:r>
      <w:r>
        <w:rPr>
          <w:rFonts w:ascii="Cambria Math" w:eastAsia="Cambria Math" w:hAnsi="Cambria Math"/>
          <w:sz w:val="14"/>
        </w:rPr>
        <w:t>𝑀,𝑡</w:t>
      </w:r>
      <w:r>
        <w:rPr>
          <w:rFonts w:ascii="Cambria Math" w:eastAsia="Cambria Math" w:hAnsi="Cambria Math"/>
          <w:spacing w:val="22"/>
          <w:sz w:val="14"/>
        </w:rPr>
        <w:t xml:space="preserve"> </w:t>
      </w:r>
      <w:r>
        <w:rPr>
          <w:rFonts w:ascii="Cambria Math" w:eastAsia="Cambria Math" w:hAnsi="Cambria Math"/>
          <w:position w:val="4"/>
          <w:sz w:val="20"/>
        </w:rPr>
        <w:t>+</w:t>
      </w:r>
      <w:r>
        <w:rPr>
          <w:rFonts w:ascii="Cambria Math" w:eastAsia="Cambria Math" w:hAnsi="Cambria Math"/>
          <w:spacing w:val="-4"/>
          <w:position w:val="4"/>
          <w:sz w:val="20"/>
        </w:rPr>
        <w:t xml:space="preserve"> </w:t>
      </w:r>
      <w:r>
        <w:rPr>
          <w:rFonts w:ascii="Cambria Math" w:eastAsia="Cambria Math" w:hAnsi="Cambria Math"/>
          <w:spacing w:val="-5"/>
          <w:position w:val="4"/>
          <w:sz w:val="20"/>
        </w:rPr>
        <w:t>𝑧</w:t>
      </w:r>
      <w:r>
        <w:rPr>
          <w:rFonts w:ascii="Cambria Math" w:eastAsia="Cambria Math" w:hAnsi="Cambria Math"/>
          <w:spacing w:val="-5"/>
          <w:position w:val="12"/>
          <w:sz w:val="14"/>
        </w:rPr>
        <w:t>∗</w:t>
      </w:r>
    </w:p>
    <w:p w:rsidR="00955C87" w:rsidRDefault="00461BCD" w:rsidP="00461BCD">
      <w:pPr>
        <w:pStyle w:val="BodyText"/>
        <w:spacing w:before="146" w:line="276" w:lineRule="auto"/>
        <w:ind w:left="-540" w:right="129"/>
        <w:jc w:val="both"/>
      </w:pPr>
      <w:r>
        <w:t xml:space="preserve">Given that I am exploring the </w:t>
      </w:r>
      <w:r>
        <w:rPr>
          <w:i/>
        </w:rPr>
        <w:t xml:space="preserve">existence </w:t>
      </w:r>
      <w:r>
        <w:t>of the reversal rate, I want to explore scenarios in which pass-through is as low</w:t>
      </w:r>
      <w:r>
        <w:rPr>
          <w:spacing w:val="-7"/>
        </w:rPr>
        <w:t xml:space="preserve"> </w:t>
      </w:r>
      <w:r>
        <w:t>as</w:t>
      </w:r>
      <w:r>
        <w:rPr>
          <w:spacing w:val="-5"/>
        </w:rPr>
        <w:t xml:space="preserve"> </w:t>
      </w:r>
      <w:r>
        <w:t>possible.</w:t>
      </w:r>
      <w:r>
        <w:rPr>
          <w:spacing w:val="-4"/>
        </w:rPr>
        <w:t xml:space="preserve"> </w:t>
      </w:r>
      <w:r>
        <w:t>So</w:t>
      </w:r>
      <w:r>
        <w:rPr>
          <w:spacing w:val="-7"/>
        </w:rPr>
        <w:t xml:space="preserve"> </w:t>
      </w:r>
      <w:r>
        <w:t>in</w:t>
      </w:r>
      <w:r>
        <w:rPr>
          <w:spacing w:val="-6"/>
        </w:rPr>
        <w:t xml:space="preserve"> </w:t>
      </w:r>
      <w:r>
        <w:t>the</w:t>
      </w:r>
      <w:r>
        <w:rPr>
          <w:spacing w:val="-5"/>
        </w:rPr>
        <w:t xml:space="preserve"> </w:t>
      </w:r>
      <w:r>
        <w:t>remainder</w:t>
      </w:r>
      <w:r>
        <w:rPr>
          <w:spacing w:val="-7"/>
        </w:rPr>
        <w:t xml:space="preserve"> </w:t>
      </w:r>
      <w:r>
        <w:t>of</w:t>
      </w:r>
      <w:r>
        <w:rPr>
          <w:spacing w:val="-8"/>
        </w:rPr>
        <w:t xml:space="preserve"> </w:t>
      </w:r>
      <w:r>
        <w:t>Section</w:t>
      </w:r>
      <w:r>
        <w:rPr>
          <w:spacing w:val="-3"/>
        </w:rPr>
        <w:t xml:space="preserve"> </w:t>
      </w:r>
      <w:hyperlink w:anchor="_bookmark14" w:history="1">
        <w:r>
          <w:t>5,</w:t>
        </w:r>
      </w:hyperlink>
      <w:r>
        <w:rPr>
          <w:spacing w:val="-6"/>
        </w:rPr>
        <w:t xml:space="preserve"> </w:t>
      </w:r>
      <w:r>
        <w:t>and</w:t>
      </w:r>
      <w:r>
        <w:rPr>
          <w:spacing w:val="-6"/>
        </w:rPr>
        <w:t xml:space="preserve"> </w:t>
      </w:r>
      <w:r>
        <w:t>in</w:t>
      </w:r>
      <w:r>
        <w:rPr>
          <w:spacing w:val="-4"/>
        </w:rPr>
        <w:t xml:space="preserve"> </w:t>
      </w:r>
      <w:r>
        <w:t>Appendix</w:t>
      </w:r>
      <w:r>
        <w:rPr>
          <w:spacing w:val="-7"/>
        </w:rPr>
        <w:t xml:space="preserve"> </w:t>
      </w:r>
      <w:r>
        <w:t>A,</w:t>
      </w:r>
      <w:r>
        <w:rPr>
          <w:spacing w:val="-5"/>
        </w:rPr>
        <w:t xml:space="preserve"> </w:t>
      </w:r>
      <w:r>
        <w:t>I</w:t>
      </w:r>
      <w:r>
        <w:rPr>
          <w:spacing w:val="-7"/>
        </w:rPr>
        <w:t xml:space="preserve"> </w:t>
      </w:r>
      <w:r>
        <w:t>assume</w:t>
      </w:r>
      <w:r>
        <w:rPr>
          <w:spacing w:val="-8"/>
        </w:rPr>
        <w:t xml:space="preserve"> </w:t>
      </w:r>
      <w:r>
        <w:t>that</w:t>
      </w:r>
      <w:r>
        <w:rPr>
          <w:spacing w:val="-6"/>
        </w:rPr>
        <w:t xml:space="preserve"> </w:t>
      </w:r>
      <w:r>
        <w:t>banks’</w:t>
      </w:r>
      <w:r>
        <w:rPr>
          <w:spacing w:val="-5"/>
        </w:rPr>
        <w:t xml:space="preserve"> </w:t>
      </w:r>
      <w:r>
        <w:t>provisioning</w:t>
      </w:r>
      <w:r>
        <w:rPr>
          <w:spacing w:val="-7"/>
        </w:rPr>
        <w:t xml:space="preserve"> </w:t>
      </w:r>
      <w:r>
        <w:t>for</w:t>
      </w:r>
      <w:r>
        <w:rPr>
          <w:spacing w:val="-4"/>
        </w:rPr>
        <w:t xml:space="preserve"> </w:t>
      </w:r>
      <w:r>
        <w:t>losses</w:t>
      </w:r>
      <w:r>
        <w:rPr>
          <w:spacing w:val="-6"/>
        </w:rPr>
        <w:t xml:space="preserve"> </w:t>
      </w:r>
      <w:r>
        <w:t>has already</w:t>
      </w:r>
      <w:r>
        <w:rPr>
          <w:spacing w:val="-5"/>
        </w:rPr>
        <w:t xml:space="preserve"> </w:t>
      </w:r>
      <w:r>
        <w:t>returned</w:t>
      </w:r>
      <w:r>
        <w:rPr>
          <w:spacing w:val="-5"/>
        </w:rPr>
        <w:t xml:space="preserve"> </w:t>
      </w:r>
      <w:r>
        <w:t>to</w:t>
      </w:r>
      <w:r>
        <w:rPr>
          <w:spacing w:val="-7"/>
        </w:rPr>
        <w:t xml:space="preserve"> </w:t>
      </w:r>
      <w:r>
        <w:t>normal</w:t>
      </w:r>
      <w:r>
        <w:rPr>
          <w:spacing w:val="-5"/>
        </w:rPr>
        <w:t xml:space="preserve"> </w:t>
      </w:r>
      <w:r>
        <w:t>(so</w:t>
      </w:r>
      <w:r>
        <w:rPr>
          <w:spacing w:val="-5"/>
        </w:rPr>
        <w:t xml:space="preserve"> </w:t>
      </w:r>
      <w:r>
        <w:t>the</w:t>
      </w:r>
      <w:r>
        <w:rPr>
          <w:spacing w:val="-6"/>
        </w:rPr>
        <w:t xml:space="preserve"> </w:t>
      </w:r>
      <w:r>
        <w:t>amplifying</w:t>
      </w:r>
      <w:r>
        <w:rPr>
          <w:spacing w:val="-6"/>
        </w:rPr>
        <w:t xml:space="preserve"> </w:t>
      </w:r>
      <w:r>
        <w:t>channel</w:t>
      </w:r>
      <w:r>
        <w:rPr>
          <w:spacing w:val="-5"/>
        </w:rPr>
        <w:t xml:space="preserve"> </w:t>
      </w:r>
      <w:r>
        <w:t>of</w:t>
      </w:r>
      <w:r>
        <w:rPr>
          <w:spacing w:val="-9"/>
        </w:rPr>
        <w:t xml:space="preserve"> </w:t>
      </w:r>
      <w:r>
        <w:t>pass-through</w:t>
      </w:r>
      <w:r>
        <w:rPr>
          <w:spacing w:val="-5"/>
        </w:rPr>
        <w:t xml:space="preserve"> </w:t>
      </w:r>
      <w:r>
        <w:t>described</w:t>
      </w:r>
      <w:r>
        <w:rPr>
          <w:spacing w:val="-5"/>
        </w:rPr>
        <w:t xml:space="preserve"> </w:t>
      </w:r>
      <w:r>
        <w:t>in</w:t>
      </w:r>
      <w:r>
        <w:rPr>
          <w:spacing w:val="-5"/>
        </w:rPr>
        <w:t xml:space="preserve"> </w:t>
      </w:r>
      <w:r>
        <w:t>Section</w:t>
      </w:r>
      <w:r>
        <w:rPr>
          <w:spacing w:val="-3"/>
        </w:rPr>
        <w:t xml:space="preserve"> </w:t>
      </w:r>
      <w:hyperlink w:anchor="_bookmark11" w:history="1">
        <w:r>
          <w:t>4</w:t>
        </w:r>
      </w:hyperlink>
      <w:r>
        <w:rPr>
          <w:spacing w:val="-6"/>
        </w:rPr>
        <w:t xml:space="preserve"> </w:t>
      </w:r>
      <w:r>
        <w:t>is</w:t>
      </w:r>
      <w:r>
        <w:rPr>
          <w:spacing w:val="-7"/>
        </w:rPr>
        <w:t xml:space="preserve"> </w:t>
      </w:r>
      <w:r>
        <w:t>not</w:t>
      </w:r>
      <w:r>
        <w:rPr>
          <w:spacing w:val="-7"/>
        </w:rPr>
        <w:t xml:space="preserve"> </w:t>
      </w:r>
      <w:r>
        <w:t>operational)</w:t>
      </w:r>
      <w:r>
        <w:rPr>
          <w:spacing w:val="-6"/>
        </w:rPr>
        <w:t xml:space="preserve"> </w:t>
      </w:r>
      <w:r>
        <w:t>but that they still have a capital shortfall when the cash rate is reduced further. This leaves four channels that permit pass-through to be lower than normal, thereby potentially culminating in a reversal rate:</w:t>
      </w:r>
    </w:p>
    <w:p w:rsidR="00955C87" w:rsidRDefault="00461BCD" w:rsidP="00461BCD">
      <w:pPr>
        <w:pStyle w:val="ListParagraph"/>
        <w:numPr>
          <w:ilvl w:val="0"/>
          <w:numId w:val="2"/>
        </w:numPr>
        <w:tabs>
          <w:tab w:val="left" w:pos="423"/>
        </w:tabs>
        <w:spacing w:before="120" w:line="276" w:lineRule="auto"/>
        <w:ind w:left="-540" w:right="135"/>
        <w:jc w:val="both"/>
        <w:rPr>
          <w:sz w:val="20"/>
        </w:rPr>
      </w:pPr>
      <w:r>
        <w:rPr>
          <w:sz w:val="20"/>
        </w:rPr>
        <w:t>Deposit</w:t>
      </w:r>
      <w:r>
        <w:rPr>
          <w:spacing w:val="-10"/>
          <w:sz w:val="20"/>
        </w:rPr>
        <w:t xml:space="preserve"> </w:t>
      </w:r>
      <w:proofErr w:type="spellStart"/>
      <w:r>
        <w:rPr>
          <w:sz w:val="20"/>
        </w:rPr>
        <w:t>ELB</w:t>
      </w:r>
      <w:proofErr w:type="spellEnd"/>
      <w:r>
        <w:rPr>
          <w:spacing w:val="-10"/>
          <w:sz w:val="20"/>
        </w:rPr>
        <w:t xml:space="preserve"> </w:t>
      </w:r>
      <w:r>
        <w:rPr>
          <w:sz w:val="20"/>
        </w:rPr>
        <w:t>–</w:t>
      </w:r>
      <w:r>
        <w:rPr>
          <w:spacing w:val="-11"/>
          <w:sz w:val="20"/>
        </w:rPr>
        <w:t xml:space="preserve"> </w:t>
      </w:r>
      <w:r>
        <w:rPr>
          <w:sz w:val="20"/>
        </w:rPr>
        <w:t>While</w:t>
      </w:r>
      <w:r>
        <w:rPr>
          <w:spacing w:val="-11"/>
          <w:sz w:val="20"/>
        </w:rPr>
        <w:t xml:space="preserve"> </w:t>
      </w:r>
      <w:r>
        <w:rPr>
          <w:sz w:val="20"/>
        </w:rPr>
        <w:t>this</w:t>
      </w:r>
      <w:r>
        <w:rPr>
          <w:spacing w:val="-12"/>
          <w:sz w:val="20"/>
        </w:rPr>
        <w:t xml:space="preserve"> </w:t>
      </w:r>
      <w:r>
        <w:rPr>
          <w:sz w:val="20"/>
        </w:rPr>
        <w:t>lower</w:t>
      </w:r>
      <w:r>
        <w:rPr>
          <w:spacing w:val="-7"/>
          <w:sz w:val="20"/>
        </w:rPr>
        <w:t xml:space="preserve"> </w:t>
      </w:r>
      <w:r>
        <w:rPr>
          <w:sz w:val="20"/>
        </w:rPr>
        <w:t>bound</w:t>
      </w:r>
      <w:r>
        <w:rPr>
          <w:spacing w:val="-10"/>
          <w:sz w:val="20"/>
        </w:rPr>
        <w:t xml:space="preserve"> </w:t>
      </w:r>
      <w:r>
        <w:rPr>
          <w:sz w:val="20"/>
        </w:rPr>
        <w:t>mutes</w:t>
      </w:r>
      <w:r>
        <w:rPr>
          <w:spacing w:val="-12"/>
          <w:sz w:val="20"/>
        </w:rPr>
        <w:t xml:space="preserve"> </w:t>
      </w:r>
      <w:r>
        <w:rPr>
          <w:sz w:val="20"/>
        </w:rPr>
        <w:t>the</w:t>
      </w:r>
      <w:r>
        <w:rPr>
          <w:spacing w:val="-10"/>
          <w:sz w:val="20"/>
        </w:rPr>
        <w:t xml:space="preserve"> </w:t>
      </w:r>
      <w:r>
        <w:rPr>
          <w:sz w:val="20"/>
        </w:rPr>
        <w:t>pass-through</w:t>
      </w:r>
      <w:r>
        <w:rPr>
          <w:spacing w:val="-10"/>
          <w:sz w:val="20"/>
        </w:rPr>
        <w:t xml:space="preserve"> </w:t>
      </w:r>
      <w:r>
        <w:rPr>
          <w:sz w:val="20"/>
        </w:rPr>
        <w:t>of</w:t>
      </w:r>
      <w:r>
        <w:rPr>
          <w:spacing w:val="-11"/>
          <w:sz w:val="20"/>
        </w:rPr>
        <w:t xml:space="preserve"> </w:t>
      </w:r>
      <w:r>
        <w:rPr>
          <w:sz w:val="20"/>
        </w:rPr>
        <w:t>monetary</w:t>
      </w:r>
      <w:r>
        <w:rPr>
          <w:spacing w:val="-9"/>
          <w:sz w:val="20"/>
        </w:rPr>
        <w:t xml:space="preserve"> </w:t>
      </w:r>
      <w:r>
        <w:rPr>
          <w:sz w:val="20"/>
        </w:rPr>
        <w:t>policy</w:t>
      </w:r>
      <w:r>
        <w:rPr>
          <w:spacing w:val="-9"/>
          <w:sz w:val="20"/>
        </w:rPr>
        <w:t xml:space="preserve"> </w:t>
      </w:r>
      <w:r>
        <w:rPr>
          <w:sz w:val="20"/>
        </w:rPr>
        <w:t>at</w:t>
      </w:r>
      <w:r>
        <w:rPr>
          <w:spacing w:val="-9"/>
          <w:sz w:val="20"/>
        </w:rPr>
        <w:t xml:space="preserve"> </w:t>
      </w:r>
      <w:r>
        <w:rPr>
          <w:sz w:val="20"/>
        </w:rPr>
        <w:t>low</w:t>
      </w:r>
      <w:r>
        <w:rPr>
          <w:spacing w:val="-10"/>
          <w:sz w:val="20"/>
        </w:rPr>
        <w:t xml:space="preserve"> </w:t>
      </w:r>
      <w:r>
        <w:rPr>
          <w:sz w:val="20"/>
        </w:rPr>
        <w:t>rates,</w:t>
      </w:r>
      <w:r>
        <w:rPr>
          <w:spacing w:val="-10"/>
          <w:sz w:val="20"/>
        </w:rPr>
        <w:t xml:space="preserve"> </w:t>
      </w:r>
      <w:r>
        <w:rPr>
          <w:sz w:val="20"/>
        </w:rPr>
        <w:t>it</w:t>
      </w:r>
      <w:r>
        <w:rPr>
          <w:spacing w:val="-10"/>
          <w:sz w:val="20"/>
        </w:rPr>
        <w:t xml:space="preserve"> </w:t>
      </w:r>
      <w:r>
        <w:rPr>
          <w:sz w:val="20"/>
        </w:rPr>
        <w:t>cannot,</w:t>
      </w:r>
      <w:r>
        <w:rPr>
          <w:spacing w:val="-9"/>
          <w:sz w:val="20"/>
        </w:rPr>
        <w:t xml:space="preserve"> </w:t>
      </w:r>
      <w:r>
        <w:rPr>
          <w:sz w:val="20"/>
        </w:rPr>
        <w:t>by</w:t>
      </w:r>
      <w:r>
        <w:rPr>
          <w:spacing w:val="-9"/>
          <w:sz w:val="20"/>
        </w:rPr>
        <w:t xml:space="preserve"> </w:t>
      </w:r>
      <w:r>
        <w:rPr>
          <w:sz w:val="20"/>
        </w:rPr>
        <w:t>itself, make the pass-through of monetary policy negative.</w:t>
      </w:r>
    </w:p>
    <w:p w:rsidR="00955C87" w:rsidRDefault="00461BCD" w:rsidP="00461BCD">
      <w:pPr>
        <w:pStyle w:val="ListParagraph"/>
        <w:numPr>
          <w:ilvl w:val="0"/>
          <w:numId w:val="2"/>
        </w:numPr>
        <w:tabs>
          <w:tab w:val="left" w:pos="423"/>
        </w:tabs>
        <w:spacing w:before="121" w:line="276" w:lineRule="auto"/>
        <w:ind w:left="-540" w:right="134"/>
        <w:jc w:val="both"/>
        <w:rPr>
          <w:sz w:val="20"/>
        </w:rPr>
      </w:pPr>
      <w:proofErr w:type="spellStart"/>
      <w:r>
        <w:rPr>
          <w:sz w:val="20"/>
        </w:rPr>
        <w:t>NIM</w:t>
      </w:r>
      <w:proofErr w:type="spellEnd"/>
      <w:r>
        <w:rPr>
          <w:spacing w:val="-5"/>
          <w:sz w:val="20"/>
        </w:rPr>
        <w:t xml:space="preserve"> </w:t>
      </w:r>
      <w:r>
        <w:rPr>
          <w:sz w:val="20"/>
        </w:rPr>
        <w:t>compression</w:t>
      </w:r>
      <w:r>
        <w:rPr>
          <w:spacing w:val="-4"/>
          <w:sz w:val="20"/>
        </w:rPr>
        <w:t xml:space="preserve"> </w:t>
      </w:r>
      <w:r>
        <w:rPr>
          <w:sz w:val="20"/>
        </w:rPr>
        <w:t>–</w:t>
      </w:r>
      <w:r>
        <w:rPr>
          <w:spacing w:val="-6"/>
          <w:sz w:val="20"/>
        </w:rPr>
        <w:t xml:space="preserve"> </w:t>
      </w:r>
      <w:r>
        <w:rPr>
          <w:sz w:val="20"/>
        </w:rPr>
        <w:t>From</w:t>
      </w:r>
      <w:r>
        <w:rPr>
          <w:spacing w:val="-6"/>
          <w:sz w:val="20"/>
        </w:rPr>
        <w:t xml:space="preserve"> </w:t>
      </w:r>
      <w:r>
        <w:rPr>
          <w:sz w:val="20"/>
        </w:rPr>
        <w:t>Eq.</w:t>
      </w:r>
      <w:r>
        <w:rPr>
          <w:spacing w:val="-4"/>
          <w:sz w:val="20"/>
        </w:rPr>
        <w:t xml:space="preserve"> </w:t>
      </w:r>
      <w:hyperlink w:anchor="_bookmark10" w:history="1">
        <w:r>
          <w:rPr>
            <w:sz w:val="20"/>
          </w:rPr>
          <w:t>(1),</w:t>
        </w:r>
      </w:hyperlink>
      <w:r>
        <w:rPr>
          <w:spacing w:val="-5"/>
          <w:sz w:val="20"/>
        </w:rPr>
        <w:t xml:space="preserve"> </w:t>
      </w:r>
      <w:r>
        <w:rPr>
          <w:sz w:val="20"/>
        </w:rPr>
        <w:t>reductions</w:t>
      </w:r>
      <w:r>
        <w:rPr>
          <w:spacing w:val="-6"/>
          <w:sz w:val="20"/>
        </w:rPr>
        <w:t xml:space="preserve"> </w:t>
      </w:r>
      <w:r>
        <w:rPr>
          <w:sz w:val="20"/>
        </w:rPr>
        <w:t>in</w:t>
      </w:r>
      <w:r>
        <w:rPr>
          <w:spacing w:val="-5"/>
          <w:sz w:val="20"/>
        </w:rPr>
        <w:t xml:space="preserve"> </w:t>
      </w:r>
      <w:r>
        <w:rPr>
          <w:sz w:val="20"/>
        </w:rPr>
        <w:t>banks’</w:t>
      </w:r>
      <w:r>
        <w:rPr>
          <w:spacing w:val="-5"/>
          <w:sz w:val="20"/>
        </w:rPr>
        <w:t xml:space="preserve"> </w:t>
      </w:r>
      <w:r>
        <w:rPr>
          <w:sz w:val="20"/>
        </w:rPr>
        <w:t>costs</w:t>
      </w:r>
      <w:r>
        <w:rPr>
          <w:spacing w:val="-7"/>
          <w:sz w:val="20"/>
        </w:rPr>
        <w:t xml:space="preserve"> </w:t>
      </w:r>
      <w:r>
        <w:rPr>
          <w:sz w:val="20"/>
        </w:rPr>
        <w:t>of</w:t>
      </w:r>
      <w:r>
        <w:rPr>
          <w:spacing w:val="-6"/>
          <w:sz w:val="20"/>
        </w:rPr>
        <w:t xml:space="preserve"> </w:t>
      </w:r>
      <w:r>
        <w:rPr>
          <w:sz w:val="20"/>
        </w:rPr>
        <w:t>funding</w:t>
      </w:r>
      <w:r>
        <w:rPr>
          <w:spacing w:val="-6"/>
          <w:sz w:val="20"/>
        </w:rPr>
        <w:t xml:space="preserve"> </w:t>
      </w:r>
      <w:r>
        <w:rPr>
          <w:sz w:val="20"/>
        </w:rPr>
        <w:t>reduce</w:t>
      </w:r>
      <w:r>
        <w:rPr>
          <w:spacing w:val="-6"/>
          <w:sz w:val="20"/>
        </w:rPr>
        <w:t xml:space="preserve"> </w:t>
      </w:r>
      <w:r>
        <w:rPr>
          <w:sz w:val="20"/>
        </w:rPr>
        <w:t>their</w:t>
      </w:r>
      <w:r>
        <w:rPr>
          <w:spacing w:val="-5"/>
          <w:sz w:val="20"/>
        </w:rPr>
        <w:t xml:space="preserve"> </w:t>
      </w:r>
      <w:proofErr w:type="spellStart"/>
      <w:r>
        <w:rPr>
          <w:sz w:val="20"/>
        </w:rPr>
        <w:t>NIMs</w:t>
      </w:r>
      <w:proofErr w:type="spellEnd"/>
      <w:r>
        <w:rPr>
          <w:sz w:val="20"/>
        </w:rPr>
        <w:t>,</w:t>
      </w:r>
      <w:r>
        <w:rPr>
          <w:spacing w:val="-3"/>
          <w:sz w:val="20"/>
        </w:rPr>
        <w:t xml:space="preserve"> </w:t>
      </w:r>
      <w:r>
        <w:rPr>
          <w:sz w:val="20"/>
        </w:rPr>
        <w:t>which</w:t>
      </w:r>
      <w:r>
        <w:rPr>
          <w:spacing w:val="-5"/>
          <w:sz w:val="20"/>
        </w:rPr>
        <w:t xml:space="preserve"> </w:t>
      </w:r>
      <w:r>
        <w:rPr>
          <w:sz w:val="20"/>
        </w:rPr>
        <w:t>slows</w:t>
      </w:r>
      <w:r>
        <w:rPr>
          <w:spacing w:val="-6"/>
          <w:sz w:val="20"/>
        </w:rPr>
        <w:t xml:space="preserve"> </w:t>
      </w:r>
      <w:r>
        <w:rPr>
          <w:sz w:val="20"/>
        </w:rPr>
        <w:t>the</w:t>
      </w:r>
      <w:r>
        <w:rPr>
          <w:spacing w:val="-6"/>
          <w:sz w:val="20"/>
        </w:rPr>
        <w:t xml:space="preserve"> </w:t>
      </w:r>
      <w:r>
        <w:rPr>
          <w:sz w:val="20"/>
        </w:rPr>
        <w:t>speed at which banks replenish their capital via retained earnings (holding lending spreads and all else equal).</w:t>
      </w:r>
    </w:p>
    <w:p w:rsidR="00955C87" w:rsidRDefault="00461BCD" w:rsidP="00461BCD">
      <w:pPr>
        <w:pStyle w:val="ListParagraph"/>
        <w:numPr>
          <w:ilvl w:val="0"/>
          <w:numId w:val="2"/>
        </w:numPr>
        <w:tabs>
          <w:tab w:val="left" w:pos="423"/>
        </w:tabs>
        <w:spacing w:before="120" w:line="276" w:lineRule="auto"/>
        <w:ind w:left="-540" w:right="140"/>
        <w:jc w:val="both"/>
        <w:rPr>
          <w:sz w:val="20"/>
        </w:rPr>
      </w:pPr>
      <w:r>
        <w:rPr>
          <w:sz w:val="20"/>
        </w:rPr>
        <w:t>Credit growth – Increased credit growth increases the denominator of banks’ capital ratios. Therefore, the accelerated</w:t>
      </w:r>
      <w:r>
        <w:rPr>
          <w:spacing w:val="-3"/>
          <w:sz w:val="20"/>
        </w:rPr>
        <w:t xml:space="preserve"> </w:t>
      </w:r>
      <w:r>
        <w:rPr>
          <w:sz w:val="20"/>
        </w:rPr>
        <w:t>credit</w:t>
      </w:r>
      <w:r>
        <w:rPr>
          <w:spacing w:val="-3"/>
          <w:sz w:val="20"/>
        </w:rPr>
        <w:t xml:space="preserve"> </w:t>
      </w:r>
      <w:r>
        <w:rPr>
          <w:sz w:val="20"/>
        </w:rPr>
        <w:t>growth</w:t>
      </w:r>
      <w:r>
        <w:rPr>
          <w:spacing w:val="-2"/>
          <w:sz w:val="20"/>
        </w:rPr>
        <w:t xml:space="preserve"> </w:t>
      </w:r>
      <w:r>
        <w:rPr>
          <w:sz w:val="20"/>
        </w:rPr>
        <w:t>that</w:t>
      </w:r>
      <w:r>
        <w:rPr>
          <w:spacing w:val="-3"/>
          <w:sz w:val="20"/>
        </w:rPr>
        <w:t xml:space="preserve"> </w:t>
      </w:r>
      <w:r>
        <w:rPr>
          <w:sz w:val="20"/>
        </w:rPr>
        <w:t>comes</w:t>
      </w:r>
      <w:r>
        <w:rPr>
          <w:spacing w:val="-2"/>
          <w:sz w:val="20"/>
        </w:rPr>
        <w:t xml:space="preserve"> </w:t>
      </w:r>
      <w:r>
        <w:rPr>
          <w:sz w:val="20"/>
        </w:rPr>
        <w:t>with</w:t>
      </w:r>
      <w:r>
        <w:rPr>
          <w:spacing w:val="-3"/>
          <w:sz w:val="20"/>
        </w:rPr>
        <w:t xml:space="preserve"> </w:t>
      </w:r>
      <w:r>
        <w:rPr>
          <w:sz w:val="20"/>
        </w:rPr>
        <w:t>interest</w:t>
      </w:r>
      <w:r>
        <w:rPr>
          <w:spacing w:val="-1"/>
          <w:sz w:val="20"/>
        </w:rPr>
        <w:t xml:space="preserve"> </w:t>
      </w:r>
      <w:r>
        <w:rPr>
          <w:sz w:val="20"/>
        </w:rPr>
        <w:t>rate</w:t>
      </w:r>
      <w:r>
        <w:rPr>
          <w:spacing w:val="-4"/>
          <w:sz w:val="20"/>
        </w:rPr>
        <w:t xml:space="preserve"> </w:t>
      </w:r>
      <w:r>
        <w:rPr>
          <w:sz w:val="20"/>
        </w:rPr>
        <w:t>reductions</w:t>
      </w:r>
      <w:r>
        <w:rPr>
          <w:spacing w:val="-4"/>
          <w:sz w:val="20"/>
        </w:rPr>
        <w:t xml:space="preserve"> </w:t>
      </w:r>
      <w:r>
        <w:rPr>
          <w:sz w:val="20"/>
        </w:rPr>
        <w:t>would slow</w:t>
      </w:r>
      <w:r>
        <w:rPr>
          <w:spacing w:val="-2"/>
          <w:sz w:val="20"/>
        </w:rPr>
        <w:t xml:space="preserve"> </w:t>
      </w:r>
      <w:r>
        <w:rPr>
          <w:sz w:val="20"/>
        </w:rPr>
        <w:t>the</w:t>
      </w:r>
      <w:r>
        <w:rPr>
          <w:spacing w:val="-2"/>
          <w:sz w:val="20"/>
        </w:rPr>
        <w:t xml:space="preserve"> </w:t>
      </w:r>
      <w:r>
        <w:rPr>
          <w:sz w:val="20"/>
        </w:rPr>
        <w:t>speed</w:t>
      </w:r>
      <w:r>
        <w:rPr>
          <w:spacing w:val="-1"/>
          <w:sz w:val="20"/>
        </w:rPr>
        <w:t xml:space="preserve"> </w:t>
      </w:r>
      <w:r>
        <w:rPr>
          <w:sz w:val="20"/>
        </w:rPr>
        <w:t>at</w:t>
      </w:r>
      <w:r>
        <w:rPr>
          <w:spacing w:val="-3"/>
          <w:sz w:val="20"/>
        </w:rPr>
        <w:t xml:space="preserve"> </w:t>
      </w:r>
      <w:r>
        <w:rPr>
          <w:sz w:val="20"/>
        </w:rPr>
        <w:t>which</w:t>
      </w:r>
      <w:r>
        <w:rPr>
          <w:spacing w:val="-2"/>
          <w:sz w:val="20"/>
        </w:rPr>
        <w:t xml:space="preserve"> </w:t>
      </w:r>
      <w:r>
        <w:rPr>
          <w:sz w:val="20"/>
        </w:rPr>
        <w:t>banks</w:t>
      </w:r>
      <w:r>
        <w:rPr>
          <w:spacing w:val="-4"/>
          <w:sz w:val="20"/>
        </w:rPr>
        <w:t xml:space="preserve"> </w:t>
      </w:r>
      <w:r>
        <w:rPr>
          <w:sz w:val="20"/>
        </w:rPr>
        <w:t>return to their capital ratio targets (holding lending spreads and all else equal).</w:t>
      </w:r>
    </w:p>
    <w:p w:rsidR="00955C87" w:rsidRDefault="00461BCD" w:rsidP="00461BCD">
      <w:pPr>
        <w:pStyle w:val="ListParagraph"/>
        <w:numPr>
          <w:ilvl w:val="0"/>
          <w:numId w:val="2"/>
        </w:numPr>
        <w:tabs>
          <w:tab w:val="left" w:pos="423"/>
        </w:tabs>
        <w:spacing w:before="120" w:line="276" w:lineRule="auto"/>
        <w:ind w:left="-540" w:right="137"/>
        <w:jc w:val="both"/>
        <w:rPr>
          <w:sz w:val="20"/>
        </w:rPr>
      </w:pPr>
      <w:r>
        <w:rPr>
          <w:sz w:val="20"/>
        </w:rPr>
        <w:t>Credit risk – If channels 2 and 3 slow the speed of capital ratio increases, the risk for banks’ creditors would remain elevated for longer. This would increase banks’ costs of debt funding.</w:t>
      </w:r>
    </w:p>
    <w:p w:rsidR="00955C87" w:rsidRDefault="00461BCD" w:rsidP="00461BCD">
      <w:pPr>
        <w:pStyle w:val="BodyText"/>
        <w:spacing w:before="120"/>
        <w:ind w:left="-540"/>
        <w:jc w:val="both"/>
      </w:pPr>
      <w:r>
        <w:pict>
          <v:shape id="docshape67" o:spid="_x0000_s1071" type="#_x0000_t202" style="position:absolute;left:0;text-align:left;margin-left:401pt;margin-top:12.15pt;width:3.1pt;height:7pt;z-index:-16250368;mso-position-horizontal-relative:page" filled="f" stroked="f">
            <v:textbox style="mso-next-textbox:#docshape67" inset="0,0,0,0">
              <w:txbxContent>
                <w:p w:rsidR="00461BCD" w:rsidRDefault="00461BCD">
                  <w:pPr>
                    <w:spacing w:line="139" w:lineRule="exact"/>
                    <w:rPr>
                      <w:rFonts w:ascii="Cambria Math" w:eastAsia="Cambria Math"/>
                      <w:sz w:val="14"/>
                    </w:rPr>
                  </w:pPr>
                  <w:r>
                    <w:rPr>
                      <w:rFonts w:ascii="Cambria Math" w:eastAsia="Cambria Math"/>
                      <w:spacing w:val="-10"/>
                      <w:w w:val="110"/>
                      <w:sz w:val="14"/>
                    </w:rPr>
                    <w:t>𝑡</w:t>
                  </w:r>
                </w:p>
              </w:txbxContent>
            </v:textbox>
            <w10:wrap anchorx="page"/>
          </v:shape>
        </w:pict>
      </w:r>
      <w:r>
        <w:t>In</w:t>
      </w:r>
      <w:r>
        <w:rPr>
          <w:spacing w:val="9"/>
        </w:rPr>
        <w:t xml:space="preserve"> </w:t>
      </w:r>
      <w:r>
        <w:t>reality,</w:t>
      </w:r>
      <w:r>
        <w:rPr>
          <w:spacing w:val="9"/>
        </w:rPr>
        <w:t xml:space="preserve"> </w:t>
      </w:r>
      <w:r>
        <w:t>all</w:t>
      </w:r>
      <w:r>
        <w:rPr>
          <w:spacing w:val="8"/>
        </w:rPr>
        <w:t xml:space="preserve"> </w:t>
      </w:r>
      <w:r>
        <w:t>else</w:t>
      </w:r>
      <w:r>
        <w:rPr>
          <w:spacing w:val="8"/>
        </w:rPr>
        <w:t xml:space="preserve"> </w:t>
      </w:r>
      <w:r>
        <w:t>is</w:t>
      </w:r>
      <w:r>
        <w:rPr>
          <w:spacing w:val="8"/>
        </w:rPr>
        <w:t xml:space="preserve"> </w:t>
      </w:r>
      <w:r>
        <w:t>obviously</w:t>
      </w:r>
      <w:r>
        <w:rPr>
          <w:spacing w:val="9"/>
        </w:rPr>
        <w:t xml:space="preserve"> </w:t>
      </w:r>
      <w:r>
        <w:t>not</w:t>
      </w:r>
      <w:r>
        <w:rPr>
          <w:spacing w:val="8"/>
        </w:rPr>
        <w:t xml:space="preserve"> </w:t>
      </w:r>
      <w:r>
        <w:t>equal,</w:t>
      </w:r>
      <w:r>
        <w:rPr>
          <w:spacing w:val="13"/>
        </w:rPr>
        <w:t xml:space="preserve"> </w:t>
      </w:r>
      <w:r>
        <w:t>and</w:t>
      </w:r>
      <w:r>
        <w:rPr>
          <w:spacing w:val="8"/>
        </w:rPr>
        <w:t xml:space="preserve"> </w:t>
      </w:r>
      <w:r>
        <w:t>banks</w:t>
      </w:r>
      <w:r>
        <w:rPr>
          <w:spacing w:val="8"/>
        </w:rPr>
        <w:t xml:space="preserve"> </w:t>
      </w:r>
      <w:r>
        <w:t>may</w:t>
      </w:r>
      <w:r>
        <w:rPr>
          <w:spacing w:val="10"/>
        </w:rPr>
        <w:t xml:space="preserve"> </w:t>
      </w:r>
      <w:r>
        <w:t>respond</w:t>
      </w:r>
      <w:r>
        <w:rPr>
          <w:spacing w:val="8"/>
        </w:rPr>
        <w:t xml:space="preserve"> </w:t>
      </w:r>
      <w:r>
        <w:t>by</w:t>
      </w:r>
      <w:r>
        <w:rPr>
          <w:spacing w:val="10"/>
        </w:rPr>
        <w:t xml:space="preserve"> </w:t>
      </w:r>
      <w:r>
        <w:t xml:space="preserve">increasing </w:t>
      </w:r>
      <w:r>
        <w:rPr>
          <w:rFonts w:ascii="Cambria Math" w:eastAsia="Cambria Math" w:hAnsi="Cambria Math"/>
        </w:rPr>
        <w:t>𝑧</w:t>
      </w:r>
      <w:r>
        <w:rPr>
          <w:rFonts w:ascii="Cambria Math" w:eastAsia="Cambria Math" w:hAnsi="Cambria Math"/>
          <w:vertAlign w:val="superscript"/>
        </w:rPr>
        <w:t>∗</w:t>
      </w:r>
      <w:r>
        <w:t>.</w:t>
      </w:r>
      <w:r>
        <w:rPr>
          <w:spacing w:val="9"/>
        </w:rPr>
        <w:t xml:space="preserve"> </w:t>
      </w:r>
      <w:r>
        <w:t>The</w:t>
      </w:r>
      <w:r>
        <w:rPr>
          <w:spacing w:val="7"/>
        </w:rPr>
        <w:t xml:space="preserve"> </w:t>
      </w:r>
      <w:r>
        <w:t>question</w:t>
      </w:r>
      <w:r>
        <w:rPr>
          <w:spacing w:val="9"/>
        </w:rPr>
        <w:t xml:space="preserve"> </w:t>
      </w:r>
      <w:r>
        <w:t>is,</w:t>
      </w:r>
      <w:r>
        <w:rPr>
          <w:spacing w:val="9"/>
        </w:rPr>
        <w:t xml:space="preserve"> </w:t>
      </w:r>
      <w:r>
        <w:t>can</w:t>
      </w:r>
      <w:r>
        <w:rPr>
          <w:spacing w:val="9"/>
        </w:rPr>
        <w:t xml:space="preserve"> </w:t>
      </w:r>
      <w:r>
        <w:t>the</w:t>
      </w:r>
      <w:r>
        <w:rPr>
          <w:spacing w:val="8"/>
        </w:rPr>
        <w:t xml:space="preserve"> </w:t>
      </w:r>
      <w:r>
        <w:rPr>
          <w:spacing w:val="-2"/>
        </w:rPr>
        <w:t>banks’</w:t>
      </w:r>
    </w:p>
    <w:p w:rsidR="00955C87" w:rsidRDefault="00955C87" w:rsidP="00461BCD">
      <w:pPr>
        <w:ind w:left="-540"/>
        <w:jc w:val="both"/>
        <w:sectPr w:rsidR="00955C87" w:rsidSect="00461BCD">
          <w:pgSz w:w="11910" w:h="16840"/>
          <w:pgMar w:top="1340" w:right="570" w:bottom="920" w:left="1280" w:header="723" w:footer="725" w:gutter="0"/>
          <w:cols w:space="720"/>
        </w:sectPr>
      </w:pPr>
    </w:p>
    <w:p w:rsidR="00955C87" w:rsidRDefault="00461BCD" w:rsidP="00461BCD">
      <w:pPr>
        <w:pStyle w:val="BodyText"/>
        <w:spacing w:before="36" w:line="123" w:lineRule="exact"/>
        <w:ind w:left="-540"/>
        <w:rPr>
          <w:rFonts w:ascii="Cambria Math" w:eastAsia="Cambria Math" w:hAnsi="Cambria Math"/>
        </w:rPr>
      </w:pPr>
      <w:proofErr w:type="gramStart"/>
      <w:r>
        <w:t>endogenous</w:t>
      </w:r>
      <w:proofErr w:type="gramEnd"/>
      <w:r>
        <w:rPr>
          <w:spacing w:val="-12"/>
        </w:rPr>
        <w:t xml:space="preserve"> </w:t>
      </w:r>
      <w:r>
        <w:rPr>
          <w:rFonts w:ascii="Cambria Math" w:eastAsia="Cambria Math" w:hAnsi="Cambria Math"/>
        </w:rPr>
        <w:t>𝑧</w:t>
      </w:r>
      <w:r>
        <w:rPr>
          <w:rFonts w:ascii="Cambria Math" w:eastAsia="Cambria Math" w:hAnsi="Cambria Math"/>
          <w:vertAlign w:val="superscript"/>
        </w:rPr>
        <w:t>∗</w:t>
      </w:r>
      <w:r>
        <w:rPr>
          <w:rFonts w:ascii="Cambria Math" w:eastAsia="Cambria Math" w:hAnsi="Cambria Math"/>
        </w:rPr>
        <w:t xml:space="preserve"> </w:t>
      </w:r>
      <w:r>
        <w:t>responses</w:t>
      </w:r>
      <w:r>
        <w:rPr>
          <w:spacing w:val="-12"/>
        </w:rPr>
        <w:t xml:space="preserve"> </w:t>
      </w:r>
      <w:r>
        <w:t>more</w:t>
      </w:r>
      <w:r>
        <w:rPr>
          <w:spacing w:val="-11"/>
        </w:rPr>
        <w:t xml:space="preserve"> </w:t>
      </w:r>
      <w:r>
        <w:t>than</w:t>
      </w:r>
      <w:r>
        <w:rPr>
          <w:spacing w:val="-11"/>
        </w:rPr>
        <w:t xml:space="preserve"> </w:t>
      </w:r>
      <w:r>
        <w:t>offset</w:t>
      </w:r>
      <w:r>
        <w:rPr>
          <w:spacing w:val="-12"/>
        </w:rPr>
        <w:t xml:space="preserve"> </w:t>
      </w:r>
      <w:r>
        <w:t>the</w:t>
      </w:r>
      <w:r>
        <w:rPr>
          <w:spacing w:val="-11"/>
        </w:rPr>
        <w:t xml:space="preserve"> </w:t>
      </w:r>
      <w:r>
        <w:t>reductions</w:t>
      </w:r>
      <w:r>
        <w:rPr>
          <w:spacing w:val="-11"/>
        </w:rPr>
        <w:t xml:space="preserve"> </w:t>
      </w:r>
      <w:r>
        <w:t>in</w:t>
      </w:r>
      <w:r>
        <w:rPr>
          <w:spacing w:val="-5"/>
        </w:rPr>
        <w:t xml:space="preserve"> </w:t>
      </w:r>
      <w:r>
        <w:rPr>
          <w:rFonts w:ascii="Cambria Math" w:eastAsia="Cambria Math" w:hAnsi="Cambria Math"/>
          <w:spacing w:val="-10"/>
        </w:rPr>
        <w:t>𝑟</w:t>
      </w:r>
    </w:p>
    <w:p w:rsidR="00955C87" w:rsidRDefault="00461BCD" w:rsidP="00461BCD">
      <w:pPr>
        <w:pStyle w:val="BodyText"/>
        <w:spacing w:before="36" w:line="123" w:lineRule="exact"/>
        <w:ind w:left="-540"/>
      </w:pPr>
      <w:r>
        <w:br w:type="column"/>
      </w:r>
      <w:proofErr w:type="gramStart"/>
      <w:r>
        <w:rPr>
          <w:spacing w:val="-2"/>
        </w:rPr>
        <w:t>that</w:t>
      </w:r>
      <w:proofErr w:type="gramEnd"/>
      <w:r>
        <w:rPr>
          <w:spacing w:val="-4"/>
        </w:rPr>
        <w:t xml:space="preserve"> </w:t>
      </w:r>
      <w:r>
        <w:rPr>
          <w:spacing w:val="-2"/>
        </w:rPr>
        <w:t>come</w:t>
      </w:r>
      <w:r>
        <w:rPr>
          <w:spacing w:val="-7"/>
        </w:rPr>
        <w:t xml:space="preserve"> </w:t>
      </w:r>
      <w:r>
        <w:rPr>
          <w:spacing w:val="-2"/>
        </w:rPr>
        <w:t>from</w:t>
      </w:r>
      <w:r>
        <w:rPr>
          <w:spacing w:val="-5"/>
        </w:rPr>
        <w:t xml:space="preserve"> </w:t>
      </w:r>
      <w:r>
        <w:rPr>
          <w:spacing w:val="-2"/>
        </w:rPr>
        <w:t>cash</w:t>
      </w:r>
      <w:r>
        <w:rPr>
          <w:spacing w:val="-4"/>
        </w:rPr>
        <w:t xml:space="preserve"> </w:t>
      </w:r>
      <w:r>
        <w:rPr>
          <w:spacing w:val="-2"/>
        </w:rPr>
        <w:t>rate</w:t>
      </w:r>
      <w:r>
        <w:rPr>
          <w:spacing w:val="-5"/>
        </w:rPr>
        <w:t xml:space="preserve"> </w:t>
      </w:r>
      <w:r>
        <w:rPr>
          <w:spacing w:val="-2"/>
        </w:rPr>
        <w:t>reductions</w:t>
      </w:r>
      <w:r>
        <w:rPr>
          <w:spacing w:val="-6"/>
        </w:rPr>
        <w:t xml:space="preserve"> </w:t>
      </w:r>
      <w:r>
        <w:rPr>
          <w:spacing w:val="-2"/>
        </w:rPr>
        <w:t>at</w:t>
      </w:r>
      <w:r>
        <w:rPr>
          <w:spacing w:val="-4"/>
        </w:rPr>
        <w:t xml:space="preserve"> </w:t>
      </w:r>
      <w:r>
        <w:rPr>
          <w:spacing w:val="-2"/>
        </w:rPr>
        <w:t>low</w:t>
      </w:r>
      <w:r>
        <w:rPr>
          <w:spacing w:val="-5"/>
        </w:rPr>
        <w:t xml:space="preserve"> </w:t>
      </w:r>
      <w:r>
        <w:rPr>
          <w:spacing w:val="-2"/>
        </w:rPr>
        <w:t>interest</w:t>
      </w:r>
    </w:p>
    <w:p w:rsidR="00955C87" w:rsidRDefault="00955C87" w:rsidP="00461BCD">
      <w:pPr>
        <w:spacing w:line="123" w:lineRule="exact"/>
        <w:ind w:left="-540"/>
        <w:sectPr w:rsidR="00955C87" w:rsidSect="00461BCD">
          <w:type w:val="continuous"/>
          <w:pgSz w:w="11910" w:h="16840"/>
          <w:pgMar w:top="1440" w:right="570" w:bottom="920" w:left="1280" w:header="723" w:footer="725" w:gutter="0"/>
          <w:cols w:num="2" w:space="720" w:equalWidth="0">
            <w:col w:w="5192" w:space="50"/>
            <w:col w:w="4388"/>
          </w:cols>
        </w:sectPr>
      </w:pPr>
    </w:p>
    <w:p w:rsidR="00955C87" w:rsidRDefault="00461BCD" w:rsidP="00461BCD">
      <w:pPr>
        <w:spacing w:line="140" w:lineRule="exact"/>
        <w:ind w:left="-540" w:right="38"/>
        <w:jc w:val="right"/>
        <w:rPr>
          <w:rFonts w:ascii="Cambria Math" w:eastAsia="Cambria Math"/>
          <w:sz w:val="14"/>
        </w:rPr>
      </w:pPr>
      <w:r>
        <w:rPr>
          <w:rFonts w:ascii="Cambria Math" w:eastAsia="Cambria Math"/>
          <w:spacing w:val="-10"/>
          <w:w w:val="110"/>
          <w:sz w:val="14"/>
        </w:rPr>
        <w:t>𝑡</w:t>
      </w:r>
    </w:p>
    <w:p w:rsidR="00955C87" w:rsidRDefault="00461BCD" w:rsidP="00461BCD">
      <w:pPr>
        <w:pStyle w:val="BodyText"/>
        <w:spacing w:before="23"/>
        <w:ind w:left="-540"/>
      </w:pPr>
      <w:proofErr w:type="gramStart"/>
      <w:r>
        <w:rPr>
          <w:spacing w:val="-2"/>
        </w:rPr>
        <w:t>rates</w:t>
      </w:r>
      <w:proofErr w:type="gramEnd"/>
      <w:r>
        <w:rPr>
          <w:spacing w:val="-2"/>
        </w:rPr>
        <w:t>?</w:t>
      </w:r>
    </w:p>
    <w:p w:rsidR="00955C87" w:rsidRDefault="00461BCD" w:rsidP="00461BCD">
      <w:pPr>
        <w:spacing w:line="140" w:lineRule="exact"/>
        <w:ind w:left="-540"/>
        <w:rPr>
          <w:rFonts w:ascii="Cambria Math" w:eastAsia="Cambria Math"/>
          <w:sz w:val="14"/>
        </w:rPr>
      </w:pPr>
      <w:r>
        <w:br w:type="column"/>
      </w:r>
      <w:r>
        <w:rPr>
          <w:rFonts w:ascii="Cambria Math" w:eastAsia="Cambria Math"/>
          <w:spacing w:val="-5"/>
          <w:w w:val="105"/>
          <w:sz w:val="14"/>
        </w:rPr>
        <w:t>𝐷,𝑡</w:t>
      </w:r>
    </w:p>
    <w:p w:rsidR="00955C87" w:rsidRDefault="00955C87" w:rsidP="00461BCD">
      <w:pPr>
        <w:spacing w:line="140" w:lineRule="exact"/>
        <w:ind w:left="-540"/>
        <w:rPr>
          <w:rFonts w:ascii="Cambria Math" w:eastAsia="Cambria Math"/>
          <w:sz w:val="14"/>
        </w:rPr>
        <w:sectPr w:rsidR="00955C87" w:rsidSect="00461BCD">
          <w:type w:val="continuous"/>
          <w:pgSz w:w="11910" w:h="16840"/>
          <w:pgMar w:top="1440" w:right="570" w:bottom="920" w:left="1280" w:header="723" w:footer="725" w:gutter="0"/>
          <w:cols w:num="2" w:space="720" w:equalWidth="0">
            <w:col w:w="1381" w:space="3610"/>
            <w:col w:w="4639"/>
          </w:cols>
        </w:sectPr>
      </w:pPr>
    </w:p>
    <w:p w:rsidR="00955C87" w:rsidRDefault="00955C87" w:rsidP="00461BCD">
      <w:pPr>
        <w:pStyle w:val="BodyText"/>
        <w:ind w:left="-540"/>
        <w:rPr>
          <w:rFonts w:ascii="Cambria Math"/>
        </w:rPr>
      </w:pPr>
    </w:p>
    <w:p w:rsidR="00955C87" w:rsidRDefault="00955C87" w:rsidP="00461BCD">
      <w:pPr>
        <w:pStyle w:val="BodyText"/>
        <w:spacing w:before="10" w:after="1"/>
        <w:ind w:left="-540"/>
        <w:rPr>
          <w:rFonts w:ascii="Cambria Math"/>
          <w:sz w:val="29"/>
        </w:rPr>
      </w:pPr>
    </w:p>
    <w:p w:rsidR="00955C87" w:rsidRDefault="00461BCD" w:rsidP="00461BCD">
      <w:pPr>
        <w:pStyle w:val="BodyText"/>
        <w:spacing w:line="20" w:lineRule="exact"/>
        <w:ind w:left="-540"/>
        <w:rPr>
          <w:rFonts w:ascii="Cambria Math"/>
          <w:sz w:val="2"/>
        </w:rPr>
      </w:pPr>
      <w:r>
        <w:rPr>
          <w:rFonts w:ascii="Cambria Math"/>
          <w:sz w:val="2"/>
        </w:rPr>
      </w:r>
      <w:r>
        <w:rPr>
          <w:rFonts w:ascii="Cambria Math"/>
          <w:sz w:val="2"/>
        </w:rPr>
        <w:pict>
          <v:group id="docshapegroup68" o:spid="_x0000_s1069" style="width:144.05pt;height:.75pt;mso-position-horizontal-relative:char;mso-position-vertical-relative:line" coordsize="2881,15">
            <v:rect id="docshape69" o:spid="_x0000_s1070" style="position:absolute;width:2881;height:15" fillcolor="black" stroked="f"/>
            <w10:anchorlock/>
          </v:group>
        </w:pict>
      </w:r>
    </w:p>
    <w:p w:rsidR="00955C87" w:rsidRDefault="00461BCD" w:rsidP="00461BCD">
      <w:pPr>
        <w:pStyle w:val="ListParagraph"/>
        <w:numPr>
          <w:ilvl w:val="0"/>
          <w:numId w:val="5"/>
        </w:numPr>
        <w:tabs>
          <w:tab w:val="left" w:pos="423"/>
        </w:tabs>
        <w:spacing w:before="94"/>
        <w:ind w:left="-540" w:hanging="285"/>
        <w:rPr>
          <w:sz w:val="18"/>
        </w:rPr>
      </w:pPr>
      <w:r>
        <w:rPr>
          <w:sz w:val="18"/>
        </w:rPr>
        <w:t>In</w:t>
      </w:r>
      <w:r>
        <w:rPr>
          <w:spacing w:val="-5"/>
          <w:sz w:val="18"/>
        </w:rPr>
        <w:t xml:space="preserve"> </w:t>
      </w:r>
      <w:r>
        <w:rPr>
          <w:sz w:val="18"/>
        </w:rPr>
        <w:t>BA-MARTIN,</w:t>
      </w:r>
      <w:r>
        <w:rPr>
          <w:spacing w:val="-1"/>
          <w:sz w:val="18"/>
        </w:rPr>
        <w:t xml:space="preserve"> </w:t>
      </w:r>
      <w:r>
        <w:rPr>
          <w:sz w:val="18"/>
        </w:rPr>
        <w:t>debt</w:t>
      </w:r>
      <w:r>
        <w:rPr>
          <w:spacing w:val="-2"/>
          <w:sz w:val="18"/>
        </w:rPr>
        <w:t xml:space="preserve"> </w:t>
      </w:r>
      <w:r>
        <w:rPr>
          <w:sz w:val="18"/>
        </w:rPr>
        <w:t>funding</w:t>
      </w:r>
      <w:r>
        <w:rPr>
          <w:spacing w:val="-2"/>
          <w:sz w:val="18"/>
        </w:rPr>
        <w:t xml:space="preserve"> </w:t>
      </w:r>
      <w:r>
        <w:rPr>
          <w:sz w:val="18"/>
        </w:rPr>
        <w:t>costs</w:t>
      </w:r>
      <w:r>
        <w:rPr>
          <w:spacing w:val="-3"/>
          <w:sz w:val="18"/>
        </w:rPr>
        <w:t xml:space="preserve"> </w:t>
      </w:r>
      <w:r>
        <w:rPr>
          <w:sz w:val="18"/>
        </w:rPr>
        <w:t>and</w:t>
      </w:r>
      <w:r>
        <w:rPr>
          <w:spacing w:val="-2"/>
          <w:sz w:val="18"/>
        </w:rPr>
        <w:t xml:space="preserve"> </w:t>
      </w:r>
      <w:r>
        <w:rPr>
          <w:sz w:val="18"/>
        </w:rPr>
        <w:t>banks’</w:t>
      </w:r>
      <w:r>
        <w:rPr>
          <w:spacing w:val="-2"/>
          <w:sz w:val="18"/>
        </w:rPr>
        <w:t xml:space="preserve"> </w:t>
      </w:r>
      <w:r>
        <w:rPr>
          <w:sz w:val="18"/>
        </w:rPr>
        <w:t>endogenous responses</w:t>
      </w:r>
      <w:r>
        <w:rPr>
          <w:spacing w:val="-2"/>
          <w:sz w:val="18"/>
        </w:rPr>
        <w:t xml:space="preserve"> </w:t>
      </w:r>
      <w:r>
        <w:rPr>
          <w:sz w:val="18"/>
        </w:rPr>
        <w:t>have</w:t>
      </w:r>
      <w:r>
        <w:rPr>
          <w:spacing w:val="-1"/>
          <w:sz w:val="18"/>
        </w:rPr>
        <w:t xml:space="preserve"> </w:t>
      </w:r>
      <w:r>
        <w:rPr>
          <w:sz w:val="18"/>
        </w:rPr>
        <w:t>the same</w:t>
      </w:r>
      <w:r>
        <w:rPr>
          <w:spacing w:val="-3"/>
          <w:sz w:val="18"/>
        </w:rPr>
        <w:t xml:space="preserve"> </w:t>
      </w:r>
      <w:r>
        <w:rPr>
          <w:sz w:val="18"/>
        </w:rPr>
        <w:t>effect</w:t>
      </w:r>
      <w:r>
        <w:rPr>
          <w:spacing w:val="-1"/>
          <w:sz w:val="18"/>
        </w:rPr>
        <w:t xml:space="preserve"> </w:t>
      </w:r>
      <w:r>
        <w:rPr>
          <w:sz w:val="18"/>
        </w:rPr>
        <w:t>on</w:t>
      </w:r>
      <w:r>
        <w:rPr>
          <w:spacing w:val="-3"/>
          <w:sz w:val="18"/>
        </w:rPr>
        <w:t xml:space="preserve"> </w:t>
      </w:r>
      <w:r>
        <w:rPr>
          <w:sz w:val="18"/>
        </w:rPr>
        <w:t>all</w:t>
      </w:r>
      <w:r>
        <w:rPr>
          <w:spacing w:val="-2"/>
          <w:sz w:val="18"/>
        </w:rPr>
        <w:t xml:space="preserve"> </w:t>
      </w:r>
      <w:r>
        <w:rPr>
          <w:sz w:val="18"/>
        </w:rPr>
        <w:t>lending</w:t>
      </w:r>
      <w:r>
        <w:rPr>
          <w:spacing w:val="-2"/>
          <w:sz w:val="18"/>
        </w:rPr>
        <w:t xml:space="preserve"> rates.</w:t>
      </w:r>
    </w:p>
    <w:p w:rsidR="00955C87" w:rsidRDefault="00955C87" w:rsidP="00461BCD">
      <w:pPr>
        <w:ind w:left="-540"/>
        <w:rPr>
          <w:sz w:val="18"/>
        </w:rPr>
        <w:sectPr w:rsidR="00955C87" w:rsidSect="00461BCD">
          <w:type w:val="continuous"/>
          <w:pgSz w:w="11910" w:h="16840"/>
          <w:pgMar w:top="1440" w:right="570" w:bottom="920" w:left="1280" w:header="723" w:footer="725" w:gutter="0"/>
          <w:cols w:space="720"/>
        </w:sectPr>
      </w:pPr>
    </w:p>
    <w:p w:rsidR="00955C87" w:rsidRDefault="00461BCD" w:rsidP="00461BCD">
      <w:pPr>
        <w:pStyle w:val="BodyText"/>
        <w:spacing w:before="75" w:line="276" w:lineRule="auto"/>
        <w:ind w:left="-540" w:right="129"/>
        <w:jc w:val="both"/>
      </w:pPr>
      <w:r>
        <w:lastRenderedPageBreak/>
        <w:t>In the BA-MARTIN model, which is designed to reflect the Australian banking system, the answer is no. This is because in BA-MARTIN, as in reality, most of Australian banks’ assets are loans (over which they have pricing discretion) while</w:t>
      </w:r>
      <w:r>
        <w:rPr>
          <w:spacing w:val="-5"/>
        </w:rPr>
        <w:t xml:space="preserve"> </w:t>
      </w:r>
      <w:r>
        <w:t>they</w:t>
      </w:r>
      <w:r>
        <w:rPr>
          <w:spacing w:val="-3"/>
        </w:rPr>
        <w:t xml:space="preserve"> </w:t>
      </w:r>
      <w:r>
        <w:t>have</w:t>
      </w:r>
      <w:r>
        <w:rPr>
          <w:spacing w:val="-4"/>
        </w:rPr>
        <w:t xml:space="preserve"> </w:t>
      </w:r>
      <w:r>
        <w:t>a</w:t>
      </w:r>
      <w:r>
        <w:rPr>
          <w:spacing w:val="-3"/>
        </w:rPr>
        <w:t xml:space="preserve"> </w:t>
      </w:r>
      <w:r>
        <w:t>significant</w:t>
      </w:r>
      <w:r>
        <w:rPr>
          <w:spacing w:val="-3"/>
        </w:rPr>
        <w:t xml:space="preserve"> </w:t>
      </w:r>
      <w:r>
        <w:t>share</w:t>
      </w:r>
      <w:r>
        <w:rPr>
          <w:spacing w:val="-4"/>
        </w:rPr>
        <w:t xml:space="preserve"> </w:t>
      </w:r>
      <w:r>
        <w:t>of</w:t>
      </w:r>
      <w:r>
        <w:rPr>
          <w:spacing w:val="-5"/>
        </w:rPr>
        <w:t xml:space="preserve"> </w:t>
      </w:r>
      <w:r>
        <w:t>liabilities</w:t>
      </w:r>
      <w:r>
        <w:rPr>
          <w:spacing w:val="-5"/>
        </w:rPr>
        <w:t xml:space="preserve"> </w:t>
      </w:r>
      <w:r>
        <w:t>that</w:t>
      </w:r>
      <w:r>
        <w:rPr>
          <w:spacing w:val="-3"/>
        </w:rPr>
        <w:t xml:space="preserve"> </w:t>
      </w:r>
      <w:r>
        <w:t>follow</w:t>
      </w:r>
      <w:r>
        <w:rPr>
          <w:spacing w:val="-1"/>
        </w:rPr>
        <w:t xml:space="preserve"> </w:t>
      </w:r>
      <w:r>
        <w:t>hedged</w:t>
      </w:r>
      <w:r>
        <w:rPr>
          <w:spacing w:val="-2"/>
        </w:rPr>
        <w:t xml:space="preserve"> </w:t>
      </w:r>
      <w:r>
        <w:t>wholesale</w:t>
      </w:r>
      <w:r>
        <w:rPr>
          <w:spacing w:val="-1"/>
        </w:rPr>
        <w:t xml:space="preserve"> </w:t>
      </w:r>
      <w:r>
        <w:t>market</w:t>
      </w:r>
      <w:r>
        <w:rPr>
          <w:spacing w:val="-3"/>
        </w:rPr>
        <w:t xml:space="preserve"> </w:t>
      </w:r>
      <w:r>
        <w:t>pricing.</w:t>
      </w:r>
      <w:r>
        <w:rPr>
          <w:spacing w:val="-3"/>
        </w:rPr>
        <w:t xml:space="preserve"> </w:t>
      </w:r>
      <w:r>
        <w:t>This</w:t>
      </w:r>
      <w:r>
        <w:rPr>
          <w:spacing w:val="-5"/>
        </w:rPr>
        <w:t xml:space="preserve"> </w:t>
      </w:r>
      <w:r>
        <w:t xml:space="preserve">means that, rather than keeping lending </w:t>
      </w:r>
      <w:r>
        <w:rPr>
          <w:i/>
        </w:rPr>
        <w:t xml:space="preserve">spreads </w:t>
      </w:r>
      <w:r>
        <w:t xml:space="preserve">constant (as they do in normal times, Section </w:t>
      </w:r>
      <w:hyperlink w:anchor="_bookmark6" w:history="1">
        <w:r>
          <w:t>3.2</w:t>
        </w:r>
      </w:hyperlink>
      <w:r>
        <w:t xml:space="preserve">), if banks instead kept their lending </w:t>
      </w:r>
      <w:r>
        <w:rPr>
          <w:i/>
        </w:rPr>
        <w:t xml:space="preserve">rates </w:t>
      </w:r>
      <w:r>
        <w:t xml:space="preserve">constant then their </w:t>
      </w:r>
      <w:proofErr w:type="spellStart"/>
      <w:r>
        <w:t>NIMs</w:t>
      </w:r>
      <w:proofErr w:type="spellEnd"/>
      <w:r>
        <w:t xml:space="preserve"> would increase as their funding costs fell.</w:t>
      </w:r>
      <w:r>
        <w:rPr>
          <w:vertAlign w:val="superscript"/>
        </w:rPr>
        <w:t>13</w:t>
      </w:r>
      <w:r>
        <w:rPr>
          <w:spacing w:val="-2"/>
        </w:rPr>
        <w:t xml:space="preserve"> </w:t>
      </w:r>
      <w:r>
        <w:t xml:space="preserve">So zero pass-through is enough to more than offset the </w:t>
      </w:r>
      <w:proofErr w:type="spellStart"/>
      <w:r>
        <w:t>NIM</w:t>
      </w:r>
      <w:proofErr w:type="spellEnd"/>
      <w:r>
        <w:t xml:space="preserve"> compression channel discussed above.</w:t>
      </w:r>
    </w:p>
    <w:p w:rsidR="00955C87" w:rsidRDefault="00461BCD" w:rsidP="00461BCD">
      <w:pPr>
        <w:pStyle w:val="BodyText"/>
        <w:spacing w:before="120" w:line="276" w:lineRule="auto"/>
        <w:ind w:left="-540" w:right="134"/>
        <w:jc w:val="both"/>
      </w:pPr>
      <w:r>
        <w:t>Moreover,</w:t>
      </w:r>
      <w:r>
        <w:rPr>
          <w:spacing w:val="-3"/>
        </w:rPr>
        <w:t xml:space="preserve"> </w:t>
      </w:r>
      <w:r>
        <w:t>with</w:t>
      </w:r>
      <w:r>
        <w:rPr>
          <w:spacing w:val="-1"/>
        </w:rPr>
        <w:t xml:space="preserve"> </w:t>
      </w:r>
      <w:r>
        <w:t>zero</w:t>
      </w:r>
      <w:r>
        <w:rPr>
          <w:spacing w:val="-3"/>
        </w:rPr>
        <w:t xml:space="preserve"> </w:t>
      </w:r>
      <w:r>
        <w:t>pass-through</w:t>
      </w:r>
      <w:r>
        <w:rPr>
          <w:spacing w:val="-3"/>
        </w:rPr>
        <w:t xml:space="preserve"> </w:t>
      </w:r>
      <w:r>
        <w:t>there</w:t>
      </w:r>
      <w:r>
        <w:rPr>
          <w:spacing w:val="-4"/>
        </w:rPr>
        <w:t xml:space="preserve"> </w:t>
      </w:r>
      <w:r>
        <w:t>would</w:t>
      </w:r>
      <w:r>
        <w:rPr>
          <w:spacing w:val="-3"/>
        </w:rPr>
        <w:t xml:space="preserve"> </w:t>
      </w:r>
      <w:r>
        <w:t>be</w:t>
      </w:r>
      <w:r>
        <w:rPr>
          <w:spacing w:val="-4"/>
        </w:rPr>
        <w:t xml:space="preserve"> </w:t>
      </w:r>
      <w:r>
        <w:t>no</w:t>
      </w:r>
      <w:r>
        <w:rPr>
          <w:spacing w:val="-4"/>
        </w:rPr>
        <w:t xml:space="preserve"> </w:t>
      </w:r>
      <w:r>
        <w:rPr>
          <w:i/>
        </w:rPr>
        <w:t>direct</w:t>
      </w:r>
      <w:r>
        <w:rPr>
          <w:i/>
          <w:spacing w:val="-4"/>
        </w:rPr>
        <w:t xml:space="preserve"> </w:t>
      </w:r>
      <w:r>
        <w:t>change</w:t>
      </w:r>
      <w:r>
        <w:rPr>
          <w:spacing w:val="-5"/>
        </w:rPr>
        <w:t xml:space="preserve"> </w:t>
      </w:r>
      <w:r>
        <w:t>in</w:t>
      </w:r>
      <w:r>
        <w:rPr>
          <w:spacing w:val="-2"/>
        </w:rPr>
        <w:t xml:space="preserve"> </w:t>
      </w:r>
      <w:r>
        <w:t>credit</w:t>
      </w:r>
      <w:r>
        <w:rPr>
          <w:spacing w:val="-3"/>
        </w:rPr>
        <w:t xml:space="preserve"> </w:t>
      </w:r>
      <w:r>
        <w:t>demand.</w:t>
      </w:r>
      <w:r>
        <w:rPr>
          <w:vertAlign w:val="superscript"/>
        </w:rPr>
        <w:t>14</w:t>
      </w:r>
      <w:r>
        <w:rPr>
          <w:spacing w:val="-4"/>
        </w:rPr>
        <w:t xml:space="preserve"> </w:t>
      </w:r>
      <w:proofErr w:type="gramStart"/>
      <w:r>
        <w:t>So</w:t>
      </w:r>
      <w:proofErr w:type="gramEnd"/>
      <w:r>
        <w:rPr>
          <w:spacing w:val="-3"/>
        </w:rPr>
        <w:t xml:space="preserve"> </w:t>
      </w:r>
      <w:r>
        <w:t>zero</w:t>
      </w:r>
      <w:r>
        <w:rPr>
          <w:spacing w:val="-3"/>
        </w:rPr>
        <w:t xml:space="preserve"> </w:t>
      </w:r>
      <w:r>
        <w:t>pass-through</w:t>
      </w:r>
      <w:r>
        <w:rPr>
          <w:spacing w:val="-3"/>
        </w:rPr>
        <w:t xml:space="preserve"> </w:t>
      </w:r>
      <w:r>
        <w:t>is</w:t>
      </w:r>
      <w:r>
        <w:rPr>
          <w:spacing w:val="-4"/>
        </w:rPr>
        <w:t xml:space="preserve"> </w:t>
      </w:r>
      <w:r>
        <w:t>also enough to offset the credit growth channel discussed above.</w:t>
      </w:r>
    </w:p>
    <w:p w:rsidR="00955C87" w:rsidRDefault="00461BCD" w:rsidP="00461BCD">
      <w:pPr>
        <w:pStyle w:val="BodyText"/>
        <w:spacing w:before="120" w:line="276" w:lineRule="auto"/>
        <w:ind w:left="-540" w:right="129"/>
        <w:jc w:val="both"/>
      </w:pPr>
      <w:r>
        <w:t xml:space="preserve">With the structure of Australian banks’ balance sheets meaning zero pass-through is sufficient to offset both the </w:t>
      </w:r>
      <w:proofErr w:type="spellStart"/>
      <w:r>
        <w:t>NIM</w:t>
      </w:r>
      <w:proofErr w:type="spellEnd"/>
      <w:r>
        <w:t xml:space="preserve"> compression and credit growth channels, there can be no </w:t>
      </w:r>
      <w:proofErr w:type="spellStart"/>
      <w:r>
        <w:t>Brunnermeier</w:t>
      </w:r>
      <w:proofErr w:type="spellEnd"/>
      <w:r>
        <w:t xml:space="preserve"> and </w:t>
      </w:r>
      <w:proofErr w:type="spellStart"/>
      <w:r>
        <w:t>Koby</w:t>
      </w:r>
      <w:proofErr w:type="spellEnd"/>
      <w:r>
        <w:t xml:space="preserve"> (2018) reversal rate—this result is consistent with </w:t>
      </w:r>
      <w:proofErr w:type="spellStart"/>
      <w:r>
        <w:t>Repullo</w:t>
      </w:r>
      <w:proofErr w:type="spellEnd"/>
      <w:r>
        <w:t xml:space="preserve"> (2020)’s critique that the reversal rate requires banks to be net investors in debt securities. I confirm this intuition in Appendix A, by showing mathematically that even a very conservative pass- through lower bound in the baseline version of BA-MARTIN is above zero, and that even if the parameters in the model changed from the baseline calibration, zero pass-through would always be sufficient.</w:t>
      </w:r>
      <w:r>
        <w:rPr>
          <w:vertAlign w:val="superscript"/>
        </w:rPr>
        <w:t>15</w:t>
      </w:r>
    </w:p>
    <w:p w:rsidR="00955C87" w:rsidRDefault="00461BCD" w:rsidP="00461BCD">
      <w:pPr>
        <w:pStyle w:val="BodyText"/>
        <w:spacing w:before="121" w:line="276" w:lineRule="auto"/>
        <w:ind w:left="-540" w:right="130"/>
        <w:jc w:val="both"/>
      </w:pPr>
      <w:r>
        <w:t xml:space="preserve">The ‘credit risk’ channel is a potential reversal rate channel not covered by the </w:t>
      </w:r>
      <w:proofErr w:type="spellStart"/>
      <w:r>
        <w:t>Brunnermeier</w:t>
      </w:r>
      <w:proofErr w:type="spellEnd"/>
      <w:r>
        <w:t xml:space="preserve"> and </w:t>
      </w:r>
      <w:proofErr w:type="spellStart"/>
      <w:r>
        <w:t>Koby</w:t>
      </w:r>
      <w:proofErr w:type="spellEnd"/>
      <w:r>
        <w:t xml:space="preserve"> (2018) framework,</w:t>
      </w:r>
      <w:r>
        <w:rPr>
          <w:spacing w:val="-10"/>
        </w:rPr>
        <w:t xml:space="preserve"> </w:t>
      </w:r>
      <w:r>
        <w:t>and</w:t>
      </w:r>
      <w:r>
        <w:rPr>
          <w:spacing w:val="-10"/>
        </w:rPr>
        <w:t xml:space="preserve"> </w:t>
      </w:r>
      <w:r>
        <w:t>it</w:t>
      </w:r>
      <w:r>
        <w:rPr>
          <w:spacing w:val="-10"/>
        </w:rPr>
        <w:t xml:space="preserve"> </w:t>
      </w:r>
      <w:r>
        <w:t>works</w:t>
      </w:r>
      <w:r>
        <w:rPr>
          <w:spacing w:val="-11"/>
        </w:rPr>
        <w:t xml:space="preserve"> </w:t>
      </w:r>
      <w:r>
        <w:t>in</w:t>
      </w:r>
      <w:r>
        <w:rPr>
          <w:spacing w:val="-10"/>
        </w:rPr>
        <w:t xml:space="preserve"> </w:t>
      </w:r>
      <w:r>
        <w:t>quite</w:t>
      </w:r>
      <w:r>
        <w:rPr>
          <w:spacing w:val="-11"/>
        </w:rPr>
        <w:t xml:space="preserve"> </w:t>
      </w:r>
      <w:r>
        <w:t>a</w:t>
      </w:r>
      <w:r>
        <w:rPr>
          <w:spacing w:val="-10"/>
        </w:rPr>
        <w:t xml:space="preserve"> </w:t>
      </w:r>
      <w:r>
        <w:t>different</w:t>
      </w:r>
      <w:r>
        <w:rPr>
          <w:spacing w:val="-10"/>
        </w:rPr>
        <w:t xml:space="preserve"> </w:t>
      </w:r>
      <w:r>
        <w:t>way.</w:t>
      </w:r>
      <w:r>
        <w:rPr>
          <w:spacing w:val="-10"/>
        </w:rPr>
        <w:t xml:space="preserve"> </w:t>
      </w:r>
      <w:r>
        <w:t>While</w:t>
      </w:r>
      <w:r>
        <w:rPr>
          <w:spacing w:val="-11"/>
        </w:rPr>
        <w:t xml:space="preserve"> </w:t>
      </w:r>
      <w:r>
        <w:t>the</w:t>
      </w:r>
      <w:r>
        <w:rPr>
          <w:spacing w:val="-8"/>
        </w:rPr>
        <w:t xml:space="preserve"> </w:t>
      </w:r>
      <w:proofErr w:type="spellStart"/>
      <w:r>
        <w:t>Brunnermeier</w:t>
      </w:r>
      <w:proofErr w:type="spellEnd"/>
      <w:r>
        <w:rPr>
          <w:spacing w:val="-10"/>
        </w:rPr>
        <w:t xml:space="preserve"> </w:t>
      </w:r>
      <w:r>
        <w:t>and</w:t>
      </w:r>
      <w:r>
        <w:rPr>
          <w:spacing w:val="-10"/>
        </w:rPr>
        <w:t xml:space="preserve"> </w:t>
      </w:r>
      <w:proofErr w:type="spellStart"/>
      <w:r>
        <w:t>Koby</w:t>
      </w:r>
      <w:proofErr w:type="spellEnd"/>
      <w:r>
        <w:rPr>
          <w:spacing w:val="-9"/>
        </w:rPr>
        <w:t xml:space="preserve"> </w:t>
      </w:r>
      <w:r>
        <w:t>(2018)</w:t>
      </w:r>
      <w:r>
        <w:rPr>
          <w:spacing w:val="-9"/>
        </w:rPr>
        <w:t xml:space="preserve"> </w:t>
      </w:r>
      <w:r>
        <w:t>channel</w:t>
      </w:r>
      <w:r>
        <w:rPr>
          <w:spacing w:val="-10"/>
        </w:rPr>
        <w:t xml:space="preserve"> </w:t>
      </w:r>
      <w:r>
        <w:t>is</w:t>
      </w:r>
      <w:r>
        <w:rPr>
          <w:spacing w:val="-12"/>
        </w:rPr>
        <w:t xml:space="preserve"> </w:t>
      </w:r>
      <w:r>
        <w:t>all</w:t>
      </w:r>
      <w:r>
        <w:rPr>
          <w:spacing w:val="-9"/>
        </w:rPr>
        <w:t xml:space="preserve"> </w:t>
      </w:r>
      <w:r>
        <w:t>about</w:t>
      </w:r>
      <w:r>
        <w:rPr>
          <w:spacing w:val="-10"/>
        </w:rPr>
        <w:t xml:space="preserve"> </w:t>
      </w:r>
      <w:r>
        <w:t xml:space="preserve">banks endogenously responding to a binding constraint, the credit risk channel arises if banks are </w:t>
      </w:r>
      <w:r>
        <w:rPr>
          <w:i/>
        </w:rPr>
        <w:t xml:space="preserve">not </w:t>
      </w:r>
      <w:r>
        <w:t>sufficiently responsive to any deterioration in their capital ratio. With the credit risk channel, it would be a sufficiently strong response from banks’ creditors that could lead to a reversal rate.</w:t>
      </w:r>
    </w:p>
    <w:p w:rsidR="00955C87" w:rsidRDefault="00461BCD" w:rsidP="00461BCD">
      <w:pPr>
        <w:pStyle w:val="BodyText"/>
        <w:spacing w:before="120" w:line="276" w:lineRule="auto"/>
        <w:ind w:left="-540" w:right="129"/>
        <w:jc w:val="both"/>
      </w:pPr>
      <w:r>
        <w:t>In</w:t>
      </w:r>
      <w:r>
        <w:rPr>
          <w:spacing w:val="-12"/>
        </w:rPr>
        <w:t xml:space="preserve"> </w:t>
      </w:r>
      <w:r>
        <w:t>Appendix</w:t>
      </w:r>
      <w:r>
        <w:rPr>
          <w:spacing w:val="-11"/>
        </w:rPr>
        <w:t xml:space="preserve"> </w:t>
      </w:r>
      <w:r>
        <w:t>A,</w:t>
      </w:r>
      <w:r>
        <w:rPr>
          <w:spacing w:val="-11"/>
        </w:rPr>
        <w:t xml:space="preserve"> </w:t>
      </w:r>
      <w:r>
        <w:t>I</w:t>
      </w:r>
      <w:r>
        <w:rPr>
          <w:spacing w:val="-9"/>
        </w:rPr>
        <w:t xml:space="preserve"> </w:t>
      </w:r>
      <w:r>
        <w:t>show</w:t>
      </w:r>
      <w:r>
        <w:rPr>
          <w:spacing w:val="-12"/>
        </w:rPr>
        <w:t xml:space="preserve"> </w:t>
      </w:r>
      <w:r>
        <w:t>that</w:t>
      </w:r>
      <w:r>
        <w:rPr>
          <w:spacing w:val="-10"/>
        </w:rPr>
        <w:t xml:space="preserve"> </w:t>
      </w:r>
      <w:r>
        <w:t>Australian</w:t>
      </w:r>
      <w:r>
        <w:rPr>
          <w:spacing w:val="-11"/>
        </w:rPr>
        <w:t xml:space="preserve"> </w:t>
      </w:r>
      <w:r>
        <w:t>banks</w:t>
      </w:r>
      <w:r>
        <w:rPr>
          <w:spacing w:val="-12"/>
        </w:rPr>
        <w:t xml:space="preserve"> </w:t>
      </w:r>
      <w:r>
        <w:t>are</w:t>
      </w:r>
      <w:r>
        <w:rPr>
          <w:spacing w:val="-9"/>
        </w:rPr>
        <w:t xml:space="preserve"> </w:t>
      </w:r>
      <w:r>
        <w:t>estimated</w:t>
      </w:r>
      <w:r>
        <w:rPr>
          <w:spacing w:val="-11"/>
        </w:rPr>
        <w:t xml:space="preserve"> </w:t>
      </w:r>
      <w:r>
        <w:t>to</w:t>
      </w:r>
      <w:r>
        <w:rPr>
          <w:spacing w:val="-6"/>
        </w:rPr>
        <w:t xml:space="preserve"> </w:t>
      </w:r>
      <w:r>
        <w:t>be</w:t>
      </w:r>
      <w:r>
        <w:rPr>
          <w:spacing w:val="-12"/>
        </w:rPr>
        <w:t xml:space="preserve"> </w:t>
      </w:r>
      <w:r>
        <w:t>sufficiently</w:t>
      </w:r>
      <w:r>
        <w:rPr>
          <w:spacing w:val="-10"/>
        </w:rPr>
        <w:t xml:space="preserve"> </w:t>
      </w:r>
      <w:r>
        <w:t>responsive,</w:t>
      </w:r>
      <w:r>
        <w:rPr>
          <w:spacing w:val="-11"/>
        </w:rPr>
        <w:t xml:space="preserve"> </w:t>
      </w:r>
      <w:r>
        <w:t>and</w:t>
      </w:r>
      <w:r>
        <w:rPr>
          <w:spacing w:val="-9"/>
        </w:rPr>
        <w:t xml:space="preserve"> </w:t>
      </w:r>
      <w:r>
        <w:t>the</w:t>
      </w:r>
      <w:r>
        <w:rPr>
          <w:spacing w:val="-12"/>
        </w:rPr>
        <w:t xml:space="preserve"> </w:t>
      </w:r>
      <w:r>
        <w:t>response</w:t>
      </w:r>
      <w:r>
        <w:rPr>
          <w:spacing w:val="-11"/>
        </w:rPr>
        <w:t xml:space="preserve"> </w:t>
      </w:r>
      <w:r>
        <w:t>of</w:t>
      </w:r>
      <w:r>
        <w:rPr>
          <w:spacing w:val="-10"/>
        </w:rPr>
        <w:t xml:space="preserve"> </w:t>
      </w:r>
      <w:r>
        <w:t>creditors to</w:t>
      </w:r>
      <w:r>
        <w:rPr>
          <w:spacing w:val="-7"/>
        </w:rPr>
        <w:t xml:space="preserve"> </w:t>
      </w:r>
      <w:r>
        <w:t>be</w:t>
      </w:r>
      <w:r>
        <w:rPr>
          <w:spacing w:val="-9"/>
        </w:rPr>
        <w:t xml:space="preserve"> </w:t>
      </w:r>
      <w:r>
        <w:t>sufficiently</w:t>
      </w:r>
      <w:r>
        <w:rPr>
          <w:spacing w:val="-7"/>
        </w:rPr>
        <w:t xml:space="preserve"> </w:t>
      </w:r>
      <w:r>
        <w:t>small,</w:t>
      </w:r>
      <w:r>
        <w:rPr>
          <w:spacing w:val="-7"/>
        </w:rPr>
        <w:t xml:space="preserve"> </w:t>
      </w:r>
      <w:r>
        <w:t>that</w:t>
      </w:r>
      <w:r>
        <w:rPr>
          <w:spacing w:val="-7"/>
        </w:rPr>
        <w:t xml:space="preserve"> </w:t>
      </w:r>
      <w:r>
        <w:t>this</w:t>
      </w:r>
      <w:r>
        <w:rPr>
          <w:spacing w:val="-9"/>
        </w:rPr>
        <w:t xml:space="preserve"> </w:t>
      </w:r>
      <w:r>
        <w:t>credit</w:t>
      </w:r>
      <w:r>
        <w:rPr>
          <w:spacing w:val="-7"/>
        </w:rPr>
        <w:t xml:space="preserve"> </w:t>
      </w:r>
      <w:r>
        <w:t>risk</w:t>
      </w:r>
      <w:r>
        <w:rPr>
          <w:spacing w:val="-7"/>
        </w:rPr>
        <w:t xml:space="preserve"> </w:t>
      </w:r>
      <w:r>
        <w:t>channel</w:t>
      </w:r>
      <w:r>
        <w:rPr>
          <w:spacing w:val="-8"/>
        </w:rPr>
        <w:t xml:space="preserve"> </w:t>
      </w:r>
      <w:r>
        <w:t>does</w:t>
      </w:r>
      <w:r>
        <w:rPr>
          <w:spacing w:val="-9"/>
        </w:rPr>
        <w:t xml:space="preserve"> </w:t>
      </w:r>
      <w:r>
        <w:t>not</w:t>
      </w:r>
      <w:r>
        <w:rPr>
          <w:spacing w:val="-7"/>
        </w:rPr>
        <w:t xml:space="preserve"> </w:t>
      </w:r>
      <w:r>
        <w:t>lead</w:t>
      </w:r>
      <w:r>
        <w:rPr>
          <w:spacing w:val="-6"/>
        </w:rPr>
        <w:t xml:space="preserve"> </w:t>
      </w:r>
      <w:r>
        <w:t>to</w:t>
      </w:r>
      <w:r>
        <w:rPr>
          <w:spacing w:val="-7"/>
        </w:rPr>
        <w:t xml:space="preserve"> </w:t>
      </w:r>
      <w:r>
        <w:t>a</w:t>
      </w:r>
      <w:r>
        <w:rPr>
          <w:spacing w:val="-7"/>
        </w:rPr>
        <w:t xml:space="preserve"> </w:t>
      </w:r>
      <w:r>
        <w:t>reversal</w:t>
      </w:r>
      <w:r>
        <w:rPr>
          <w:spacing w:val="-7"/>
        </w:rPr>
        <w:t xml:space="preserve"> </w:t>
      </w:r>
      <w:r>
        <w:t>rate.</w:t>
      </w:r>
      <w:r>
        <w:rPr>
          <w:spacing w:val="-4"/>
        </w:rPr>
        <w:t xml:space="preserve"> </w:t>
      </w:r>
      <w:r>
        <w:t>I</w:t>
      </w:r>
      <w:r>
        <w:rPr>
          <w:spacing w:val="-8"/>
        </w:rPr>
        <w:t xml:space="preserve"> </w:t>
      </w:r>
      <w:r>
        <w:t>also</w:t>
      </w:r>
      <w:r>
        <w:rPr>
          <w:spacing w:val="-8"/>
        </w:rPr>
        <w:t xml:space="preserve"> </w:t>
      </w:r>
      <w:r>
        <w:t>show</w:t>
      </w:r>
      <w:r>
        <w:rPr>
          <w:spacing w:val="-9"/>
        </w:rPr>
        <w:t xml:space="preserve"> </w:t>
      </w:r>
      <w:r>
        <w:t>how</w:t>
      </w:r>
      <w:r>
        <w:rPr>
          <w:spacing w:val="-9"/>
        </w:rPr>
        <w:t xml:space="preserve"> </w:t>
      </w:r>
      <w:r>
        <w:t>banks</w:t>
      </w:r>
      <w:r>
        <w:rPr>
          <w:spacing w:val="-8"/>
        </w:rPr>
        <w:t xml:space="preserve"> </w:t>
      </w:r>
      <w:r>
        <w:t>becoming less</w:t>
      </w:r>
      <w:r>
        <w:rPr>
          <w:spacing w:val="-8"/>
        </w:rPr>
        <w:t xml:space="preserve"> </w:t>
      </w:r>
      <w:r>
        <w:t>responsive</w:t>
      </w:r>
      <w:r>
        <w:rPr>
          <w:spacing w:val="-7"/>
        </w:rPr>
        <w:t xml:space="preserve"> </w:t>
      </w:r>
      <w:r>
        <w:t>to</w:t>
      </w:r>
      <w:r>
        <w:rPr>
          <w:spacing w:val="-6"/>
        </w:rPr>
        <w:t xml:space="preserve"> </w:t>
      </w:r>
      <w:r>
        <w:t>capital</w:t>
      </w:r>
      <w:r>
        <w:rPr>
          <w:spacing w:val="-7"/>
        </w:rPr>
        <w:t xml:space="preserve"> </w:t>
      </w:r>
      <w:r>
        <w:t>ratio</w:t>
      </w:r>
      <w:r>
        <w:rPr>
          <w:spacing w:val="-4"/>
        </w:rPr>
        <w:t xml:space="preserve"> </w:t>
      </w:r>
      <w:r>
        <w:t>shortfalls</w:t>
      </w:r>
      <w:r>
        <w:rPr>
          <w:spacing w:val="-6"/>
        </w:rPr>
        <w:t xml:space="preserve"> </w:t>
      </w:r>
      <w:r>
        <w:t>would</w:t>
      </w:r>
      <w:r>
        <w:rPr>
          <w:spacing w:val="-6"/>
        </w:rPr>
        <w:t xml:space="preserve"> </w:t>
      </w:r>
      <w:r>
        <w:t>increase</w:t>
      </w:r>
      <w:r>
        <w:rPr>
          <w:spacing w:val="-8"/>
        </w:rPr>
        <w:t xml:space="preserve"> </w:t>
      </w:r>
      <w:r>
        <w:t>the</w:t>
      </w:r>
      <w:r>
        <w:rPr>
          <w:spacing w:val="-8"/>
        </w:rPr>
        <w:t xml:space="preserve"> </w:t>
      </w:r>
      <w:r>
        <w:t>likelihood</w:t>
      </w:r>
      <w:r>
        <w:rPr>
          <w:spacing w:val="-6"/>
        </w:rPr>
        <w:t xml:space="preserve"> </w:t>
      </w:r>
      <w:r>
        <w:t>of</w:t>
      </w:r>
      <w:r>
        <w:rPr>
          <w:spacing w:val="-8"/>
        </w:rPr>
        <w:t xml:space="preserve"> </w:t>
      </w:r>
      <w:r>
        <w:t>the</w:t>
      </w:r>
      <w:r>
        <w:rPr>
          <w:spacing w:val="-8"/>
        </w:rPr>
        <w:t xml:space="preserve"> </w:t>
      </w:r>
      <w:r>
        <w:t>credit</w:t>
      </w:r>
      <w:r>
        <w:rPr>
          <w:spacing w:val="-6"/>
        </w:rPr>
        <w:t xml:space="preserve"> </w:t>
      </w:r>
      <w:r>
        <w:t>risk</w:t>
      </w:r>
      <w:r>
        <w:rPr>
          <w:spacing w:val="-6"/>
        </w:rPr>
        <w:t xml:space="preserve"> </w:t>
      </w:r>
      <w:r>
        <w:t>channel</w:t>
      </w:r>
      <w:r>
        <w:rPr>
          <w:spacing w:val="-7"/>
        </w:rPr>
        <w:t xml:space="preserve"> </w:t>
      </w:r>
      <w:r>
        <w:t>leading</w:t>
      </w:r>
      <w:r>
        <w:rPr>
          <w:spacing w:val="-7"/>
        </w:rPr>
        <w:t xml:space="preserve"> </w:t>
      </w:r>
      <w:r>
        <w:t>to</w:t>
      </w:r>
      <w:r>
        <w:rPr>
          <w:spacing w:val="-6"/>
        </w:rPr>
        <w:t xml:space="preserve"> </w:t>
      </w:r>
      <w:r>
        <w:t>a</w:t>
      </w:r>
      <w:r>
        <w:rPr>
          <w:spacing w:val="-6"/>
        </w:rPr>
        <w:t xml:space="preserve"> </w:t>
      </w:r>
      <w:r>
        <w:t>reversal rate. But that a credit risk reversal rate would still require an extreme and highly unlikely scenario in which banks remain below their target capital ratio for an extended period of time, they remain excluded from external equity markets for this entire period, and there is no regulatory/government policy response that alleviates the problem despite the effect such a scenario would be having on the Australian economy.</w:t>
      </w:r>
    </w:p>
    <w:p w:rsidR="00955C87" w:rsidRDefault="00461BCD" w:rsidP="00461BCD">
      <w:pPr>
        <w:pStyle w:val="BodyText"/>
        <w:spacing w:before="119" w:line="276" w:lineRule="auto"/>
        <w:ind w:left="-540" w:right="127"/>
        <w:jc w:val="both"/>
      </w:pPr>
      <w:r>
        <w:t>As</w:t>
      </w:r>
      <w:r>
        <w:rPr>
          <w:spacing w:val="-12"/>
        </w:rPr>
        <w:t xml:space="preserve"> </w:t>
      </w:r>
      <w:r>
        <w:t>a</w:t>
      </w:r>
      <w:r>
        <w:rPr>
          <w:spacing w:val="-11"/>
        </w:rPr>
        <w:t xml:space="preserve"> </w:t>
      </w:r>
      <w:r>
        <w:t>final</w:t>
      </w:r>
      <w:r>
        <w:rPr>
          <w:spacing w:val="-11"/>
        </w:rPr>
        <w:t xml:space="preserve"> </w:t>
      </w:r>
      <w:r>
        <w:t>note</w:t>
      </w:r>
      <w:r>
        <w:rPr>
          <w:spacing w:val="-12"/>
        </w:rPr>
        <w:t xml:space="preserve"> </w:t>
      </w:r>
      <w:r>
        <w:t>on</w:t>
      </w:r>
      <w:r>
        <w:rPr>
          <w:spacing w:val="-11"/>
        </w:rPr>
        <w:t xml:space="preserve"> </w:t>
      </w:r>
      <w:r>
        <w:t>the</w:t>
      </w:r>
      <w:r>
        <w:rPr>
          <w:spacing w:val="-11"/>
        </w:rPr>
        <w:t xml:space="preserve"> </w:t>
      </w:r>
      <w:r>
        <w:t>existence</w:t>
      </w:r>
      <w:r>
        <w:rPr>
          <w:spacing w:val="-12"/>
        </w:rPr>
        <w:t xml:space="preserve"> </w:t>
      </w:r>
      <w:r>
        <w:t>of</w:t>
      </w:r>
      <w:r>
        <w:rPr>
          <w:spacing w:val="-11"/>
        </w:rPr>
        <w:t xml:space="preserve"> </w:t>
      </w:r>
      <w:r>
        <w:t>a</w:t>
      </w:r>
      <w:r>
        <w:rPr>
          <w:spacing w:val="-11"/>
        </w:rPr>
        <w:t xml:space="preserve"> </w:t>
      </w:r>
      <w:r>
        <w:t>reversal</w:t>
      </w:r>
      <w:r>
        <w:rPr>
          <w:spacing w:val="-12"/>
        </w:rPr>
        <w:t xml:space="preserve"> </w:t>
      </w:r>
      <w:r>
        <w:t>rate</w:t>
      </w:r>
      <w:r>
        <w:rPr>
          <w:spacing w:val="-11"/>
        </w:rPr>
        <w:t xml:space="preserve"> </w:t>
      </w:r>
      <w:r>
        <w:t>in</w:t>
      </w:r>
      <w:r>
        <w:rPr>
          <w:spacing w:val="-11"/>
        </w:rPr>
        <w:t xml:space="preserve"> </w:t>
      </w:r>
      <w:r>
        <w:t>Australia.</w:t>
      </w:r>
      <w:r>
        <w:rPr>
          <w:spacing w:val="-11"/>
        </w:rPr>
        <w:t xml:space="preserve"> </w:t>
      </w:r>
      <w:r>
        <w:t>My</w:t>
      </w:r>
      <w:r>
        <w:rPr>
          <w:spacing w:val="-12"/>
        </w:rPr>
        <w:t xml:space="preserve"> </w:t>
      </w:r>
      <w:r>
        <w:t>analysis</w:t>
      </w:r>
      <w:r>
        <w:rPr>
          <w:spacing w:val="-11"/>
        </w:rPr>
        <w:t xml:space="preserve"> </w:t>
      </w:r>
      <w:r>
        <w:t>is</w:t>
      </w:r>
      <w:r>
        <w:rPr>
          <w:spacing w:val="-11"/>
        </w:rPr>
        <w:t xml:space="preserve"> </w:t>
      </w:r>
      <w:r>
        <w:t>based</w:t>
      </w:r>
      <w:r>
        <w:rPr>
          <w:spacing w:val="-12"/>
        </w:rPr>
        <w:t xml:space="preserve"> </w:t>
      </w:r>
      <w:r>
        <w:t>on</w:t>
      </w:r>
      <w:r>
        <w:rPr>
          <w:spacing w:val="-11"/>
        </w:rPr>
        <w:t xml:space="preserve"> </w:t>
      </w:r>
      <w:r>
        <w:t>the</w:t>
      </w:r>
      <w:r>
        <w:rPr>
          <w:spacing w:val="-11"/>
        </w:rPr>
        <w:t xml:space="preserve"> </w:t>
      </w:r>
      <w:r>
        <w:t>current</w:t>
      </w:r>
      <w:r>
        <w:rPr>
          <w:spacing w:val="-12"/>
        </w:rPr>
        <w:t xml:space="preserve"> </w:t>
      </w:r>
      <w:r>
        <w:t xml:space="preserve">structure/behaviour of the Australian banking system. Were this to change, a reversal rate could emerge. An example highlighted by </w:t>
      </w:r>
      <w:proofErr w:type="spellStart"/>
      <w:r>
        <w:t>Brunnermeier</w:t>
      </w:r>
      <w:proofErr w:type="spellEnd"/>
      <w:r>
        <w:t xml:space="preserve"> and </w:t>
      </w:r>
      <w:proofErr w:type="spellStart"/>
      <w:r>
        <w:t>Koby</w:t>
      </w:r>
      <w:proofErr w:type="spellEnd"/>
      <w:r>
        <w:t xml:space="preserve"> (2018) is that quantitative easing (QE) may increase both the share of non-discretionary assets</w:t>
      </w:r>
      <w:r>
        <w:rPr>
          <w:spacing w:val="-3"/>
        </w:rPr>
        <w:t xml:space="preserve"> </w:t>
      </w:r>
      <w:r>
        <w:t>held</w:t>
      </w:r>
      <w:r>
        <w:rPr>
          <w:spacing w:val="-2"/>
        </w:rPr>
        <w:t xml:space="preserve"> </w:t>
      </w:r>
      <w:r>
        <w:t>by</w:t>
      </w:r>
      <w:r>
        <w:rPr>
          <w:spacing w:val="-2"/>
        </w:rPr>
        <w:t xml:space="preserve"> </w:t>
      </w:r>
      <w:r>
        <w:t>banks</w:t>
      </w:r>
      <w:r>
        <w:rPr>
          <w:spacing w:val="-3"/>
        </w:rPr>
        <w:t xml:space="preserve"> </w:t>
      </w:r>
      <w:r>
        <w:t>and</w:t>
      </w:r>
      <w:r>
        <w:rPr>
          <w:spacing w:val="-2"/>
        </w:rPr>
        <w:t xml:space="preserve"> </w:t>
      </w:r>
      <w:r>
        <w:t>the</w:t>
      </w:r>
      <w:r>
        <w:rPr>
          <w:spacing w:val="-3"/>
        </w:rPr>
        <w:t xml:space="preserve"> </w:t>
      </w:r>
      <w:r>
        <w:t>share</w:t>
      </w:r>
      <w:r>
        <w:rPr>
          <w:spacing w:val="-3"/>
        </w:rPr>
        <w:t xml:space="preserve"> </w:t>
      </w:r>
      <w:r>
        <w:t>of</w:t>
      </w:r>
      <w:r>
        <w:rPr>
          <w:spacing w:val="-4"/>
        </w:rPr>
        <w:t xml:space="preserve"> </w:t>
      </w:r>
      <w:r>
        <w:t>low-interest</w:t>
      </w:r>
      <w:r>
        <w:rPr>
          <w:spacing w:val="-2"/>
        </w:rPr>
        <w:t xml:space="preserve"> </w:t>
      </w:r>
      <w:r>
        <w:t>deposits,</w:t>
      </w:r>
      <w:r>
        <w:rPr>
          <w:spacing w:val="-2"/>
        </w:rPr>
        <w:t xml:space="preserve"> </w:t>
      </w:r>
      <w:r>
        <w:t>both</w:t>
      </w:r>
      <w:r>
        <w:rPr>
          <w:spacing w:val="-1"/>
        </w:rPr>
        <w:t xml:space="preserve"> </w:t>
      </w:r>
      <w:r>
        <w:t>of</w:t>
      </w:r>
      <w:r>
        <w:rPr>
          <w:spacing w:val="-4"/>
        </w:rPr>
        <w:t xml:space="preserve"> </w:t>
      </w:r>
      <w:r>
        <w:t>which</w:t>
      </w:r>
      <w:r>
        <w:rPr>
          <w:spacing w:val="-1"/>
        </w:rPr>
        <w:t xml:space="preserve"> </w:t>
      </w:r>
      <w:r>
        <w:t>increase</w:t>
      </w:r>
      <w:r>
        <w:rPr>
          <w:spacing w:val="-4"/>
        </w:rPr>
        <w:t xml:space="preserve"> </w:t>
      </w:r>
      <w:r>
        <w:t>the</w:t>
      </w:r>
      <w:r>
        <w:rPr>
          <w:spacing w:val="-3"/>
        </w:rPr>
        <w:t xml:space="preserve"> </w:t>
      </w:r>
      <w:r>
        <w:t>likelihood</w:t>
      </w:r>
      <w:r>
        <w:rPr>
          <w:spacing w:val="-2"/>
        </w:rPr>
        <w:t xml:space="preserve"> </w:t>
      </w:r>
      <w:r>
        <w:t>of</w:t>
      </w:r>
      <w:r>
        <w:rPr>
          <w:spacing w:val="-4"/>
        </w:rPr>
        <w:t xml:space="preserve"> </w:t>
      </w:r>
      <w:r>
        <w:t>a</w:t>
      </w:r>
      <w:r>
        <w:rPr>
          <w:spacing w:val="-2"/>
        </w:rPr>
        <w:t xml:space="preserve"> </w:t>
      </w:r>
      <w:r>
        <w:t>reversal</w:t>
      </w:r>
      <w:r>
        <w:rPr>
          <w:spacing w:val="-2"/>
        </w:rPr>
        <w:t xml:space="preserve"> </w:t>
      </w:r>
      <w:r>
        <w:t>rate. QE</w:t>
      </w:r>
      <w:r>
        <w:rPr>
          <w:spacing w:val="-6"/>
        </w:rPr>
        <w:t xml:space="preserve"> </w:t>
      </w:r>
      <w:r>
        <w:t>enacted</w:t>
      </w:r>
      <w:r>
        <w:rPr>
          <w:spacing w:val="-7"/>
        </w:rPr>
        <w:t xml:space="preserve"> </w:t>
      </w:r>
      <w:r>
        <w:t>by</w:t>
      </w:r>
      <w:r>
        <w:rPr>
          <w:spacing w:val="-9"/>
        </w:rPr>
        <w:t xml:space="preserve"> </w:t>
      </w:r>
      <w:r>
        <w:t>the</w:t>
      </w:r>
      <w:r>
        <w:rPr>
          <w:spacing w:val="-9"/>
        </w:rPr>
        <w:t xml:space="preserve"> </w:t>
      </w:r>
      <w:r>
        <w:t>RBA</w:t>
      </w:r>
      <w:r>
        <w:rPr>
          <w:spacing w:val="-8"/>
        </w:rPr>
        <w:t xml:space="preserve"> </w:t>
      </w:r>
      <w:r>
        <w:t>has</w:t>
      </w:r>
      <w:r>
        <w:rPr>
          <w:spacing w:val="-8"/>
        </w:rPr>
        <w:t xml:space="preserve"> </w:t>
      </w:r>
      <w:r>
        <w:t>caused</w:t>
      </w:r>
      <w:r>
        <w:rPr>
          <w:spacing w:val="-7"/>
        </w:rPr>
        <w:t xml:space="preserve"> </w:t>
      </w:r>
      <w:r>
        <w:t>some</w:t>
      </w:r>
      <w:r>
        <w:rPr>
          <w:spacing w:val="-9"/>
        </w:rPr>
        <w:t xml:space="preserve"> </w:t>
      </w:r>
      <w:r>
        <w:t>shift</w:t>
      </w:r>
      <w:r>
        <w:rPr>
          <w:spacing w:val="-7"/>
        </w:rPr>
        <w:t xml:space="preserve"> </w:t>
      </w:r>
      <w:r>
        <w:t>in</w:t>
      </w:r>
      <w:r>
        <w:rPr>
          <w:spacing w:val="-7"/>
        </w:rPr>
        <w:t xml:space="preserve"> </w:t>
      </w:r>
      <w:r>
        <w:t>this</w:t>
      </w:r>
      <w:r>
        <w:rPr>
          <w:spacing w:val="-9"/>
        </w:rPr>
        <w:t xml:space="preserve"> </w:t>
      </w:r>
      <w:r>
        <w:t>direction</w:t>
      </w:r>
      <w:r>
        <w:rPr>
          <w:spacing w:val="-5"/>
        </w:rPr>
        <w:t xml:space="preserve"> </w:t>
      </w:r>
      <w:r>
        <w:t>(RBA</w:t>
      </w:r>
      <w:r>
        <w:rPr>
          <w:spacing w:val="-8"/>
        </w:rPr>
        <w:t xml:space="preserve"> </w:t>
      </w:r>
      <w:r>
        <w:t>2020).</w:t>
      </w:r>
      <w:r>
        <w:rPr>
          <w:spacing w:val="-8"/>
        </w:rPr>
        <w:t xml:space="preserve"> </w:t>
      </w:r>
      <w:r>
        <w:t>However,</w:t>
      </w:r>
      <w:r>
        <w:rPr>
          <w:spacing w:val="-7"/>
        </w:rPr>
        <w:t xml:space="preserve"> </w:t>
      </w:r>
      <w:r>
        <w:t>large</w:t>
      </w:r>
      <w:r>
        <w:rPr>
          <w:spacing w:val="-9"/>
        </w:rPr>
        <w:t xml:space="preserve"> </w:t>
      </w:r>
      <w:r>
        <w:t>Australian</w:t>
      </w:r>
      <w:r>
        <w:rPr>
          <w:spacing w:val="-6"/>
        </w:rPr>
        <w:t xml:space="preserve"> </w:t>
      </w:r>
      <w:r>
        <w:t>banks’</w:t>
      </w:r>
      <w:r>
        <w:rPr>
          <w:spacing w:val="-8"/>
        </w:rPr>
        <w:t xml:space="preserve"> </w:t>
      </w:r>
      <w:r>
        <w:t xml:space="preserve">holdings of securities and central bank reserves generally remain smaller than their funding that follows wholesale market </w:t>
      </w:r>
      <w:r>
        <w:rPr>
          <w:spacing w:val="-2"/>
        </w:rPr>
        <w:t>pricing.</w:t>
      </w:r>
    </w:p>
    <w:p w:rsidR="00955C87" w:rsidRDefault="00955C87" w:rsidP="00461BCD">
      <w:pPr>
        <w:pStyle w:val="BodyText"/>
        <w:spacing w:before="8"/>
        <w:ind w:left="-540"/>
        <w:rPr>
          <w:sz w:val="19"/>
        </w:rPr>
      </w:pPr>
    </w:p>
    <w:p w:rsidR="00955C87" w:rsidRDefault="00461BCD" w:rsidP="00461BCD">
      <w:pPr>
        <w:pStyle w:val="Heading1"/>
        <w:numPr>
          <w:ilvl w:val="0"/>
          <w:numId w:val="7"/>
        </w:numPr>
        <w:tabs>
          <w:tab w:val="left" w:pos="563"/>
          <w:tab w:val="left" w:pos="564"/>
        </w:tabs>
        <w:ind w:left="-540" w:hanging="426"/>
      </w:pPr>
      <w:bookmarkStart w:id="29" w:name="6._Conclusions,_Policy_Implications_and_"/>
      <w:bookmarkStart w:id="30" w:name="_bookmark15"/>
      <w:bookmarkEnd w:id="29"/>
      <w:bookmarkEnd w:id="30"/>
      <w:r>
        <w:rPr>
          <w:color w:val="336699"/>
        </w:rPr>
        <w:t>Conclusions,</w:t>
      </w:r>
      <w:r>
        <w:rPr>
          <w:color w:val="336699"/>
          <w:spacing w:val="-11"/>
        </w:rPr>
        <w:t xml:space="preserve"> </w:t>
      </w:r>
      <w:r>
        <w:rPr>
          <w:color w:val="336699"/>
        </w:rPr>
        <w:t>Policy</w:t>
      </w:r>
      <w:r>
        <w:rPr>
          <w:color w:val="336699"/>
          <w:spacing w:val="-6"/>
        </w:rPr>
        <w:t xml:space="preserve"> </w:t>
      </w:r>
      <w:r>
        <w:rPr>
          <w:color w:val="336699"/>
        </w:rPr>
        <w:t>Implications</w:t>
      </w:r>
      <w:r>
        <w:rPr>
          <w:color w:val="336699"/>
          <w:spacing w:val="-8"/>
        </w:rPr>
        <w:t xml:space="preserve"> </w:t>
      </w:r>
      <w:r>
        <w:rPr>
          <w:color w:val="336699"/>
        </w:rPr>
        <w:t>and</w:t>
      </w:r>
      <w:r>
        <w:rPr>
          <w:color w:val="336699"/>
          <w:spacing w:val="-7"/>
        </w:rPr>
        <w:t xml:space="preserve"> </w:t>
      </w:r>
      <w:r>
        <w:rPr>
          <w:color w:val="336699"/>
        </w:rPr>
        <w:t>Future</w:t>
      </w:r>
      <w:r>
        <w:rPr>
          <w:color w:val="336699"/>
          <w:spacing w:val="-5"/>
        </w:rPr>
        <w:t xml:space="preserve"> </w:t>
      </w:r>
      <w:r>
        <w:rPr>
          <w:color w:val="336699"/>
          <w:spacing w:val="-2"/>
        </w:rPr>
        <w:t>Research</w:t>
      </w:r>
    </w:p>
    <w:p w:rsidR="00955C87" w:rsidRPr="00461BCD" w:rsidRDefault="00461BCD" w:rsidP="00461BCD">
      <w:pPr>
        <w:pStyle w:val="BodyText"/>
        <w:spacing w:before="122" w:line="276" w:lineRule="auto"/>
        <w:ind w:left="-540" w:right="133"/>
        <w:jc w:val="both"/>
        <w:rPr>
          <w:sz w:val="24"/>
          <w:szCs w:val="24"/>
        </w:rPr>
      </w:pPr>
      <w:r w:rsidRPr="00461BCD">
        <w:rPr>
          <w:sz w:val="24"/>
          <w:szCs w:val="24"/>
        </w:rPr>
        <w:t>In conclusion, as interest rates have fallen, Australian banks’ profitability has likely not declined as much as the international literature would predict. The flip side to this is that the pass-through of cash rate changes to lending rates may have been more muted than what the literature would predict.</w:t>
      </w:r>
    </w:p>
    <w:p w:rsidR="00955C87" w:rsidRDefault="00461BCD" w:rsidP="00461BCD">
      <w:pPr>
        <w:pStyle w:val="BodyText"/>
        <w:spacing w:before="5"/>
        <w:ind w:left="-540"/>
        <w:rPr>
          <w:sz w:val="26"/>
        </w:rPr>
      </w:pPr>
      <w:r>
        <w:pict>
          <v:rect id="docshape70" o:spid="_x0000_s1068" style="position:absolute;left:0;text-align:left;margin-left:70.95pt;margin-top:17.35pt;width:2in;height:.7pt;z-index:-15718400;mso-wrap-distance-left:0;mso-wrap-distance-right:0;mso-position-horizontal-relative:page" fillcolor="black" stroked="f">
            <w10:wrap type="topAndBottom" anchorx="page"/>
          </v:rect>
        </w:pict>
      </w:r>
    </w:p>
    <w:p w:rsidR="00955C87" w:rsidRDefault="00955C87" w:rsidP="00461BCD">
      <w:pPr>
        <w:pStyle w:val="BodyText"/>
        <w:spacing w:before="8"/>
        <w:ind w:left="-540"/>
        <w:rPr>
          <w:sz w:val="5"/>
        </w:rPr>
      </w:pPr>
    </w:p>
    <w:p w:rsidR="00955C87" w:rsidRDefault="00955C87" w:rsidP="00461BCD">
      <w:pPr>
        <w:ind w:left="-540"/>
        <w:rPr>
          <w:sz w:val="5"/>
        </w:rPr>
        <w:sectPr w:rsidR="00955C87" w:rsidSect="00461BCD">
          <w:pgSz w:w="11910" w:h="16840"/>
          <w:pgMar w:top="1340" w:right="570" w:bottom="920" w:left="1280" w:header="723" w:footer="725" w:gutter="0"/>
          <w:cols w:space="720"/>
        </w:sectPr>
      </w:pPr>
    </w:p>
    <w:p w:rsidR="00955C87" w:rsidRDefault="00461BCD" w:rsidP="00461BCD">
      <w:pPr>
        <w:pStyle w:val="ListParagraph"/>
        <w:numPr>
          <w:ilvl w:val="0"/>
          <w:numId w:val="5"/>
        </w:numPr>
        <w:tabs>
          <w:tab w:val="left" w:pos="423"/>
        </w:tabs>
        <w:spacing w:before="78"/>
        <w:ind w:left="-540" w:hanging="285"/>
        <w:rPr>
          <w:sz w:val="18"/>
        </w:rPr>
      </w:pPr>
      <w:r>
        <w:rPr>
          <w:sz w:val="18"/>
        </w:rPr>
        <w:t>From</w:t>
      </w:r>
      <w:r>
        <w:rPr>
          <w:spacing w:val="-2"/>
          <w:sz w:val="18"/>
        </w:rPr>
        <w:t xml:space="preserve"> </w:t>
      </w:r>
      <w:r>
        <w:rPr>
          <w:sz w:val="18"/>
        </w:rPr>
        <w:t>Eq.</w:t>
      </w:r>
      <w:r>
        <w:rPr>
          <w:spacing w:val="-2"/>
          <w:sz w:val="18"/>
        </w:rPr>
        <w:t xml:space="preserve"> </w:t>
      </w:r>
      <w:hyperlink w:anchor="_bookmark10" w:history="1">
        <w:r>
          <w:rPr>
            <w:sz w:val="18"/>
          </w:rPr>
          <w:t>(1),</w:t>
        </w:r>
      </w:hyperlink>
      <w:r>
        <w:rPr>
          <w:spacing w:val="-2"/>
          <w:sz w:val="18"/>
        </w:rPr>
        <w:t xml:space="preserve"> </w:t>
      </w:r>
      <w:r>
        <w:rPr>
          <w:sz w:val="18"/>
        </w:rPr>
        <w:t>if</w:t>
      </w:r>
      <w:r>
        <w:rPr>
          <w:spacing w:val="-2"/>
          <w:sz w:val="18"/>
        </w:rPr>
        <w:t xml:space="preserve"> </w:t>
      </w:r>
      <w:r>
        <w:rPr>
          <w:sz w:val="18"/>
        </w:rPr>
        <w:t>lending rates</w:t>
      </w:r>
      <w:r>
        <w:rPr>
          <w:spacing w:val="-3"/>
          <w:sz w:val="18"/>
        </w:rPr>
        <w:t xml:space="preserve"> </w:t>
      </w:r>
      <w:r>
        <w:rPr>
          <w:sz w:val="18"/>
        </w:rPr>
        <w:t>were</w:t>
      </w:r>
      <w:r>
        <w:rPr>
          <w:spacing w:val="-3"/>
          <w:sz w:val="18"/>
        </w:rPr>
        <w:t xml:space="preserve"> </w:t>
      </w:r>
      <w:r>
        <w:rPr>
          <w:sz w:val="18"/>
        </w:rPr>
        <w:t>held</w:t>
      </w:r>
      <w:r>
        <w:rPr>
          <w:spacing w:val="-3"/>
          <w:sz w:val="18"/>
        </w:rPr>
        <w:t xml:space="preserve"> </w:t>
      </w:r>
      <w:r>
        <w:rPr>
          <w:sz w:val="18"/>
        </w:rPr>
        <w:t>constant</w:t>
      </w:r>
      <w:r>
        <w:rPr>
          <w:spacing w:val="-1"/>
          <w:sz w:val="18"/>
        </w:rPr>
        <w:t xml:space="preserve"> </w:t>
      </w:r>
      <w:r>
        <w:rPr>
          <w:spacing w:val="-4"/>
          <w:sz w:val="18"/>
        </w:rPr>
        <w:t>then</w:t>
      </w:r>
    </w:p>
    <w:p w:rsidR="00955C87" w:rsidRDefault="00461BCD" w:rsidP="00461BCD">
      <w:pPr>
        <w:spacing w:before="38" w:line="172" w:lineRule="auto"/>
        <w:ind w:left="-540"/>
        <w:rPr>
          <w:rFonts w:ascii="Cambria Math" w:eastAsia="Cambria Math"/>
          <w:sz w:val="18"/>
        </w:rPr>
      </w:pPr>
      <w:r>
        <w:br w:type="column"/>
      </w:r>
      <w:r>
        <w:rPr>
          <w:rFonts w:ascii="Cambria Math" w:eastAsia="Cambria Math"/>
          <w:w w:val="105"/>
          <w:sz w:val="13"/>
        </w:rPr>
        <w:t>𝑑</w:t>
      </w:r>
      <w:proofErr w:type="spellStart"/>
      <w:r>
        <w:rPr>
          <w:rFonts w:ascii="Cambria Math" w:eastAsia="Cambria Math"/>
          <w:w w:val="105"/>
          <w:sz w:val="13"/>
        </w:rPr>
        <w:t>NIM</w:t>
      </w:r>
      <w:proofErr w:type="spellEnd"/>
      <w:r>
        <w:rPr>
          <w:rFonts w:ascii="Cambria Math" w:eastAsia="Cambria Math"/>
          <w:spacing w:val="34"/>
          <w:w w:val="105"/>
          <w:sz w:val="13"/>
        </w:rPr>
        <w:t xml:space="preserve"> </w:t>
      </w:r>
      <w:r>
        <w:rPr>
          <w:rFonts w:ascii="Cambria Math" w:eastAsia="Cambria Math"/>
          <w:spacing w:val="-13"/>
          <w:w w:val="105"/>
          <w:position w:val="-10"/>
          <w:sz w:val="18"/>
        </w:rPr>
        <w:t>=</w:t>
      </w:r>
    </w:p>
    <w:p w:rsidR="00955C87" w:rsidRDefault="00461BCD" w:rsidP="00461BCD">
      <w:pPr>
        <w:spacing w:line="170" w:lineRule="auto"/>
        <w:ind w:left="-540"/>
        <w:rPr>
          <w:rFonts w:ascii="Cambria Math" w:eastAsia="Cambria Math"/>
          <w:sz w:val="10"/>
        </w:rPr>
      </w:pPr>
      <w:r>
        <w:pict>
          <v:rect id="docshape71" o:spid="_x0000_s1067" style="position:absolute;left:0;text-align:left;margin-left:281.95pt;margin-top:-2.65pt;width:17.3pt;height:.6pt;z-index:-16249344;mso-position-horizontal-relative:page" fillcolor="black" stroked="f">
            <w10:wrap anchorx="page"/>
          </v:rect>
        </w:pict>
      </w:r>
      <w:r>
        <w:rPr>
          <w:rFonts w:ascii="Cambria Math" w:eastAsia="Cambria Math"/>
          <w:spacing w:val="-5"/>
          <w:w w:val="110"/>
          <w:sz w:val="13"/>
        </w:rPr>
        <w:t>𝑑𝑖</w:t>
      </w:r>
      <w:r>
        <w:rPr>
          <w:rFonts w:ascii="Cambria Math" w:eastAsia="Cambria Math"/>
          <w:spacing w:val="-5"/>
          <w:w w:val="110"/>
          <w:position w:val="-2"/>
          <w:sz w:val="10"/>
        </w:rPr>
        <w:t>𝐿</w:t>
      </w:r>
    </w:p>
    <w:p w:rsidR="00955C87" w:rsidRDefault="00461BCD" w:rsidP="00461BCD">
      <w:pPr>
        <w:spacing w:before="38" w:line="172" w:lineRule="auto"/>
        <w:ind w:left="-540"/>
        <w:rPr>
          <w:rFonts w:ascii="Cambria Math" w:eastAsia="Cambria Math" w:hAnsi="Cambria Math"/>
          <w:sz w:val="18"/>
        </w:rPr>
      </w:pPr>
      <w:r>
        <w:br w:type="column"/>
      </w:r>
      <w:r>
        <w:rPr>
          <w:rFonts w:ascii="Cambria Math" w:eastAsia="Cambria Math" w:hAnsi="Cambria Math"/>
          <w:sz w:val="13"/>
        </w:rPr>
        <w:t>−𝐿</w:t>
      </w:r>
      <w:r>
        <w:rPr>
          <w:rFonts w:ascii="Cambria Math" w:eastAsia="Cambria Math" w:hAnsi="Cambria Math"/>
          <w:spacing w:val="22"/>
          <w:sz w:val="13"/>
        </w:rPr>
        <w:t xml:space="preserve"> </w:t>
      </w:r>
      <w:r>
        <w:rPr>
          <w:rFonts w:ascii="Cambria Math" w:eastAsia="Cambria Math" w:hAnsi="Cambria Math"/>
          <w:position w:val="-10"/>
          <w:sz w:val="18"/>
        </w:rPr>
        <w:t>&lt;</w:t>
      </w:r>
      <w:r>
        <w:rPr>
          <w:rFonts w:ascii="Cambria Math" w:eastAsia="Cambria Math" w:hAnsi="Cambria Math"/>
          <w:spacing w:val="9"/>
          <w:position w:val="-10"/>
          <w:sz w:val="18"/>
        </w:rPr>
        <w:t xml:space="preserve"> </w:t>
      </w:r>
      <w:r>
        <w:rPr>
          <w:rFonts w:ascii="Cambria Math" w:eastAsia="Cambria Math" w:hAnsi="Cambria Math"/>
          <w:spacing w:val="-10"/>
          <w:position w:val="-10"/>
          <w:sz w:val="18"/>
        </w:rPr>
        <w:t>0</w:t>
      </w:r>
    </w:p>
    <w:p w:rsidR="00955C87" w:rsidRDefault="00461BCD" w:rsidP="00461BCD">
      <w:pPr>
        <w:spacing w:line="118" w:lineRule="exact"/>
        <w:ind w:left="-540"/>
        <w:rPr>
          <w:rFonts w:ascii="Cambria Math" w:eastAsia="Cambria Math"/>
          <w:sz w:val="13"/>
        </w:rPr>
      </w:pPr>
      <w:r>
        <w:pict>
          <v:rect id="docshape72" o:spid="_x0000_s1066" style="position:absolute;left:0;text-align:left;margin-left:310.95pt;margin-top:-3pt;width:8.4pt;height:.6pt;z-index:-16248832;mso-position-horizontal-relative:page" fillcolor="black" stroked="f">
            <w10:wrap anchorx="page"/>
          </v:rect>
        </w:pict>
      </w:r>
      <w:r>
        <w:rPr>
          <w:rFonts w:ascii="Cambria Math" w:eastAsia="Cambria Math"/>
          <w:spacing w:val="-10"/>
          <w:w w:val="105"/>
          <w:sz w:val="13"/>
        </w:rPr>
        <w:t>𝐴</w:t>
      </w:r>
    </w:p>
    <w:p w:rsidR="00955C87" w:rsidRDefault="00955C87" w:rsidP="00461BCD">
      <w:pPr>
        <w:spacing w:line="118" w:lineRule="exact"/>
        <w:ind w:left="-540"/>
        <w:rPr>
          <w:rFonts w:ascii="Cambria Math" w:eastAsia="Cambria Math"/>
          <w:sz w:val="13"/>
        </w:rPr>
        <w:sectPr w:rsidR="00955C87" w:rsidSect="00461BCD">
          <w:type w:val="continuous"/>
          <w:pgSz w:w="11910" w:h="16840"/>
          <w:pgMar w:top="1440" w:right="570" w:bottom="920" w:left="1280" w:header="723" w:footer="725" w:gutter="0"/>
          <w:cols w:num="3" w:space="720" w:equalWidth="0">
            <w:col w:w="4315" w:space="40"/>
            <w:col w:w="535" w:space="39"/>
            <w:col w:w="4701"/>
          </w:cols>
        </w:sectPr>
      </w:pPr>
    </w:p>
    <w:p w:rsidR="00955C87" w:rsidRDefault="00461BCD" w:rsidP="00461BCD">
      <w:pPr>
        <w:pStyle w:val="ListParagraph"/>
        <w:numPr>
          <w:ilvl w:val="0"/>
          <w:numId w:val="5"/>
        </w:numPr>
        <w:tabs>
          <w:tab w:val="left" w:pos="423"/>
        </w:tabs>
        <w:spacing w:line="203" w:lineRule="exact"/>
        <w:ind w:left="-540" w:hanging="285"/>
        <w:jc w:val="both"/>
        <w:rPr>
          <w:sz w:val="18"/>
        </w:rPr>
      </w:pPr>
      <w:r>
        <w:rPr>
          <w:sz w:val="18"/>
        </w:rPr>
        <w:t>The</w:t>
      </w:r>
      <w:r>
        <w:rPr>
          <w:spacing w:val="-4"/>
          <w:sz w:val="18"/>
        </w:rPr>
        <w:t xml:space="preserve"> </w:t>
      </w:r>
      <w:r>
        <w:rPr>
          <w:sz w:val="18"/>
        </w:rPr>
        <w:t>effect</w:t>
      </w:r>
      <w:r>
        <w:rPr>
          <w:spacing w:val="-1"/>
          <w:sz w:val="18"/>
        </w:rPr>
        <w:t xml:space="preserve"> </w:t>
      </w:r>
      <w:r>
        <w:rPr>
          <w:sz w:val="18"/>
        </w:rPr>
        <w:t>of</w:t>
      </w:r>
      <w:r>
        <w:rPr>
          <w:spacing w:val="-1"/>
          <w:sz w:val="18"/>
        </w:rPr>
        <w:t xml:space="preserve"> </w:t>
      </w:r>
      <w:r>
        <w:rPr>
          <w:sz w:val="18"/>
        </w:rPr>
        <w:t>the</w:t>
      </w:r>
      <w:r>
        <w:rPr>
          <w:spacing w:val="-2"/>
          <w:sz w:val="18"/>
        </w:rPr>
        <w:t xml:space="preserve"> </w:t>
      </w:r>
      <w:r>
        <w:rPr>
          <w:sz w:val="18"/>
        </w:rPr>
        <w:t>cash</w:t>
      </w:r>
      <w:r>
        <w:rPr>
          <w:spacing w:val="1"/>
          <w:sz w:val="18"/>
        </w:rPr>
        <w:t xml:space="preserve"> </w:t>
      </w:r>
      <w:r>
        <w:rPr>
          <w:sz w:val="18"/>
        </w:rPr>
        <w:t>rate</w:t>
      </w:r>
      <w:r>
        <w:rPr>
          <w:spacing w:val="-3"/>
          <w:sz w:val="18"/>
        </w:rPr>
        <w:t xml:space="preserve"> </w:t>
      </w:r>
      <w:r>
        <w:rPr>
          <w:sz w:val="18"/>
        </w:rPr>
        <w:t>reduction</w:t>
      </w:r>
      <w:r>
        <w:rPr>
          <w:spacing w:val="-2"/>
          <w:sz w:val="18"/>
        </w:rPr>
        <w:t xml:space="preserve"> </w:t>
      </w:r>
      <w:r>
        <w:rPr>
          <w:sz w:val="18"/>
        </w:rPr>
        <w:t>on</w:t>
      </w:r>
      <w:r>
        <w:rPr>
          <w:spacing w:val="-1"/>
          <w:sz w:val="18"/>
        </w:rPr>
        <w:t xml:space="preserve"> </w:t>
      </w:r>
      <w:r>
        <w:rPr>
          <w:sz w:val="18"/>
        </w:rPr>
        <w:t>the</w:t>
      </w:r>
      <w:r>
        <w:rPr>
          <w:spacing w:val="-2"/>
          <w:sz w:val="18"/>
        </w:rPr>
        <w:t xml:space="preserve"> </w:t>
      </w:r>
      <w:r>
        <w:rPr>
          <w:sz w:val="18"/>
        </w:rPr>
        <w:t>parts</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economy</w:t>
      </w:r>
      <w:r>
        <w:rPr>
          <w:spacing w:val="-1"/>
          <w:sz w:val="18"/>
        </w:rPr>
        <w:t xml:space="preserve"> </w:t>
      </w:r>
      <w:r>
        <w:rPr>
          <w:sz w:val="18"/>
        </w:rPr>
        <w:t>that</w:t>
      </w:r>
      <w:r>
        <w:rPr>
          <w:spacing w:val="-2"/>
          <w:sz w:val="18"/>
        </w:rPr>
        <w:t xml:space="preserve"> </w:t>
      </w:r>
      <w:r>
        <w:rPr>
          <w:sz w:val="18"/>
        </w:rPr>
        <w:t>are</w:t>
      </w:r>
      <w:r>
        <w:rPr>
          <w:spacing w:val="1"/>
          <w:sz w:val="18"/>
        </w:rPr>
        <w:t xml:space="preserve"> </w:t>
      </w:r>
      <w:r>
        <w:rPr>
          <w:sz w:val="18"/>
        </w:rPr>
        <w:t>not</w:t>
      </w:r>
      <w:r>
        <w:rPr>
          <w:spacing w:val="-1"/>
          <w:sz w:val="18"/>
        </w:rPr>
        <w:t xml:space="preserve"> </w:t>
      </w:r>
      <w:r>
        <w:rPr>
          <w:sz w:val="18"/>
        </w:rPr>
        <w:t>intermediated</w:t>
      </w:r>
      <w:r>
        <w:rPr>
          <w:spacing w:val="-1"/>
          <w:sz w:val="18"/>
        </w:rPr>
        <w:t xml:space="preserve"> </w:t>
      </w:r>
      <w:r>
        <w:rPr>
          <w:sz w:val="18"/>
        </w:rPr>
        <w:t>by</w:t>
      </w:r>
      <w:r>
        <w:rPr>
          <w:spacing w:val="1"/>
          <w:sz w:val="18"/>
        </w:rPr>
        <w:t xml:space="preserve"> </w:t>
      </w:r>
      <w:r>
        <w:rPr>
          <w:sz w:val="18"/>
        </w:rPr>
        <w:t>the</w:t>
      </w:r>
      <w:r>
        <w:rPr>
          <w:spacing w:val="-2"/>
          <w:sz w:val="18"/>
        </w:rPr>
        <w:t xml:space="preserve"> </w:t>
      </w:r>
      <w:r>
        <w:rPr>
          <w:sz w:val="18"/>
        </w:rPr>
        <w:t>banking</w:t>
      </w:r>
      <w:r>
        <w:rPr>
          <w:spacing w:val="1"/>
          <w:sz w:val="18"/>
        </w:rPr>
        <w:t xml:space="preserve"> </w:t>
      </w:r>
      <w:r>
        <w:rPr>
          <w:sz w:val="18"/>
        </w:rPr>
        <w:t>sector</w:t>
      </w:r>
      <w:r>
        <w:rPr>
          <w:spacing w:val="-1"/>
          <w:sz w:val="18"/>
        </w:rPr>
        <w:t xml:space="preserve"> </w:t>
      </w:r>
      <w:r>
        <w:rPr>
          <w:sz w:val="18"/>
        </w:rPr>
        <w:t>(e.g.</w:t>
      </w:r>
      <w:r>
        <w:rPr>
          <w:spacing w:val="2"/>
          <w:sz w:val="18"/>
        </w:rPr>
        <w:t xml:space="preserve"> </w:t>
      </w:r>
      <w:r>
        <w:rPr>
          <w:spacing w:val="-5"/>
          <w:sz w:val="18"/>
        </w:rPr>
        <w:t>the</w:t>
      </w:r>
    </w:p>
    <w:p w:rsidR="00955C87" w:rsidRDefault="00461BCD" w:rsidP="00461BCD">
      <w:pPr>
        <w:spacing w:line="219" w:lineRule="exact"/>
        <w:ind w:left="-540"/>
        <w:jc w:val="both"/>
        <w:rPr>
          <w:sz w:val="18"/>
        </w:rPr>
      </w:pPr>
      <w:proofErr w:type="gramStart"/>
      <w:r>
        <w:rPr>
          <w:sz w:val="18"/>
        </w:rPr>
        <w:t>exchange</w:t>
      </w:r>
      <w:proofErr w:type="gramEnd"/>
      <w:r>
        <w:rPr>
          <w:spacing w:val="-5"/>
          <w:sz w:val="18"/>
        </w:rPr>
        <w:t xml:space="preserve"> </w:t>
      </w:r>
      <w:r>
        <w:rPr>
          <w:sz w:val="18"/>
        </w:rPr>
        <w:t>rate</w:t>
      </w:r>
      <w:r>
        <w:rPr>
          <w:spacing w:val="-4"/>
          <w:sz w:val="18"/>
        </w:rPr>
        <w:t xml:space="preserve"> </w:t>
      </w:r>
      <w:r>
        <w:rPr>
          <w:sz w:val="18"/>
        </w:rPr>
        <w:t>channel)</w:t>
      </w:r>
      <w:r>
        <w:rPr>
          <w:spacing w:val="-2"/>
          <w:sz w:val="18"/>
        </w:rPr>
        <w:t xml:space="preserve"> </w:t>
      </w:r>
      <w:r>
        <w:rPr>
          <w:sz w:val="18"/>
        </w:rPr>
        <w:t>would</w:t>
      </w:r>
      <w:r>
        <w:rPr>
          <w:spacing w:val="-2"/>
          <w:sz w:val="18"/>
        </w:rPr>
        <w:t xml:space="preserve"> </w:t>
      </w:r>
      <w:r>
        <w:rPr>
          <w:sz w:val="18"/>
        </w:rPr>
        <w:t>still</w:t>
      </w:r>
      <w:r>
        <w:rPr>
          <w:spacing w:val="-3"/>
          <w:sz w:val="18"/>
        </w:rPr>
        <w:t xml:space="preserve"> </w:t>
      </w:r>
      <w:r>
        <w:rPr>
          <w:sz w:val="18"/>
        </w:rPr>
        <w:t>lead</w:t>
      </w:r>
      <w:r>
        <w:rPr>
          <w:spacing w:val="-3"/>
          <w:sz w:val="18"/>
        </w:rPr>
        <w:t xml:space="preserve"> </w:t>
      </w:r>
      <w:r>
        <w:rPr>
          <w:sz w:val="18"/>
        </w:rPr>
        <w:t>to</w:t>
      </w:r>
      <w:r>
        <w:rPr>
          <w:spacing w:val="-1"/>
          <w:sz w:val="18"/>
        </w:rPr>
        <w:t xml:space="preserve"> </w:t>
      </w:r>
      <w:r>
        <w:rPr>
          <w:sz w:val="18"/>
        </w:rPr>
        <w:t>a</w:t>
      </w:r>
      <w:r>
        <w:rPr>
          <w:spacing w:val="-3"/>
          <w:sz w:val="18"/>
        </w:rPr>
        <w:t xml:space="preserve"> </w:t>
      </w:r>
      <w:r>
        <w:rPr>
          <w:sz w:val="18"/>
        </w:rPr>
        <w:t>small</w:t>
      </w:r>
      <w:r>
        <w:rPr>
          <w:spacing w:val="-1"/>
          <w:sz w:val="18"/>
        </w:rPr>
        <w:t xml:space="preserve"> </w:t>
      </w:r>
      <w:r>
        <w:rPr>
          <w:i/>
          <w:sz w:val="18"/>
        </w:rPr>
        <w:t>indirect</w:t>
      </w:r>
      <w:r>
        <w:rPr>
          <w:i/>
          <w:spacing w:val="-2"/>
          <w:sz w:val="18"/>
        </w:rPr>
        <w:t xml:space="preserve"> </w:t>
      </w:r>
      <w:r>
        <w:rPr>
          <w:sz w:val="18"/>
        </w:rPr>
        <w:t>increase</w:t>
      </w:r>
      <w:r>
        <w:rPr>
          <w:spacing w:val="-1"/>
          <w:sz w:val="18"/>
        </w:rPr>
        <w:t xml:space="preserve"> </w:t>
      </w:r>
      <w:r>
        <w:rPr>
          <w:sz w:val="18"/>
        </w:rPr>
        <w:t>in</w:t>
      </w:r>
      <w:r>
        <w:rPr>
          <w:spacing w:val="-3"/>
          <w:sz w:val="18"/>
        </w:rPr>
        <w:t xml:space="preserve"> </w:t>
      </w:r>
      <w:r>
        <w:rPr>
          <w:sz w:val="18"/>
        </w:rPr>
        <w:t>credit</w:t>
      </w:r>
      <w:r>
        <w:rPr>
          <w:spacing w:val="-1"/>
          <w:sz w:val="18"/>
        </w:rPr>
        <w:t xml:space="preserve"> </w:t>
      </w:r>
      <w:r>
        <w:rPr>
          <w:spacing w:val="-2"/>
          <w:sz w:val="18"/>
        </w:rPr>
        <w:t>demand.</w:t>
      </w:r>
    </w:p>
    <w:p w:rsidR="00955C87" w:rsidRDefault="00461BCD" w:rsidP="00461BCD">
      <w:pPr>
        <w:pStyle w:val="ListParagraph"/>
        <w:numPr>
          <w:ilvl w:val="0"/>
          <w:numId w:val="5"/>
        </w:numPr>
        <w:tabs>
          <w:tab w:val="left" w:pos="423"/>
        </w:tabs>
        <w:spacing w:before="1"/>
        <w:ind w:left="-540" w:right="132"/>
        <w:jc w:val="both"/>
        <w:rPr>
          <w:sz w:val="18"/>
        </w:rPr>
      </w:pPr>
      <w:r>
        <w:rPr>
          <w:sz w:val="18"/>
        </w:rPr>
        <w:t>BA-MARTIN is an aggregate model that does not account for heterogeneity among the banks. That said, even if some small banks</w:t>
      </w:r>
      <w:r>
        <w:rPr>
          <w:spacing w:val="-8"/>
          <w:sz w:val="18"/>
        </w:rPr>
        <w:t xml:space="preserve"> </w:t>
      </w:r>
      <w:r>
        <w:rPr>
          <w:sz w:val="18"/>
        </w:rPr>
        <w:t>are</w:t>
      </w:r>
      <w:r>
        <w:rPr>
          <w:spacing w:val="-8"/>
          <w:sz w:val="18"/>
        </w:rPr>
        <w:t xml:space="preserve"> </w:t>
      </w:r>
      <w:r>
        <w:rPr>
          <w:sz w:val="18"/>
        </w:rPr>
        <w:t>net</w:t>
      </w:r>
      <w:r>
        <w:rPr>
          <w:spacing w:val="-8"/>
          <w:sz w:val="18"/>
        </w:rPr>
        <w:t xml:space="preserve"> </w:t>
      </w:r>
      <w:r>
        <w:rPr>
          <w:sz w:val="18"/>
        </w:rPr>
        <w:t>investors</w:t>
      </w:r>
      <w:r>
        <w:rPr>
          <w:spacing w:val="-8"/>
          <w:sz w:val="18"/>
        </w:rPr>
        <w:t xml:space="preserve"> </w:t>
      </w:r>
      <w:r>
        <w:rPr>
          <w:sz w:val="18"/>
        </w:rPr>
        <w:t>in</w:t>
      </w:r>
      <w:r>
        <w:rPr>
          <w:spacing w:val="-8"/>
          <w:sz w:val="18"/>
        </w:rPr>
        <w:t xml:space="preserve"> </w:t>
      </w:r>
      <w:r>
        <w:rPr>
          <w:sz w:val="18"/>
        </w:rPr>
        <w:t>debt</w:t>
      </w:r>
      <w:r>
        <w:rPr>
          <w:spacing w:val="-8"/>
          <w:sz w:val="18"/>
        </w:rPr>
        <w:t xml:space="preserve"> </w:t>
      </w:r>
      <w:r>
        <w:rPr>
          <w:sz w:val="18"/>
        </w:rPr>
        <w:t>securities,</w:t>
      </w:r>
      <w:r>
        <w:rPr>
          <w:spacing w:val="-7"/>
          <w:sz w:val="18"/>
        </w:rPr>
        <w:t xml:space="preserve"> </w:t>
      </w:r>
      <w:r>
        <w:rPr>
          <w:sz w:val="18"/>
        </w:rPr>
        <w:t>competition</w:t>
      </w:r>
      <w:r>
        <w:rPr>
          <w:spacing w:val="-8"/>
          <w:sz w:val="18"/>
        </w:rPr>
        <w:t xml:space="preserve"> </w:t>
      </w:r>
      <w:r>
        <w:rPr>
          <w:sz w:val="18"/>
        </w:rPr>
        <w:t>from</w:t>
      </w:r>
      <w:r>
        <w:rPr>
          <w:spacing w:val="-7"/>
          <w:sz w:val="18"/>
        </w:rPr>
        <w:t xml:space="preserve"> </w:t>
      </w:r>
      <w:r>
        <w:rPr>
          <w:sz w:val="18"/>
        </w:rPr>
        <w:t>the</w:t>
      </w:r>
      <w:r>
        <w:rPr>
          <w:spacing w:val="-8"/>
          <w:sz w:val="18"/>
        </w:rPr>
        <w:t xml:space="preserve"> </w:t>
      </w:r>
      <w:r>
        <w:rPr>
          <w:sz w:val="18"/>
        </w:rPr>
        <w:t>majority</w:t>
      </w:r>
      <w:r>
        <w:rPr>
          <w:spacing w:val="-7"/>
          <w:sz w:val="18"/>
        </w:rPr>
        <w:t xml:space="preserve"> </w:t>
      </w:r>
      <w:r>
        <w:rPr>
          <w:sz w:val="18"/>
        </w:rPr>
        <w:t>of</w:t>
      </w:r>
      <w:r>
        <w:rPr>
          <w:spacing w:val="-7"/>
          <w:sz w:val="18"/>
        </w:rPr>
        <w:t xml:space="preserve"> </w:t>
      </w:r>
      <w:r>
        <w:rPr>
          <w:sz w:val="18"/>
        </w:rPr>
        <w:t>banks</w:t>
      </w:r>
      <w:r>
        <w:rPr>
          <w:spacing w:val="-8"/>
          <w:sz w:val="18"/>
        </w:rPr>
        <w:t xml:space="preserve"> </w:t>
      </w:r>
      <w:r>
        <w:rPr>
          <w:sz w:val="18"/>
        </w:rPr>
        <w:t>that</w:t>
      </w:r>
      <w:r>
        <w:rPr>
          <w:spacing w:val="-7"/>
          <w:sz w:val="18"/>
        </w:rPr>
        <w:t xml:space="preserve"> </w:t>
      </w:r>
      <w:r>
        <w:rPr>
          <w:sz w:val="18"/>
        </w:rPr>
        <w:t>aren’t</w:t>
      </w:r>
      <w:r>
        <w:rPr>
          <w:spacing w:val="-8"/>
          <w:sz w:val="18"/>
        </w:rPr>
        <w:t xml:space="preserve"> </w:t>
      </w:r>
      <w:r>
        <w:rPr>
          <w:sz w:val="18"/>
        </w:rPr>
        <w:t>net</w:t>
      </w:r>
      <w:r>
        <w:rPr>
          <w:spacing w:val="-8"/>
          <w:sz w:val="18"/>
        </w:rPr>
        <w:t xml:space="preserve"> </w:t>
      </w:r>
      <w:r>
        <w:rPr>
          <w:sz w:val="18"/>
        </w:rPr>
        <w:t>investors</w:t>
      </w:r>
      <w:r>
        <w:rPr>
          <w:spacing w:val="-8"/>
          <w:sz w:val="18"/>
        </w:rPr>
        <w:t xml:space="preserve"> </w:t>
      </w:r>
      <w:r>
        <w:rPr>
          <w:sz w:val="18"/>
        </w:rPr>
        <w:t>would</w:t>
      </w:r>
      <w:r>
        <w:rPr>
          <w:spacing w:val="-8"/>
          <w:sz w:val="18"/>
        </w:rPr>
        <w:t xml:space="preserve"> </w:t>
      </w:r>
      <w:r>
        <w:rPr>
          <w:sz w:val="18"/>
        </w:rPr>
        <w:t>mean</w:t>
      </w:r>
      <w:r>
        <w:rPr>
          <w:spacing w:val="-8"/>
          <w:sz w:val="18"/>
        </w:rPr>
        <w:t xml:space="preserve"> </w:t>
      </w:r>
      <w:r>
        <w:rPr>
          <w:sz w:val="18"/>
        </w:rPr>
        <w:t>these smaller</w:t>
      </w:r>
      <w:r>
        <w:rPr>
          <w:spacing w:val="-7"/>
          <w:sz w:val="18"/>
        </w:rPr>
        <w:t xml:space="preserve"> </w:t>
      </w:r>
      <w:r>
        <w:rPr>
          <w:sz w:val="18"/>
        </w:rPr>
        <w:t>banks</w:t>
      </w:r>
      <w:r>
        <w:rPr>
          <w:spacing w:val="-8"/>
          <w:sz w:val="18"/>
        </w:rPr>
        <w:t xml:space="preserve"> </w:t>
      </w:r>
      <w:r>
        <w:rPr>
          <w:sz w:val="18"/>
        </w:rPr>
        <w:t>could</w:t>
      </w:r>
      <w:r>
        <w:rPr>
          <w:spacing w:val="-8"/>
          <w:sz w:val="18"/>
        </w:rPr>
        <w:t xml:space="preserve"> </w:t>
      </w:r>
      <w:r>
        <w:rPr>
          <w:sz w:val="18"/>
        </w:rPr>
        <w:t>achieve</w:t>
      </w:r>
      <w:r>
        <w:rPr>
          <w:spacing w:val="-8"/>
          <w:sz w:val="18"/>
        </w:rPr>
        <w:t xml:space="preserve"> </w:t>
      </w:r>
      <w:r>
        <w:rPr>
          <w:sz w:val="18"/>
        </w:rPr>
        <w:t>their</w:t>
      </w:r>
      <w:r>
        <w:rPr>
          <w:spacing w:val="-5"/>
          <w:sz w:val="18"/>
        </w:rPr>
        <w:t xml:space="preserve"> </w:t>
      </w:r>
      <w:r>
        <w:rPr>
          <w:sz w:val="18"/>
        </w:rPr>
        <w:t>desired</w:t>
      </w:r>
      <w:r>
        <w:rPr>
          <w:spacing w:val="-8"/>
          <w:sz w:val="18"/>
        </w:rPr>
        <w:t xml:space="preserve"> </w:t>
      </w:r>
      <w:r>
        <w:rPr>
          <w:sz w:val="18"/>
        </w:rPr>
        <w:t>reduction</w:t>
      </w:r>
      <w:r>
        <w:rPr>
          <w:spacing w:val="-6"/>
          <w:sz w:val="18"/>
        </w:rPr>
        <w:t xml:space="preserve"> </w:t>
      </w:r>
      <w:r>
        <w:rPr>
          <w:sz w:val="18"/>
        </w:rPr>
        <w:t>in</w:t>
      </w:r>
      <w:r>
        <w:rPr>
          <w:spacing w:val="-8"/>
          <w:sz w:val="18"/>
        </w:rPr>
        <w:t xml:space="preserve"> </w:t>
      </w:r>
      <w:r>
        <w:rPr>
          <w:sz w:val="18"/>
        </w:rPr>
        <w:t>credit</w:t>
      </w:r>
      <w:r>
        <w:rPr>
          <w:spacing w:val="-8"/>
          <w:sz w:val="18"/>
        </w:rPr>
        <w:t xml:space="preserve"> </w:t>
      </w:r>
      <w:r>
        <w:rPr>
          <w:sz w:val="18"/>
        </w:rPr>
        <w:t>growth</w:t>
      </w:r>
      <w:r>
        <w:rPr>
          <w:spacing w:val="-8"/>
          <w:sz w:val="18"/>
        </w:rPr>
        <w:t xml:space="preserve"> </w:t>
      </w:r>
      <w:r>
        <w:rPr>
          <w:sz w:val="18"/>
        </w:rPr>
        <w:t>with</w:t>
      </w:r>
      <w:r>
        <w:rPr>
          <w:spacing w:val="-8"/>
          <w:sz w:val="18"/>
        </w:rPr>
        <w:t xml:space="preserve"> </w:t>
      </w:r>
      <w:r>
        <w:rPr>
          <w:sz w:val="18"/>
        </w:rPr>
        <w:t>smaller</w:t>
      </w:r>
      <w:r>
        <w:rPr>
          <w:spacing w:val="-7"/>
          <w:sz w:val="18"/>
        </w:rPr>
        <w:t xml:space="preserve"> </w:t>
      </w:r>
      <w:r>
        <w:rPr>
          <w:sz w:val="18"/>
        </w:rPr>
        <w:t>lending</w:t>
      </w:r>
      <w:r>
        <w:rPr>
          <w:spacing w:val="-8"/>
          <w:sz w:val="18"/>
        </w:rPr>
        <w:t xml:space="preserve"> </w:t>
      </w:r>
      <w:r>
        <w:rPr>
          <w:sz w:val="18"/>
        </w:rPr>
        <w:t>rate</w:t>
      </w:r>
      <w:r>
        <w:rPr>
          <w:spacing w:val="-6"/>
          <w:sz w:val="18"/>
        </w:rPr>
        <w:t xml:space="preserve"> </w:t>
      </w:r>
      <w:r>
        <w:rPr>
          <w:sz w:val="18"/>
        </w:rPr>
        <w:t>increases</w:t>
      </w:r>
      <w:r>
        <w:rPr>
          <w:spacing w:val="-8"/>
          <w:sz w:val="18"/>
        </w:rPr>
        <w:t xml:space="preserve"> </w:t>
      </w:r>
      <w:r>
        <w:rPr>
          <w:sz w:val="18"/>
        </w:rPr>
        <w:t>than</w:t>
      </w:r>
      <w:r>
        <w:rPr>
          <w:spacing w:val="-8"/>
          <w:sz w:val="18"/>
        </w:rPr>
        <w:t xml:space="preserve"> </w:t>
      </w:r>
      <w:r>
        <w:rPr>
          <w:sz w:val="18"/>
        </w:rPr>
        <w:t>if</w:t>
      </w:r>
      <w:r>
        <w:rPr>
          <w:spacing w:val="-7"/>
          <w:sz w:val="18"/>
        </w:rPr>
        <w:t xml:space="preserve"> </w:t>
      </w:r>
      <w:r>
        <w:rPr>
          <w:sz w:val="18"/>
        </w:rPr>
        <w:t>all</w:t>
      </w:r>
      <w:r>
        <w:rPr>
          <w:spacing w:val="-8"/>
          <w:sz w:val="18"/>
        </w:rPr>
        <w:t xml:space="preserve"> </w:t>
      </w:r>
      <w:r>
        <w:rPr>
          <w:sz w:val="18"/>
        </w:rPr>
        <w:t>banks</w:t>
      </w:r>
      <w:r>
        <w:rPr>
          <w:spacing w:val="-8"/>
          <w:sz w:val="18"/>
        </w:rPr>
        <w:t xml:space="preserve"> </w:t>
      </w:r>
      <w:r>
        <w:rPr>
          <w:sz w:val="18"/>
        </w:rPr>
        <w:t>were net investors in debt securities. This means the amount of ‘reversal’ experienced by these smaller banks would be muted, and therefore any spillover to the majority would also be muted. Still, further research incorporating bank heterogeneity should be conducted.</w:t>
      </w:r>
    </w:p>
    <w:p w:rsidR="00955C87" w:rsidRDefault="00955C87" w:rsidP="00461BCD">
      <w:pPr>
        <w:ind w:left="-540"/>
        <w:jc w:val="both"/>
        <w:rPr>
          <w:sz w:val="18"/>
        </w:rPr>
        <w:sectPr w:rsidR="00955C87" w:rsidSect="00461BCD">
          <w:type w:val="continuous"/>
          <w:pgSz w:w="11910" w:h="16840"/>
          <w:pgMar w:top="1440" w:right="570" w:bottom="920" w:left="1280" w:header="723" w:footer="725" w:gutter="0"/>
          <w:cols w:space="720"/>
        </w:sectPr>
      </w:pPr>
    </w:p>
    <w:p w:rsidR="00955C87" w:rsidRPr="00461BCD" w:rsidRDefault="00461BCD" w:rsidP="00461BCD">
      <w:pPr>
        <w:pStyle w:val="BodyText"/>
        <w:spacing w:before="75" w:line="276" w:lineRule="auto"/>
        <w:ind w:left="-540" w:right="135"/>
        <w:jc w:val="both"/>
        <w:rPr>
          <w:sz w:val="24"/>
          <w:szCs w:val="24"/>
        </w:rPr>
      </w:pPr>
      <w:r w:rsidRPr="00461BCD">
        <w:rPr>
          <w:sz w:val="24"/>
          <w:szCs w:val="24"/>
        </w:rPr>
        <w:lastRenderedPageBreak/>
        <w:t>That</w:t>
      </w:r>
      <w:r w:rsidRPr="00461BCD">
        <w:rPr>
          <w:spacing w:val="-5"/>
          <w:sz w:val="24"/>
          <w:szCs w:val="24"/>
        </w:rPr>
        <w:t xml:space="preserve"> </w:t>
      </w:r>
      <w:r w:rsidRPr="00461BCD">
        <w:rPr>
          <w:sz w:val="24"/>
          <w:szCs w:val="24"/>
        </w:rPr>
        <w:t>said,</w:t>
      </w:r>
      <w:r w:rsidRPr="00461BCD">
        <w:rPr>
          <w:spacing w:val="-4"/>
          <w:sz w:val="24"/>
          <w:szCs w:val="24"/>
        </w:rPr>
        <w:t xml:space="preserve"> </w:t>
      </w:r>
      <w:r w:rsidRPr="00461BCD">
        <w:rPr>
          <w:sz w:val="24"/>
          <w:szCs w:val="24"/>
        </w:rPr>
        <w:t>the</w:t>
      </w:r>
      <w:r w:rsidRPr="00461BCD">
        <w:rPr>
          <w:spacing w:val="-6"/>
          <w:sz w:val="24"/>
          <w:szCs w:val="24"/>
        </w:rPr>
        <w:t xml:space="preserve"> </w:t>
      </w:r>
      <w:r w:rsidRPr="00461BCD">
        <w:rPr>
          <w:sz w:val="24"/>
          <w:szCs w:val="24"/>
        </w:rPr>
        <w:t>pass-through</w:t>
      </w:r>
      <w:r w:rsidRPr="00461BCD">
        <w:rPr>
          <w:spacing w:val="-5"/>
          <w:sz w:val="24"/>
          <w:szCs w:val="24"/>
        </w:rPr>
        <w:t xml:space="preserve"> </w:t>
      </w:r>
      <w:r w:rsidRPr="00461BCD">
        <w:rPr>
          <w:sz w:val="24"/>
          <w:szCs w:val="24"/>
        </w:rPr>
        <w:t>of</w:t>
      </w:r>
      <w:r w:rsidRPr="00461BCD">
        <w:rPr>
          <w:spacing w:val="-3"/>
          <w:sz w:val="24"/>
          <w:szCs w:val="24"/>
        </w:rPr>
        <w:t xml:space="preserve"> </w:t>
      </w:r>
      <w:r w:rsidRPr="00461BCD">
        <w:rPr>
          <w:sz w:val="24"/>
          <w:szCs w:val="24"/>
        </w:rPr>
        <w:t>Australian</w:t>
      </w:r>
      <w:r w:rsidRPr="00461BCD">
        <w:rPr>
          <w:spacing w:val="-4"/>
          <w:sz w:val="24"/>
          <w:szCs w:val="24"/>
        </w:rPr>
        <w:t xml:space="preserve"> </w:t>
      </w:r>
      <w:r w:rsidRPr="00461BCD">
        <w:rPr>
          <w:sz w:val="24"/>
          <w:szCs w:val="24"/>
        </w:rPr>
        <w:t>monetary</w:t>
      </w:r>
      <w:r w:rsidRPr="00461BCD">
        <w:rPr>
          <w:spacing w:val="-5"/>
          <w:sz w:val="24"/>
          <w:szCs w:val="24"/>
        </w:rPr>
        <w:t xml:space="preserve"> </w:t>
      </w:r>
      <w:r w:rsidRPr="00461BCD">
        <w:rPr>
          <w:sz w:val="24"/>
          <w:szCs w:val="24"/>
        </w:rPr>
        <w:t>policy</w:t>
      </w:r>
      <w:r w:rsidRPr="00461BCD">
        <w:rPr>
          <w:spacing w:val="-5"/>
          <w:sz w:val="24"/>
          <w:szCs w:val="24"/>
        </w:rPr>
        <w:t xml:space="preserve"> </w:t>
      </w:r>
      <w:r w:rsidRPr="00461BCD">
        <w:rPr>
          <w:sz w:val="24"/>
          <w:szCs w:val="24"/>
        </w:rPr>
        <w:t>has</w:t>
      </w:r>
      <w:r w:rsidRPr="00461BCD">
        <w:rPr>
          <w:spacing w:val="-4"/>
          <w:sz w:val="24"/>
          <w:szCs w:val="24"/>
        </w:rPr>
        <w:t xml:space="preserve"> </w:t>
      </w:r>
      <w:r w:rsidRPr="00461BCD">
        <w:rPr>
          <w:sz w:val="24"/>
          <w:szCs w:val="24"/>
        </w:rPr>
        <w:t>remained</w:t>
      </w:r>
      <w:r w:rsidRPr="00461BCD">
        <w:rPr>
          <w:spacing w:val="-5"/>
          <w:sz w:val="24"/>
          <w:szCs w:val="24"/>
        </w:rPr>
        <w:t xml:space="preserve"> </w:t>
      </w:r>
      <w:r w:rsidRPr="00461BCD">
        <w:rPr>
          <w:sz w:val="24"/>
          <w:szCs w:val="24"/>
        </w:rPr>
        <w:t>high.</w:t>
      </w:r>
      <w:r w:rsidRPr="00461BCD">
        <w:rPr>
          <w:spacing w:val="-3"/>
          <w:sz w:val="24"/>
          <w:szCs w:val="24"/>
        </w:rPr>
        <w:t xml:space="preserve"> </w:t>
      </w:r>
      <w:r w:rsidRPr="00461BCD">
        <w:rPr>
          <w:sz w:val="24"/>
          <w:szCs w:val="24"/>
        </w:rPr>
        <w:t>And</w:t>
      </w:r>
      <w:r w:rsidRPr="00461BCD">
        <w:rPr>
          <w:spacing w:val="-5"/>
          <w:sz w:val="24"/>
          <w:szCs w:val="24"/>
        </w:rPr>
        <w:t xml:space="preserve"> </w:t>
      </w:r>
      <w:r w:rsidRPr="00461BCD">
        <w:rPr>
          <w:sz w:val="24"/>
          <w:szCs w:val="24"/>
        </w:rPr>
        <w:t>pass-through</w:t>
      </w:r>
      <w:r w:rsidRPr="00461BCD">
        <w:rPr>
          <w:spacing w:val="-4"/>
          <w:sz w:val="24"/>
          <w:szCs w:val="24"/>
        </w:rPr>
        <w:t xml:space="preserve"> </w:t>
      </w:r>
      <w:r w:rsidRPr="00461BCD">
        <w:rPr>
          <w:sz w:val="24"/>
          <w:szCs w:val="24"/>
        </w:rPr>
        <w:t>would</w:t>
      </w:r>
      <w:r w:rsidRPr="00461BCD">
        <w:rPr>
          <w:spacing w:val="-5"/>
          <w:sz w:val="24"/>
          <w:szCs w:val="24"/>
        </w:rPr>
        <w:t xml:space="preserve"> </w:t>
      </w:r>
      <w:r w:rsidRPr="00461BCD">
        <w:rPr>
          <w:sz w:val="24"/>
          <w:szCs w:val="24"/>
        </w:rPr>
        <w:t>likely</w:t>
      </w:r>
      <w:r w:rsidRPr="00461BCD">
        <w:rPr>
          <w:spacing w:val="-5"/>
          <w:sz w:val="24"/>
          <w:szCs w:val="24"/>
        </w:rPr>
        <w:t xml:space="preserve"> </w:t>
      </w:r>
      <w:r w:rsidRPr="00461BCD">
        <w:rPr>
          <w:sz w:val="24"/>
          <w:szCs w:val="24"/>
        </w:rPr>
        <w:t xml:space="preserve">remain at similar levels were the cash rate reduced to the small negative interest rates implemented in some other jurisdictions. </w:t>
      </w:r>
      <w:r w:rsidRPr="00461BCD">
        <w:rPr>
          <w:sz w:val="24"/>
          <w:szCs w:val="24"/>
          <w:highlight w:val="yellow"/>
        </w:rPr>
        <w:t>Moreover, a reversal rate is highly unlikely to exist in Australia.</w:t>
      </w:r>
    </w:p>
    <w:p w:rsidR="00955C87" w:rsidRPr="00461BCD" w:rsidRDefault="00461BCD" w:rsidP="00461BCD">
      <w:pPr>
        <w:pStyle w:val="BodyText"/>
        <w:spacing w:before="120" w:line="276" w:lineRule="auto"/>
        <w:ind w:left="-540" w:right="131"/>
        <w:jc w:val="both"/>
        <w:rPr>
          <w:sz w:val="24"/>
          <w:szCs w:val="24"/>
        </w:rPr>
      </w:pPr>
      <w:r w:rsidRPr="00461BCD">
        <w:rPr>
          <w:sz w:val="24"/>
          <w:szCs w:val="24"/>
        </w:rPr>
        <w:t>As</w:t>
      </w:r>
      <w:r w:rsidRPr="00461BCD">
        <w:rPr>
          <w:spacing w:val="-10"/>
          <w:sz w:val="24"/>
          <w:szCs w:val="24"/>
        </w:rPr>
        <w:t xml:space="preserve"> </w:t>
      </w:r>
      <w:r w:rsidRPr="00461BCD">
        <w:rPr>
          <w:sz w:val="24"/>
          <w:szCs w:val="24"/>
        </w:rPr>
        <w:t>noted</w:t>
      </w:r>
      <w:r w:rsidRPr="00461BCD">
        <w:rPr>
          <w:spacing w:val="-9"/>
          <w:sz w:val="24"/>
          <w:szCs w:val="24"/>
        </w:rPr>
        <w:t xml:space="preserve"> </w:t>
      </w:r>
      <w:r w:rsidRPr="00461BCD">
        <w:rPr>
          <w:sz w:val="24"/>
          <w:szCs w:val="24"/>
        </w:rPr>
        <w:t>in</w:t>
      </w:r>
      <w:r w:rsidRPr="00461BCD">
        <w:rPr>
          <w:spacing w:val="-8"/>
          <w:sz w:val="24"/>
          <w:szCs w:val="24"/>
        </w:rPr>
        <w:t xml:space="preserve"> </w:t>
      </w:r>
      <w:r w:rsidRPr="00461BCD">
        <w:rPr>
          <w:sz w:val="24"/>
          <w:szCs w:val="24"/>
        </w:rPr>
        <w:t>Section</w:t>
      </w:r>
      <w:r w:rsidRPr="00461BCD">
        <w:rPr>
          <w:spacing w:val="-8"/>
          <w:sz w:val="24"/>
          <w:szCs w:val="24"/>
        </w:rPr>
        <w:t xml:space="preserve"> </w:t>
      </w:r>
      <w:hyperlink w:anchor="_bookmark14" w:history="1">
        <w:r w:rsidRPr="00461BCD">
          <w:rPr>
            <w:sz w:val="24"/>
            <w:szCs w:val="24"/>
          </w:rPr>
          <w:t>5,</w:t>
        </w:r>
      </w:hyperlink>
      <w:r w:rsidRPr="00461BCD">
        <w:rPr>
          <w:spacing w:val="-9"/>
          <w:sz w:val="24"/>
          <w:szCs w:val="24"/>
        </w:rPr>
        <w:t xml:space="preserve"> </w:t>
      </w:r>
      <w:r w:rsidRPr="00461BCD">
        <w:rPr>
          <w:sz w:val="24"/>
          <w:szCs w:val="24"/>
        </w:rPr>
        <w:t>even</w:t>
      </w:r>
      <w:r w:rsidRPr="00461BCD">
        <w:rPr>
          <w:spacing w:val="-9"/>
          <w:sz w:val="24"/>
          <w:szCs w:val="24"/>
        </w:rPr>
        <w:t xml:space="preserve"> </w:t>
      </w:r>
      <w:r w:rsidRPr="00461BCD">
        <w:rPr>
          <w:sz w:val="24"/>
          <w:szCs w:val="24"/>
        </w:rPr>
        <w:t>if</w:t>
      </w:r>
      <w:r w:rsidRPr="00461BCD">
        <w:rPr>
          <w:spacing w:val="-8"/>
          <w:sz w:val="24"/>
          <w:szCs w:val="24"/>
        </w:rPr>
        <w:t xml:space="preserve"> </w:t>
      </w:r>
      <w:r w:rsidRPr="00461BCD">
        <w:rPr>
          <w:sz w:val="24"/>
          <w:szCs w:val="24"/>
        </w:rPr>
        <w:t>Australia</w:t>
      </w:r>
      <w:r w:rsidRPr="00461BCD">
        <w:rPr>
          <w:spacing w:val="-9"/>
          <w:sz w:val="24"/>
          <w:szCs w:val="24"/>
        </w:rPr>
        <w:t xml:space="preserve"> </w:t>
      </w:r>
      <w:r w:rsidRPr="00461BCD">
        <w:rPr>
          <w:sz w:val="24"/>
          <w:szCs w:val="24"/>
        </w:rPr>
        <w:t>faced</w:t>
      </w:r>
      <w:r w:rsidRPr="00461BCD">
        <w:rPr>
          <w:spacing w:val="-9"/>
          <w:sz w:val="24"/>
          <w:szCs w:val="24"/>
        </w:rPr>
        <w:t xml:space="preserve"> </w:t>
      </w:r>
      <w:r w:rsidRPr="00461BCD">
        <w:rPr>
          <w:sz w:val="24"/>
          <w:szCs w:val="24"/>
        </w:rPr>
        <w:t>an</w:t>
      </w:r>
      <w:r w:rsidRPr="00461BCD">
        <w:rPr>
          <w:spacing w:val="-8"/>
          <w:sz w:val="24"/>
          <w:szCs w:val="24"/>
        </w:rPr>
        <w:t xml:space="preserve"> </w:t>
      </w:r>
      <w:r w:rsidRPr="00461BCD">
        <w:rPr>
          <w:sz w:val="24"/>
          <w:szCs w:val="24"/>
        </w:rPr>
        <w:t>extreme</w:t>
      </w:r>
      <w:r w:rsidRPr="00461BCD">
        <w:rPr>
          <w:spacing w:val="-10"/>
          <w:sz w:val="24"/>
          <w:szCs w:val="24"/>
        </w:rPr>
        <w:t xml:space="preserve"> </w:t>
      </w:r>
      <w:r w:rsidRPr="00461BCD">
        <w:rPr>
          <w:sz w:val="24"/>
          <w:szCs w:val="24"/>
        </w:rPr>
        <w:t>scenario</w:t>
      </w:r>
      <w:r w:rsidRPr="00461BCD">
        <w:rPr>
          <w:spacing w:val="-6"/>
          <w:sz w:val="24"/>
          <w:szCs w:val="24"/>
        </w:rPr>
        <w:t xml:space="preserve"> </w:t>
      </w:r>
      <w:r w:rsidRPr="00461BCD">
        <w:rPr>
          <w:sz w:val="24"/>
          <w:szCs w:val="24"/>
        </w:rPr>
        <w:t>in</w:t>
      </w:r>
      <w:r w:rsidRPr="00461BCD">
        <w:rPr>
          <w:spacing w:val="-9"/>
          <w:sz w:val="24"/>
          <w:szCs w:val="24"/>
        </w:rPr>
        <w:t xml:space="preserve"> </w:t>
      </w:r>
      <w:r w:rsidRPr="00461BCD">
        <w:rPr>
          <w:sz w:val="24"/>
          <w:szCs w:val="24"/>
        </w:rPr>
        <w:t>which</w:t>
      </w:r>
      <w:r w:rsidRPr="00461BCD">
        <w:rPr>
          <w:spacing w:val="-9"/>
          <w:sz w:val="24"/>
          <w:szCs w:val="24"/>
        </w:rPr>
        <w:t xml:space="preserve"> </w:t>
      </w:r>
      <w:r w:rsidRPr="00461BCD">
        <w:rPr>
          <w:sz w:val="24"/>
          <w:szCs w:val="24"/>
        </w:rPr>
        <w:t>banks</w:t>
      </w:r>
      <w:r w:rsidRPr="00461BCD">
        <w:rPr>
          <w:spacing w:val="-10"/>
          <w:sz w:val="24"/>
          <w:szCs w:val="24"/>
        </w:rPr>
        <w:t xml:space="preserve"> </w:t>
      </w:r>
      <w:r w:rsidRPr="00461BCD">
        <w:rPr>
          <w:sz w:val="24"/>
          <w:szCs w:val="24"/>
        </w:rPr>
        <w:t>remained</w:t>
      </w:r>
      <w:r w:rsidRPr="00461BCD">
        <w:rPr>
          <w:spacing w:val="-8"/>
          <w:sz w:val="24"/>
          <w:szCs w:val="24"/>
        </w:rPr>
        <w:t xml:space="preserve"> </w:t>
      </w:r>
      <w:r w:rsidRPr="00461BCD">
        <w:rPr>
          <w:sz w:val="24"/>
          <w:szCs w:val="24"/>
        </w:rPr>
        <w:t>below</w:t>
      </w:r>
      <w:r w:rsidRPr="00461BCD">
        <w:rPr>
          <w:spacing w:val="-9"/>
          <w:sz w:val="24"/>
          <w:szCs w:val="24"/>
        </w:rPr>
        <w:t xml:space="preserve"> </w:t>
      </w:r>
      <w:r w:rsidRPr="00461BCD">
        <w:rPr>
          <w:sz w:val="24"/>
          <w:szCs w:val="24"/>
        </w:rPr>
        <w:t>their</w:t>
      </w:r>
      <w:r w:rsidRPr="00461BCD">
        <w:rPr>
          <w:spacing w:val="-9"/>
          <w:sz w:val="24"/>
          <w:szCs w:val="24"/>
        </w:rPr>
        <w:t xml:space="preserve"> </w:t>
      </w:r>
      <w:r w:rsidRPr="00461BCD">
        <w:rPr>
          <w:sz w:val="24"/>
          <w:szCs w:val="24"/>
        </w:rPr>
        <w:t>target</w:t>
      </w:r>
      <w:r w:rsidRPr="00461BCD">
        <w:rPr>
          <w:spacing w:val="-6"/>
          <w:sz w:val="24"/>
          <w:szCs w:val="24"/>
        </w:rPr>
        <w:t xml:space="preserve"> </w:t>
      </w:r>
      <w:r w:rsidRPr="00461BCD">
        <w:rPr>
          <w:sz w:val="24"/>
          <w:szCs w:val="24"/>
        </w:rPr>
        <w:t>capital ratio</w:t>
      </w:r>
      <w:r w:rsidRPr="00461BCD">
        <w:rPr>
          <w:spacing w:val="-10"/>
          <w:sz w:val="24"/>
          <w:szCs w:val="24"/>
        </w:rPr>
        <w:t xml:space="preserve"> </w:t>
      </w:r>
      <w:r w:rsidRPr="00461BCD">
        <w:rPr>
          <w:sz w:val="24"/>
          <w:szCs w:val="24"/>
        </w:rPr>
        <w:t>for</w:t>
      </w:r>
      <w:r w:rsidRPr="00461BCD">
        <w:rPr>
          <w:spacing w:val="-10"/>
          <w:sz w:val="24"/>
          <w:szCs w:val="24"/>
        </w:rPr>
        <w:t xml:space="preserve"> </w:t>
      </w:r>
      <w:r w:rsidRPr="00461BCD">
        <w:rPr>
          <w:sz w:val="24"/>
          <w:szCs w:val="24"/>
        </w:rPr>
        <w:t>an</w:t>
      </w:r>
      <w:r w:rsidRPr="00461BCD">
        <w:rPr>
          <w:spacing w:val="-9"/>
          <w:sz w:val="24"/>
          <w:szCs w:val="24"/>
        </w:rPr>
        <w:t xml:space="preserve"> </w:t>
      </w:r>
      <w:r w:rsidRPr="00461BCD">
        <w:rPr>
          <w:sz w:val="24"/>
          <w:szCs w:val="24"/>
        </w:rPr>
        <w:t>extended</w:t>
      </w:r>
      <w:r w:rsidRPr="00461BCD">
        <w:rPr>
          <w:spacing w:val="-10"/>
          <w:sz w:val="24"/>
          <w:szCs w:val="24"/>
        </w:rPr>
        <w:t xml:space="preserve"> </w:t>
      </w:r>
      <w:r w:rsidRPr="00461BCD">
        <w:rPr>
          <w:sz w:val="24"/>
          <w:szCs w:val="24"/>
        </w:rPr>
        <w:t>period</w:t>
      </w:r>
      <w:r w:rsidRPr="00461BCD">
        <w:rPr>
          <w:spacing w:val="-9"/>
          <w:sz w:val="24"/>
          <w:szCs w:val="24"/>
        </w:rPr>
        <w:t xml:space="preserve"> </w:t>
      </w:r>
      <w:r w:rsidRPr="00461BCD">
        <w:rPr>
          <w:sz w:val="24"/>
          <w:szCs w:val="24"/>
        </w:rPr>
        <w:t>of</w:t>
      </w:r>
      <w:r w:rsidRPr="00461BCD">
        <w:rPr>
          <w:spacing w:val="-11"/>
          <w:sz w:val="24"/>
          <w:szCs w:val="24"/>
        </w:rPr>
        <w:t xml:space="preserve"> </w:t>
      </w:r>
      <w:r w:rsidRPr="00461BCD">
        <w:rPr>
          <w:sz w:val="24"/>
          <w:szCs w:val="24"/>
        </w:rPr>
        <w:t>time</w:t>
      </w:r>
      <w:r w:rsidRPr="00461BCD">
        <w:rPr>
          <w:spacing w:val="-12"/>
          <w:sz w:val="24"/>
          <w:szCs w:val="24"/>
        </w:rPr>
        <w:t xml:space="preserve"> </w:t>
      </w:r>
      <w:r w:rsidRPr="00461BCD">
        <w:rPr>
          <w:sz w:val="24"/>
          <w:szCs w:val="24"/>
        </w:rPr>
        <w:t>and</w:t>
      </w:r>
      <w:r w:rsidRPr="00461BCD">
        <w:rPr>
          <w:spacing w:val="-9"/>
          <w:sz w:val="24"/>
          <w:szCs w:val="24"/>
        </w:rPr>
        <w:t xml:space="preserve"> </w:t>
      </w:r>
      <w:r w:rsidRPr="00461BCD">
        <w:rPr>
          <w:sz w:val="24"/>
          <w:szCs w:val="24"/>
        </w:rPr>
        <w:t>they</w:t>
      </w:r>
      <w:r w:rsidRPr="00461BCD">
        <w:rPr>
          <w:spacing w:val="-9"/>
          <w:sz w:val="24"/>
          <w:szCs w:val="24"/>
        </w:rPr>
        <w:t xml:space="preserve"> </w:t>
      </w:r>
      <w:r w:rsidRPr="00461BCD">
        <w:rPr>
          <w:sz w:val="24"/>
          <w:szCs w:val="24"/>
        </w:rPr>
        <w:t>remained</w:t>
      </w:r>
      <w:r w:rsidRPr="00461BCD">
        <w:rPr>
          <w:spacing w:val="-9"/>
          <w:sz w:val="24"/>
          <w:szCs w:val="24"/>
        </w:rPr>
        <w:t xml:space="preserve"> </w:t>
      </w:r>
      <w:r w:rsidRPr="00461BCD">
        <w:rPr>
          <w:sz w:val="24"/>
          <w:szCs w:val="24"/>
        </w:rPr>
        <w:t>excluded</w:t>
      </w:r>
      <w:r w:rsidRPr="00461BCD">
        <w:rPr>
          <w:spacing w:val="-10"/>
          <w:sz w:val="24"/>
          <w:szCs w:val="24"/>
        </w:rPr>
        <w:t xml:space="preserve"> </w:t>
      </w:r>
      <w:r w:rsidRPr="00461BCD">
        <w:rPr>
          <w:sz w:val="24"/>
          <w:szCs w:val="24"/>
        </w:rPr>
        <w:t>from</w:t>
      </w:r>
      <w:r w:rsidRPr="00461BCD">
        <w:rPr>
          <w:spacing w:val="-11"/>
          <w:sz w:val="24"/>
          <w:szCs w:val="24"/>
        </w:rPr>
        <w:t xml:space="preserve"> </w:t>
      </w:r>
      <w:r w:rsidRPr="00461BCD">
        <w:rPr>
          <w:sz w:val="24"/>
          <w:szCs w:val="24"/>
        </w:rPr>
        <w:t>external</w:t>
      </w:r>
      <w:r w:rsidRPr="00461BCD">
        <w:rPr>
          <w:spacing w:val="-10"/>
          <w:sz w:val="24"/>
          <w:szCs w:val="24"/>
        </w:rPr>
        <w:t xml:space="preserve"> </w:t>
      </w:r>
      <w:r w:rsidRPr="00461BCD">
        <w:rPr>
          <w:sz w:val="24"/>
          <w:szCs w:val="24"/>
        </w:rPr>
        <w:t>equity</w:t>
      </w:r>
      <w:r w:rsidRPr="00461BCD">
        <w:rPr>
          <w:spacing w:val="-9"/>
          <w:sz w:val="24"/>
          <w:szCs w:val="24"/>
        </w:rPr>
        <w:t xml:space="preserve"> </w:t>
      </w:r>
      <w:r w:rsidRPr="00461BCD">
        <w:rPr>
          <w:sz w:val="24"/>
          <w:szCs w:val="24"/>
        </w:rPr>
        <w:t>markets</w:t>
      </w:r>
      <w:r w:rsidRPr="00461BCD">
        <w:rPr>
          <w:spacing w:val="-11"/>
          <w:sz w:val="24"/>
          <w:szCs w:val="24"/>
        </w:rPr>
        <w:t xml:space="preserve"> </w:t>
      </w:r>
      <w:r w:rsidRPr="00461BCD">
        <w:rPr>
          <w:sz w:val="24"/>
          <w:szCs w:val="24"/>
        </w:rPr>
        <w:t>for</w:t>
      </w:r>
      <w:r w:rsidRPr="00461BCD">
        <w:rPr>
          <w:spacing w:val="-10"/>
          <w:sz w:val="24"/>
          <w:szCs w:val="24"/>
        </w:rPr>
        <w:t xml:space="preserve"> </w:t>
      </w:r>
      <w:r w:rsidRPr="00461BCD">
        <w:rPr>
          <w:sz w:val="24"/>
          <w:szCs w:val="24"/>
        </w:rPr>
        <w:t>this</w:t>
      </w:r>
      <w:r w:rsidRPr="00461BCD">
        <w:rPr>
          <w:spacing w:val="-8"/>
          <w:sz w:val="24"/>
          <w:szCs w:val="24"/>
        </w:rPr>
        <w:t xml:space="preserve"> </w:t>
      </w:r>
      <w:r w:rsidRPr="00461BCD">
        <w:rPr>
          <w:sz w:val="24"/>
          <w:szCs w:val="24"/>
        </w:rPr>
        <w:t>entire</w:t>
      </w:r>
      <w:r w:rsidRPr="00461BCD">
        <w:rPr>
          <w:spacing w:val="-11"/>
          <w:sz w:val="24"/>
          <w:szCs w:val="24"/>
        </w:rPr>
        <w:t xml:space="preserve"> </w:t>
      </w:r>
      <w:r w:rsidRPr="00461BCD">
        <w:rPr>
          <w:sz w:val="24"/>
          <w:szCs w:val="24"/>
        </w:rPr>
        <w:t>period, government/regulatory policies could be used to alleviate the problem and prevent a reversal rate from emerging. For example, a Countercyclical Capital Buffer (</w:t>
      </w:r>
      <w:proofErr w:type="spellStart"/>
      <w:r w:rsidRPr="00461BCD">
        <w:rPr>
          <w:sz w:val="24"/>
          <w:szCs w:val="24"/>
        </w:rPr>
        <w:t>CCyB</w:t>
      </w:r>
      <w:proofErr w:type="spellEnd"/>
      <w:r w:rsidRPr="00461BCD">
        <w:rPr>
          <w:sz w:val="24"/>
          <w:szCs w:val="24"/>
        </w:rPr>
        <w:t>) temporarily reduces the capital ratio buffer desired by the regulator.</w:t>
      </w:r>
      <w:r w:rsidRPr="00461BCD">
        <w:rPr>
          <w:spacing w:val="-7"/>
          <w:sz w:val="24"/>
          <w:szCs w:val="24"/>
        </w:rPr>
        <w:t xml:space="preserve"> </w:t>
      </w:r>
      <w:r w:rsidRPr="00461BCD">
        <w:rPr>
          <w:sz w:val="24"/>
          <w:szCs w:val="24"/>
        </w:rPr>
        <w:t>This</w:t>
      </w:r>
      <w:r w:rsidRPr="00461BCD">
        <w:rPr>
          <w:spacing w:val="-8"/>
          <w:sz w:val="24"/>
          <w:szCs w:val="24"/>
        </w:rPr>
        <w:t xml:space="preserve"> </w:t>
      </w:r>
      <w:r w:rsidRPr="00461BCD">
        <w:rPr>
          <w:sz w:val="24"/>
          <w:szCs w:val="24"/>
        </w:rPr>
        <w:t>allows</w:t>
      </w:r>
      <w:r w:rsidRPr="00461BCD">
        <w:rPr>
          <w:spacing w:val="-8"/>
          <w:sz w:val="24"/>
          <w:szCs w:val="24"/>
        </w:rPr>
        <w:t xml:space="preserve"> </w:t>
      </w:r>
      <w:r w:rsidRPr="00461BCD">
        <w:rPr>
          <w:sz w:val="24"/>
          <w:szCs w:val="24"/>
        </w:rPr>
        <w:t>banks</w:t>
      </w:r>
      <w:r w:rsidRPr="00461BCD">
        <w:rPr>
          <w:spacing w:val="-7"/>
          <w:sz w:val="24"/>
          <w:szCs w:val="24"/>
        </w:rPr>
        <w:t xml:space="preserve"> </w:t>
      </w:r>
      <w:r w:rsidRPr="00461BCD">
        <w:rPr>
          <w:sz w:val="24"/>
          <w:szCs w:val="24"/>
        </w:rPr>
        <w:t>to</w:t>
      </w:r>
      <w:r w:rsidRPr="00461BCD">
        <w:rPr>
          <w:spacing w:val="-6"/>
          <w:sz w:val="24"/>
          <w:szCs w:val="24"/>
        </w:rPr>
        <w:t xml:space="preserve"> </w:t>
      </w:r>
      <w:r w:rsidRPr="00461BCD">
        <w:rPr>
          <w:sz w:val="24"/>
          <w:szCs w:val="24"/>
        </w:rPr>
        <w:t>reduce</w:t>
      </w:r>
      <w:r w:rsidRPr="00461BCD">
        <w:rPr>
          <w:spacing w:val="-8"/>
          <w:sz w:val="24"/>
          <w:szCs w:val="24"/>
        </w:rPr>
        <w:t xml:space="preserve"> </w:t>
      </w:r>
      <w:r w:rsidRPr="00461BCD">
        <w:rPr>
          <w:sz w:val="24"/>
          <w:szCs w:val="24"/>
        </w:rPr>
        <w:t>the</w:t>
      </w:r>
      <w:r w:rsidRPr="00461BCD">
        <w:rPr>
          <w:spacing w:val="-8"/>
          <w:sz w:val="24"/>
          <w:szCs w:val="24"/>
        </w:rPr>
        <w:t xml:space="preserve"> </w:t>
      </w:r>
      <w:r w:rsidRPr="00461BCD">
        <w:rPr>
          <w:sz w:val="24"/>
          <w:szCs w:val="24"/>
        </w:rPr>
        <w:t>speed</w:t>
      </w:r>
      <w:r w:rsidRPr="00461BCD">
        <w:rPr>
          <w:spacing w:val="-6"/>
          <w:sz w:val="24"/>
          <w:szCs w:val="24"/>
        </w:rPr>
        <w:t xml:space="preserve"> </w:t>
      </w:r>
      <w:r w:rsidRPr="00461BCD">
        <w:rPr>
          <w:sz w:val="24"/>
          <w:szCs w:val="24"/>
        </w:rPr>
        <w:t>at</w:t>
      </w:r>
      <w:r w:rsidRPr="00461BCD">
        <w:rPr>
          <w:spacing w:val="-6"/>
          <w:sz w:val="24"/>
          <w:szCs w:val="24"/>
        </w:rPr>
        <w:t xml:space="preserve"> </w:t>
      </w:r>
      <w:r w:rsidRPr="00461BCD">
        <w:rPr>
          <w:sz w:val="24"/>
          <w:szCs w:val="24"/>
        </w:rPr>
        <w:t>which</w:t>
      </w:r>
      <w:r w:rsidRPr="00461BCD">
        <w:rPr>
          <w:spacing w:val="-6"/>
          <w:sz w:val="24"/>
          <w:szCs w:val="24"/>
        </w:rPr>
        <w:t xml:space="preserve"> </w:t>
      </w:r>
      <w:r w:rsidRPr="00461BCD">
        <w:rPr>
          <w:sz w:val="24"/>
          <w:szCs w:val="24"/>
        </w:rPr>
        <w:t>they</w:t>
      </w:r>
      <w:r w:rsidRPr="00461BCD">
        <w:rPr>
          <w:spacing w:val="-6"/>
          <w:sz w:val="24"/>
          <w:szCs w:val="24"/>
        </w:rPr>
        <w:t xml:space="preserve"> </w:t>
      </w:r>
      <w:r w:rsidRPr="00461BCD">
        <w:rPr>
          <w:sz w:val="24"/>
          <w:szCs w:val="24"/>
        </w:rPr>
        <w:t>increase</w:t>
      </w:r>
      <w:r w:rsidRPr="00461BCD">
        <w:rPr>
          <w:spacing w:val="-8"/>
          <w:sz w:val="24"/>
          <w:szCs w:val="24"/>
        </w:rPr>
        <w:t xml:space="preserve"> </w:t>
      </w:r>
      <w:r w:rsidRPr="00461BCD">
        <w:rPr>
          <w:sz w:val="24"/>
          <w:szCs w:val="24"/>
        </w:rPr>
        <w:t>their</w:t>
      </w:r>
      <w:r w:rsidRPr="00461BCD">
        <w:rPr>
          <w:spacing w:val="-7"/>
          <w:sz w:val="24"/>
          <w:szCs w:val="24"/>
        </w:rPr>
        <w:t xml:space="preserve"> </w:t>
      </w:r>
      <w:r w:rsidRPr="00461BCD">
        <w:rPr>
          <w:sz w:val="24"/>
          <w:szCs w:val="24"/>
        </w:rPr>
        <w:t>capital</w:t>
      </w:r>
      <w:r w:rsidRPr="00461BCD">
        <w:rPr>
          <w:spacing w:val="-7"/>
          <w:sz w:val="24"/>
          <w:szCs w:val="24"/>
        </w:rPr>
        <w:t xml:space="preserve"> </w:t>
      </w:r>
      <w:r w:rsidRPr="00461BCD">
        <w:rPr>
          <w:sz w:val="24"/>
          <w:szCs w:val="24"/>
        </w:rPr>
        <w:t>ratios</w:t>
      </w:r>
      <w:r w:rsidRPr="00461BCD">
        <w:rPr>
          <w:spacing w:val="-6"/>
          <w:sz w:val="24"/>
          <w:szCs w:val="24"/>
        </w:rPr>
        <w:t xml:space="preserve"> </w:t>
      </w:r>
      <w:r w:rsidRPr="00461BCD">
        <w:rPr>
          <w:sz w:val="24"/>
          <w:szCs w:val="24"/>
        </w:rPr>
        <w:t>following</w:t>
      </w:r>
      <w:r w:rsidRPr="00461BCD">
        <w:rPr>
          <w:spacing w:val="-7"/>
          <w:sz w:val="24"/>
          <w:szCs w:val="24"/>
        </w:rPr>
        <w:t xml:space="preserve"> </w:t>
      </w:r>
      <w:r w:rsidRPr="00461BCD">
        <w:rPr>
          <w:sz w:val="24"/>
          <w:szCs w:val="24"/>
        </w:rPr>
        <w:t>a</w:t>
      </w:r>
      <w:r w:rsidRPr="00461BCD">
        <w:rPr>
          <w:spacing w:val="-6"/>
          <w:sz w:val="24"/>
          <w:szCs w:val="24"/>
        </w:rPr>
        <w:t xml:space="preserve"> </w:t>
      </w:r>
      <w:r w:rsidRPr="00461BCD">
        <w:rPr>
          <w:sz w:val="24"/>
          <w:szCs w:val="24"/>
        </w:rPr>
        <w:t>crisis,</w:t>
      </w:r>
      <w:r w:rsidRPr="00461BCD">
        <w:rPr>
          <w:spacing w:val="-6"/>
          <w:sz w:val="24"/>
          <w:szCs w:val="24"/>
        </w:rPr>
        <w:t xml:space="preserve"> </w:t>
      </w:r>
      <w:r w:rsidRPr="00461BCD">
        <w:rPr>
          <w:sz w:val="24"/>
          <w:szCs w:val="24"/>
        </w:rPr>
        <w:t>thereby permitting</w:t>
      </w:r>
      <w:r w:rsidRPr="00461BCD">
        <w:rPr>
          <w:spacing w:val="-1"/>
          <w:sz w:val="24"/>
          <w:szCs w:val="24"/>
        </w:rPr>
        <w:t xml:space="preserve"> </w:t>
      </w:r>
      <w:r w:rsidRPr="00461BCD">
        <w:rPr>
          <w:sz w:val="24"/>
          <w:szCs w:val="24"/>
        </w:rPr>
        <w:t>smaller</w:t>
      </w:r>
      <w:r w:rsidRPr="00461BCD">
        <w:rPr>
          <w:spacing w:val="-3"/>
          <w:sz w:val="24"/>
          <w:szCs w:val="24"/>
        </w:rPr>
        <w:t xml:space="preserve"> </w:t>
      </w:r>
      <w:r w:rsidRPr="00461BCD">
        <w:rPr>
          <w:sz w:val="24"/>
          <w:szCs w:val="24"/>
        </w:rPr>
        <w:t>reductions</w:t>
      </w:r>
      <w:r w:rsidRPr="00461BCD">
        <w:rPr>
          <w:spacing w:val="-3"/>
          <w:sz w:val="24"/>
          <w:szCs w:val="24"/>
        </w:rPr>
        <w:t xml:space="preserve"> </w:t>
      </w:r>
      <w:r w:rsidRPr="00461BCD">
        <w:rPr>
          <w:sz w:val="24"/>
          <w:szCs w:val="24"/>
        </w:rPr>
        <w:t>in</w:t>
      </w:r>
      <w:r w:rsidRPr="00461BCD">
        <w:rPr>
          <w:spacing w:val="-2"/>
          <w:sz w:val="24"/>
          <w:szCs w:val="24"/>
        </w:rPr>
        <w:t xml:space="preserve"> </w:t>
      </w:r>
      <w:r w:rsidRPr="00461BCD">
        <w:rPr>
          <w:sz w:val="24"/>
          <w:szCs w:val="24"/>
        </w:rPr>
        <w:t>credit supply</w:t>
      </w:r>
      <w:r w:rsidRPr="00461BCD">
        <w:rPr>
          <w:spacing w:val="-3"/>
          <w:sz w:val="24"/>
          <w:szCs w:val="24"/>
        </w:rPr>
        <w:t xml:space="preserve"> </w:t>
      </w:r>
      <w:r w:rsidRPr="00461BCD">
        <w:rPr>
          <w:sz w:val="24"/>
          <w:szCs w:val="24"/>
        </w:rPr>
        <w:t>and</w:t>
      </w:r>
      <w:r w:rsidRPr="00461BCD">
        <w:rPr>
          <w:spacing w:val="-3"/>
          <w:sz w:val="24"/>
          <w:szCs w:val="24"/>
        </w:rPr>
        <w:t xml:space="preserve"> </w:t>
      </w:r>
      <w:r w:rsidRPr="00461BCD">
        <w:rPr>
          <w:sz w:val="24"/>
          <w:szCs w:val="24"/>
        </w:rPr>
        <w:t>stronger</w:t>
      </w:r>
      <w:r w:rsidRPr="00461BCD">
        <w:rPr>
          <w:spacing w:val="-1"/>
          <w:sz w:val="24"/>
          <w:szCs w:val="24"/>
        </w:rPr>
        <w:t xml:space="preserve"> </w:t>
      </w:r>
      <w:r w:rsidRPr="00461BCD">
        <w:rPr>
          <w:sz w:val="24"/>
          <w:szCs w:val="24"/>
        </w:rPr>
        <w:t>pass-through</w:t>
      </w:r>
      <w:r w:rsidRPr="00461BCD">
        <w:rPr>
          <w:spacing w:val="-3"/>
          <w:sz w:val="24"/>
          <w:szCs w:val="24"/>
        </w:rPr>
        <w:t xml:space="preserve"> </w:t>
      </w:r>
      <w:r w:rsidRPr="00461BCD">
        <w:rPr>
          <w:sz w:val="24"/>
          <w:szCs w:val="24"/>
        </w:rPr>
        <w:t>of</w:t>
      </w:r>
      <w:r w:rsidRPr="00461BCD">
        <w:rPr>
          <w:spacing w:val="-2"/>
          <w:sz w:val="24"/>
          <w:szCs w:val="24"/>
        </w:rPr>
        <w:t xml:space="preserve"> </w:t>
      </w:r>
      <w:r w:rsidRPr="00461BCD">
        <w:rPr>
          <w:sz w:val="24"/>
          <w:szCs w:val="24"/>
        </w:rPr>
        <w:t>monetary</w:t>
      </w:r>
      <w:r w:rsidRPr="00461BCD">
        <w:rPr>
          <w:spacing w:val="-3"/>
          <w:sz w:val="24"/>
          <w:szCs w:val="24"/>
        </w:rPr>
        <w:t xml:space="preserve"> </w:t>
      </w:r>
      <w:r w:rsidRPr="00461BCD">
        <w:rPr>
          <w:sz w:val="24"/>
          <w:szCs w:val="24"/>
        </w:rPr>
        <w:t>policy.</w:t>
      </w:r>
      <w:r w:rsidRPr="00461BCD">
        <w:rPr>
          <w:spacing w:val="-1"/>
          <w:sz w:val="24"/>
          <w:szCs w:val="24"/>
        </w:rPr>
        <w:t xml:space="preserve"> </w:t>
      </w:r>
      <w:r w:rsidRPr="00461BCD">
        <w:rPr>
          <w:sz w:val="24"/>
          <w:szCs w:val="24"/>
        </w:rPr>
        <w:t>Future</w:t>
      </w:r>
      <w:r w:rsidRPr="00461BCD">
        <w:rPr>
          <w:spacing w:val="-4"/>
          <w:sz w:val="24"/>
          <w:szCs w:val="24"/>
        </w:rPr>
        <w:t xml:space="preserve"> </w:t>
      </w:r>
      <w:r w:rsidRPr="00461BCD">
        <w:rPr>
          <w:sz w:val="24"/>
          <w:szCs w:val="24"/>
        </w:rPr>
        <w:t>research</w:t>
      </w:r>
      <w:r w:rsidRPr="00461BCD">
        <w:rPr>
          <w:spacing w:val="-3"/>
          <w:sz w:val="24"/>
          <w:szCs w:val="24"/>
        </w:rPr>
        <w:t xml:space="preserve"> </w:t>
      </w:r>
      <w:r w:rsidRPr="00461BCD">
        <w:rPr>
          <w:sz w:val="24"/>
          <w:szCs w:val="24"/>
        </w:rPr>
        <w:t xml:space="preserve">could use BA-MARTIN to explore how different </w:t>
      </w:r>
      <w:proofErr w:type="spellStart"/>
      <w:r w:rsidRPr="00461BCD">
        <w:rPr>
          <w:sz w:val="24"/>
          <w:szCs w:val="24"/>
        </w:rPr>
        <w:t>CCyB</w:t>
      </w:r>
      <w:proofErr w:type="spellEnd"/>
      <w:r w:rsidRPr="00461BCD">
        <w:rPr>
          <w:sz w:val="24"/>
          <w:szCs w:val="24"/>
        </w:rPr>
        <w:t xml:space="preserve"> calibrations could change how the Australian banking sector, and therefore</w:t>
      </w:r>
      <w:r w:rsidRPr="00461BCD">
        <w:rPr>
          <w:spacing w:val="-12"/>
          <w:sz w:val="24"/>
          <w:szCs w:val="24"/>
        </w:rPr>
        <w:t xml:space="preserve"> </w:t>
      </w:r>
      <w:r w:rsidRPr="00461BCD">
        <w:rPr>
          <w:sz w:val="24"/>
          <w:szCs w:val="24"/>
        </w:rPr>
        <w:t>the</w:t>
      </w:r>
      <w:r w:rsidRPr="00461BCD">
        <w:rPr>
          <w:spacing w:val="-11"/>
          <w:sz w:val="24"/>
          <w:szCs w:val="24"/>
        </w:rPr>
        <w:t xml:space="preserve"> </w:t>
      </w:r>
      <w:r w:rsidRPr="00461BCD">
        <w:rPr>
          <w:sz w:val="24"/>
          <w:szCs w:val="24"/>
        </w:rPr>
        <w:t>economy,</w:t>
      </w:r>
      <w:r w:rsidRPr="00461BCD">
        <w:rPr>
          <w:spacing w:val="-11"/>
          <w:sz w:val="24"/>
          <w:szCs w:val="24"/>
        </w:rPr>
        <w:t xml:space="preserve"> </w:t>
      </w:r>
      <w:r w:rsidRPr="00461BCD">
        <w:rPr>
          <w:sz w:val="24"/>
          <w:szCs w:val="24"/>
        </w:rPr>
        <w:t>weather</w:t>
      </w:r>
      <w:r w:rsidRPr="00461BCD">
        <w:rPr>
          <w:spacing w:val="-12"/>
          <w:sz w:val="24"/>
          <w:szCs w:val="24"/>
        </w:rPr>
        <w:t xml:space="preserve"> </w:t>
      </w:r>
      <w:r w:rsidRPr="00461BCD">
        <w:rPr>
          <w:sz w:val="24"/>
          <w:szCs w:val="24"/>
        </w:rPr>
        <w:t>large</w:t>
      </w:r>
      <w:r w:rsidRPr="00461BCD">
        <w:rPr>
          <w:spacing w:val="-11"/>
          <w:sz w:val="24"/>
          <w:szCs w:val="24"/>
        </w:rPr>
        <w:t xml:space="preserve"> </w:t>
      </w:r>
      <w:r w:rsidRPr="00461BCD">
        <w:rPr>
          <w:sz w:val="24"/>
          <w:szCs w:val="24"/>
        </w:rPr>
        <w:t>downturns.</w:t>
      </w:r>
      <w:r w:rsidRPr="00461BCD">
        <w:rPr>
          <w:spacing w:val="-11"/>
          <w:sz w:val="24"/>
          <w:szCs w:val="24"/>
        </w:rPr>
        <w:t xml:space="preserve"> </w:t>
      </w:r>
      <w:r w:rsidRPr="00461BCD">
        <w:rPr>
          <w:sz w:val="24"/>
          <w:szCs w:val="24"/>
        </w:rPr>
        <w:t>Given</w:t>
      </w:r>
      <w:r w:rsidRPr="00461BCD">
        <w:rPr>
          <w:spacing w:val="-12"/>
          <w:sz w:val="24"/>
          <w:szCs w:val="24"/>
        </w:rPr>
        <w:t xml:space="preserve"> </w:t>
      </w:r>
      <w:r w:rsidRPr="00461BCD">
        <w:rPr>
          <w:sz w:val="24"/>
          <w:szCs w:val="24"/>
        </w:rPr>
        <w:t>that</w:t>
      </w:r>
      <w:r w:rsidRPr="00461BCD">
        <w:rPr>
          <w:spacing w:val="-11"/>
          <w:sz w:val="24"/>
          <w:szCs w:val="24"/>
        </w:rPr>
        <w:t xml:space="preserve"> </w:t>
      </w:r>
      <w:r w:rsidRPr="00461BCD">
        <w:rPr>
          <w:sz w:val="24"/>
          <w:szCs w:val="24"/>
        </w:rPr>
        <w:t>BA-MARTIN</w:t>
      </w:r>
      <w:r w:rsidRPr="00461BCD">
        <w:rPr>
          <w:spacing w:val="-11"/>
          <w:sz w:val="24"/>
          <w:szCs w:val="24"/>
        </w:rPr>
        <w:t xml:space="preserve"> </w:t>
      </w:r>
      <w:r w:rsidRPr="00461BCD">
        <w:rPr>
          <w:sz w:val="24"/>
          <w:szCs w:val="24"/>
        </w:rPr>
        <w:t>is</w:t>
      </w:r>
      <w:r w:rsidRPr="00461BCD">
        <w:rPr>
          <w:spacing w:val="-12"/>
          <w:sz w:val="24"/>
          <w:szCs w:val="24"/>
        </w:rPr>
        <w:t xml:space="preserve"> </w:t>
      </w:r>
      <w:r w:rsidRPr="00461BCD">
        <w:rPr>
          <w:sz w:val="24"/>
          <w:szCs w:val="24"/>
        </w:rPr>
        <w:t>a</w:t>
      </w:r>
      <w:r w:rsidRPr="00461BCD">
        <w:rPr>
          <w:spacing w:val="-11"/>
          <w:sz w:val="24"/>
          <w:szCs w:val="24"/>
        </w:rPr>
        <w:t xml:space="preserve"> </w:t>
      </w:r>
      <w:r w:rsidRPr="00461BCD">
        <w:rPr>
          <w:sz w:val="24"/>
          <w:szCs w:val="24"/>
        </w:rPr>
        <w:t>large</w:t>
      </w:r>
      <w:r w:rsidRPr="00461BCD">
        <w:rPr>
          <w:spacing w:val="-11"/>
          <w:sz w:val="24"/>
          <w:szCs w:val="24"/>
        </w:rPr>
        <w:t xml:space="preserve"> </w:t>
      </w:r>
      <w:r w:rsidRPr="00461BCD">
        <w:rPr>
          <w:sz w:val="24"/>
          <w:szCs w:val="24"/>
        </w:rPr>
        <w:t>macro</w:t>
      </w:r>
      <w:r w:rsidRPr="00461BCD">
        <w:rPr>
          <w:spacing w:val="-11"/>
          <w:sz w:val="24"/>
          <w:szCs w:val="24"/>
        </w:rPr>
        <w:t xml:space="preserve"> </w:t>
      </w:r>
      <w:r w:rsidRPr="00461BCD">
        <w:rPr>
          <w:sz w:val="24"/>
          <w:szCs w:val="24"/>
        </w:rPr>
        <w:t>model,</w:t>
      </w:r>
      <w:r w:rsidRPr="00461BCD">
        <w:rPr>
          <w:spacing w:val="-11"/>
          <w:sz w:val="24"/>
          <w:szCs w:val="24"/>
        </w:rPr>
        <w:t xml:space="preserve"> </w:t>
      </w:r>
      <w:r w:rsidRPr="00461BCD">
        <w:rPr>
          <w:sz w:val="24"/>
          <w:szCs w:val="24"/>
        </w:rPr>
        <w:t>this</w:t>
      </w:r>
      <w:r w:rsidRPr="00461BCD">
        <w:rPr>
          <w:spacing w:val="-12"/>
          <w:sz w:val="24"/>
          <w:szCs w:val="24"/>
        </w:rPr>
        <w:t xml:space="preserve"> </w:t>
      </w:r>
      <w:r w:rsidRPr="00461BCD">
        <w:rPr>
          <w:sz w:val="24"/>
          <w:szCs w:val="24"/>
        </w:rPr>
        <w:t>research</w:t>
      </w:r>
      <w:r w:rsidRPr="00461BCD">
        <w:rPr>
          <w:spacing w:val="-11"/>
          <w:sz w:val="24"/>
          <w:szCs w:val="24"/>
        </w:rPr>
        <w:t xml:space="preserve"> </w:t>
      </w:r>
      <w:r w:rsidRPr="00461BCD">
        <w:rPr>
          <w:sz w:val="24"/>
          <w:szCs w:val="24"/>
        </w:rPr>
        <w:t>could also be used to assess the potential complementarities or trade-offs between the RBA's inflation and full employment objectives and its financial stability objective.</w:t>
      </w:r>
    </w:p>
    <w:p w:rsidR="00955C87" w:rsidRPr="00461BCD" w:rsidRDefault="00461BCD" w:rsidP="00461BCD">
      <w:pPr>
        <w:pStyle w:val="BodyText"/>
        <w:spacing w:before="121" w:line="276" w:lineRule="auto"/>
        <w:ind w:left="-540" w:right="131"/>
        <w:jc w:val="both"/>
        <w:rPr>
          <w:sz w:val="24"/>
          <w:szCs w:val="24"/>
        </w:rPr>
      </w:pPr>
      <w:r w:rsidRPr="00461BCD">
        <w:rPr>
          <w:sz w:val="24"/>
          <w:szCs w:val="24"/>
        </w:rPr>
        <w:t>Even without a reversal rate, the question remains as to whether central banks should lower policy rates by more or less as the</w:t>
      </w:r>
      <w:r w:rsidRPr="00461BCD">
        <w:rPr>
          <w:spacing w:val="-1"/>
          <w:sz w:val="24"/>
          <w:szCs w:val="24"/>
        </w:rPr>
        <w:t xml:space="preserve"> </w:t>
      </w:r>
      <w:r w:rsidRPr="00461BCD">
        <w:rPr>
          <w:sz w:val="24"/>
          <w:szCs w:val="24"/>
        </w:rPr>
        <w:t>pass-through to lending rates falls. The</w:t>
      </w:r>
      <w:r w:rsidRPr="00461BCD">
        <w:rPr>
          <w:spacing w:val="-1"/>
          <w:sz w:val="24"/>
          <w:szCs w:val="24"/>
        </w:rPr>
        <w:t xml:space="preserve"> </w:t>
      </w:r>
      <w:r w:rsidRPr="00461BCD">
        <w:rPr>
          <w:sz w:val="24"/>
          <w:szCs w:val="24"/>
        </w:rPr>
        <w:t>answer depends</w:t>
      </w:r>
      <w:r w:rsidRPr="00461BCD">
        <w:rPr>
          <w:spacing w:val="-1"/>
          <w:sz w:val="24"/>
          <w:szCs w:val="24"/>
        </w:rPr>
        <w:t xml:space="preserve"> </w:t>
      </w:r>
      <w:r w:rsidRPr="00461BCD">
        <w:rPr>
          <w:sz w:val="24"/>
          <w:szCs w:val="24"/>
        </w:rPr>
        <w:t>on the</w:t>
      </w:r>
      <w:r w:rsidRPr="00461BCD">
        <w:rPr>
          <w:spacing w:val="-1"/>
          <w:sz w:val="24"/>
          <w:szCs w:val="24"/>
        </w:rPr>
        <w:t xml:space="preserve"> </w:t>
      </w:r>
      <w:r w:rsidRPr="00461BCD">
        <w:rPr>
          <w:sz w:val="24"/>
          <w:szCs w:val="24"/>
        </w:rPr>
        <w:t>central bank’s</w:t>
      </w:r>
      <w:r w:rsidRPr="00461BCD">
        <w:rPr>
          <w:spacing w:val="-1"/>
          <w:sz w:val="24"/>
          <w:szCs w:val="24"/>
        </w:rPr>
        <w:t xml:space="preserve"> </w:t>
      </w:r>
      <w:r w:rsidRPr="00461BCD">
        <w:rPr>
          <w:sz w:val="24"/>
          <w:szCs w:val="24"/>
        </w:rPr>
        <w:t>objectives, the costs</w:t>
      </w:r>
      <w:r w:rsidRPr="00461BCD">
        <w:rPr>
          <w:spacing w:val="-1"/>
          <w:sz w:val="24"/>
          <w:szCs w:val="24"/>
        </w:rPr>
        <w:t xml:space="preserve"> </w:t>
      </w:r>
      <w:r w:rsidRPr="00461BCD">
        <w:rPr>
          <w:sz w:val="24"/>
          <w:szCs w:val="24"/>
        </w:rPr>
        <w:t>of policy</w:t>
      </w:r>
      <w:r w:rsidRPr="00461BCD">
        <w:rPr>
          <w:spacing w:val="36"/>
          <w:sz w:val="24"/>
          <w:szCs w:val="24"/>
        </w:rPr>
        <w:t xml:space="preserve"> </w:t>
      </w:r>
      <w:r w:rsidRPr="00461BCD">
        <w:rPr>
          <w:sz w:val="24"/>
          <w:szCs w:val="24"/>
        </w:rPr>
        <w:t>rate</w:t>
      </w:r>
      <w:r w:rsidRPr="00461BCD">
        <w:rPr>
          <w:spacing w:val="35"/>
          <w:sz w:val="24"/>
          <w:szCs w:val="24"/>
        </w:rPr>
        <w:t xml:space="preserve"> </w:t>
      </w:r>
      <w:r w:rsidRPr="00461BCD">
        <w:rPr>
          <w:sz w:val="24"/>
          <w:szCs w:val="24"/>
        </w:rPr>
        <w:t>reductions</w:t>
      </w:r>
      <w:r w:rsidRPr="00461BCD">
        <w:rPr>
          <w:spacing w:val="34"/>
          <w:sz w:val="24"/>
          <w:szCs w:val="24"/>
        </w:rPr>
        <w:t xml:space="preserve"> </w:t>
      </w:r>
      <w:r w:rsidRPr="00461BCD">
        <w:rPr>
          <w:sz w:val="24"/>
          <w:szCs w:val="24"/>
        </w:rPr>
        <w:t>(e.g.</w:t>
      </w:r>
      <w:r w:rsidRPr="00461BCD">
        <w:rPr>
          <w:spacing w:val="35"/>
          <w:sz w:val="24"/>
          <w:szCs w:val="24"/>
        </w:rPr>
        <w:t xml:space="preserve"> </w:t>
      </w:r>
      <w:r w:rsidRPr="00461BCD">
        <w:rPr>
          <w:sz w:val="24"/>
          <w:szCs w:val="24"/>
        </w:rPr>
        <w:t>the</w:t>
      </w:r>
      <w:r w:rsidRPr="00461BCD">
        <w:rPr>
          <w:spacing w:val="34"/>
          <w:sz w:val="24"/>
          <w:szCs w:val="24"/>
        </w:rPr>
        <w:t xml:space="preserve"> </w:t>
      </w:r>
      <w:r w:rsidRPr="00461BCD">
        <w:rPr>
          <w:sz w:val="24"/>
          <w:szCs w:val="24"/>
        </w:rPr>
        <w:t>increased</w:t>
      </w:r>
      <w:r w:rsidRPr="00461BCD">
        <w:rPr>
          <w:spacing w:val="36"/>
          <w:sz w:val="24"/>
          <w:szCs w:val="24"/>
        </w:rPr>
        <w:t xml:space="preserve"> </w:t>
      </w:r>
      <w:r w:rsidRPr="00461BCD">
        <w:rPr>
          <w:sz w:val="24"/>
          <w:szCs w:val="24"/>
        </w:rPr>
        <w:t>risk</w:t>
      </w:r>
      <w:r w:rsidRPr="00461BCD">
        <w:rPr>
          <w:spacing w:val="36"/>
          <w:sz w:val="24"/>
          <w:szCs w:val="24"/>
        </w:rPr>
        <w:t xml:space="preserve"> </w:t>
      </w:r>
      <w:r w:rsidRPr="00461BCD">
        <w:rPr>
          <w:sz w:val="24"/>
          <w:szCs w:val="24"/>
        </w:rPr>
        <w:t>of</w:t>
      </w:r>
      <w:r w:rsidRPr="00461BCD">
        <w:rPr>
          <w:spacing w:val="34"/>
          <w:sz w:val="24"/>
          <w:szCs w:val="24"/>
        </w:rPr>
        <w:t xml:space="preserve"> </w:t>
      </w:r>
      <w:r w:rsidRPr="00461BCD">
        <w:rPr>
          <w:sz w:val="24"/>
          <w:szCs w:val="24"/>
        </w:rPr>
        <w:t>crises</w:t>
      </w:r>
      <w:r w:rsidRPr="00461BCD">
        <w:rPr>
          <w:spacing w:val="39"/>
          <w:sz w:val="24"/>
          <w:szCs w:val="24"/>
        </w:rPr>
        <w:t xml:space="preserve"> </w:t>
      </w:r>
      <w:r w:rsidRPr="00461BCD">
        <w:rPr>
          <w:sz w:val="24"/>
          <w:szCs w:val="24"/>
        </w:rPr>
        <w:t>(</w:t>
      </w:r>
      <w:proofErr w:type="spellStart"/>
      <w:r w:rsidRPr="00461BCD">
        <w:rPr>
          <w:sz w:val="24"/>
          <w:szCs w:val="24"/>
        </w:rPr>
        <w:t>Schularick</w:t>
      </w:r>
      <w:proofErr w:type="spellEnd"/>
      <w:r w:rsidRPr="00461BCD">
        <w:rPr>
          <w:spacing w:val="36"/>
          <w:sz w:val="24"/>
          <w:szCs w:val="24"/>
        </w:rPr>
        <w:t xml:space="preserve"> </w:t>
      </w:r>
      <w:r w:rsidRPr="00461BCD">
        <w:rPr>
          <w:sz w:val="24"/>
          <w:szCs w:val="24"/>
        </w:rPr>
        <w:t>and</w:t>
      </w:r>
      <w:r w:rsidRPr="00461BCD">
        <w:rPr>
          <w:spacing w:val="36"/>
          <w:sz w:val="24"/>
          <w:szCs w:val="24"/>
        </w:rPr>
        <w:t xml:space="preserve"> </w:t>
      </w:r>
      <w:r w:rsidRPr="00461BCD">
        <w:rPr>
          <w:sz w:val="24"/>
          <w:szCs w:val="24"/>
        </w:rPr>
        <w:t>Taylor</w:t>
      </w:r>
      <w:r w:rsidRPr="00461BCD">
        <w:rPr>
          <w:spacing w:val="36"/>
          <w:sz w:val="24"/>
          <w:szCs w:val="24"/>
        </w:rPr>
        <w:t xml:space="preserve"> </w:t>
      </w:r>
      <w:r w:rsidRPr="00461BCD">
        <w:rPr>
          <w:sz w:val="24"/>
          <w:szCs w:val="24"/>
        </w:rPr>
        <w:t>2012)),</w:t>
      </w:r>
      <w:r w:rsidRPr="00461BCD">
        <w:rPr>
          <w:spacing w:val="36"/>
          <w:sz w:val="24"/>
          <w:szCs w:val="24"/>
        </w:rPr>
        <w:t xml:space="preserve"> </w:t>
      </w:r>
      <w:r w:rsidRPr="00461BCD">
        <w:rPr>
          <w:sz w:val="24"/>
          <w:szCs w:val="24"/>
        </w:rPr>
        <w:t>and</w:t>
      </w:r>
      <w:r w:rsidRPr="00461BCD">
        <w:rPr>
          <w:spacing w:val="36"/>
          <w:sz w:val="24"/>
          <w:szCs w:val="24"/>
        </w:rPr>
        <w:t xml:space="preserve"> </w:t>
      </w:r>
      <w:r w:rsidRPr="00461BCD">
        <w:rPr>
          <w:sz w:val="24"/>
          <w:szCs w:val="24"/>
        </w:rPr>
        <w:t>how</w:t>
      </w:r>
      <w:r w:rsidRPr="00461BCD">
        <w:rPr>
          <w:spacing w:val="34"/>
          <w:sz w:val="24"/>
          <w:szCs w:val="24"/>
        </w:rPr>
        <w:t xml:space="preserve"> </w:t>
      </w:r>
      <w:r w:rsidRPr="00461BCD">
        <w:rPr>
          <w:sz w:val="24"/>
          <w:szCs w:val="24"/>
        </w:rPr>
        <w:t>it</w:t>
      </w:r>
      <w:r w:rsidRPr="00461BCD">
        <w:rPr>
          <w:spacing w:val="35"/>
          <w:sz w:val="24"/>
          <w:szCs w:val="24"/>
        </w:rPr>
        <w:t xml:space="preserve"> </w:t>
      </w:r>
      <w:r w:rsidRPr="00461BCD">
        <w:rPr>
          <w:sz w:val="24"/>
          <w:szCs w:val="24"/>
        </w:rPr>
        <w:t>weights</w:t>
      </w:r>
      <w:r w:rsidRPr="00461BCD">
        <w:rPr>
          <w:spacing w:val="34"/>
          <w:sz w:val="24"/>
          <w:szCs w:val="24"/>
        </w:rPr>
        <w:t xml:space="preserve"> </w:t>
      </w:r>
      <w:r w:rsidRPr="00461BCD">
        <w:rPr>
          <w:sz w:val="24"/>
          <w:szCs w:val="24"/>
        </w:rPr>
        <w:t xml:space="preserve">the </w:t>
      </w:r>
      <w:r w:rsidRPr="00461BCD">
        <w:rPr>
          <w:spacing w:val="-2"/>
          <w:sz w:val="24"/>
          <w:szCs w:val="24"/>
        </w:rPr>
        <w:t>trade-offs.</w:t>
      </w:r>
    </w:p>
    <w:p w:rsidR="00955C87" w:rsidRPr="00461BCD" w:rsidRDefault="00461BCD" w:rsidP="00461BCD">
      <w:pPr>
        <w:pStyle w:val="BodyText"/>
        <w:spacing w:before="120" w:line="276" w:lineRule="auto"/>
        <w:ind w:left="-540" w:right="132"/>
        <w:jc w:val="both"/>
        <w:rPr>
          <w:sz w:val="24"/>
          <w:szCs w:val="24"/>
        </w:rPr>
      </w:pPr>
      <w:r w:rsidRPr="00461BCD">
        <w:rPr>
          <w:sz w:val="24"/>
          <w:szCs w:val="24"/>
        </w:rPr>
        <w:t>The international literature makes clear that maintaining adequate prudential supervision is key to ensuring banks do</w:t>
      </w:r>
      <w:r w:rsidRPr="00461BCD">
        <w:rPr>
          <w:spacing w:val="-2"/>
          <w:sz w:val="24"/>
          <w:szCs w:val="24"/>
        </w:rPr>
        <w:t xml:space="preserve"> </w:t>
      </w:r>
      <w:r w:rsidRPr="00461BCD">
        <w:rPr>
          <w:sz w:val="24"/>
          <w:szCs w:val="24"/>
        </w:rPr>
        <w:t>not</w:t>
      </w:r>
      <w:r w:rsidRPr="00461BCD">
        <w:rPr>
          <w:spacing w:val="-2"/>
          <w:sz w:val="24"/>
          <w:szCs w:val="24"/>
        </w:rPr>
        <w:t xml:space="preserve"> </w:t>
      </w:r>
      <w:r w:rsidRPr="00461BCD">
        <w:rPr>
          <w:sz w:val="24"/>
          <w:szCs w:val="24"/>
        </w:rPr>
        <w:t>‘search</w:t>
      </w:r>
      <w:r w:rsidRPr="00461BCD">
        <w:rPr>
          <w:spacing w:val="-2"/>
          <w:sz w:val="24"/>
          <w:szCs w:val="24"/>
        </w:rPr>
        <w:t xml:space="preserve"> </w:t>
      </w:r>
      <w:r w:rsidRPr="00461BCD">
        <w:rPr>
          <w:sz w:val="24"/>
          <w:szCs w:val="24"/>
        </w:rPr>
        <w:t>for</w:t>
      </w:r>
      <w:r w:rsidRPr="00461BCD">
        <w:rPr>
          <w:spacing w:val="-2"/>
          <w:sz w:val="24"/>
          <w:szCs w:val="24"/>
        </w:rPr>
        <w:t xml:space="preserve"> </w:t>
      </w:r>
      <w:r w:rsidRPr="00461BCD">
        <w:rPr>
          <w:sz w:val="24"/>
          <w:szCs w:val="24"/>
        </w:rPr>
        <w:t>yield’</w:t>
      </w:r>
      <w:r w:rsidRPr="00461BCD">
        <w:rPr>
          <w:spacing w:val="-2"/>
          <w:sz w:val="24"/>
          <w:szCs w:val="24"/>
        </w:rPr>
        <w:t xml:space="preserve"> </w:t>
      </w:r>
      <w:r w:rsidRPr="00461BCD">
        <w:rPr>
          <w:sz w:val="24"/>
          <w:szCs w:val="24"/>
        </w:rPr>
        <w:t>as</w:t>
      </w:r>
      <w:r w:rsidRPr="00461BCD">
        <w:rPr>
          <w:spacing w:val="-4"/>
          <w:sz w:val="24"/>
          <w:szCs w:val="24"/>
        </w:rPr>
        <w:t xml:space="preserve"> </w:t>
      </w:r>
      <w:r w:rsidRPr="00461BCD">
        <w:rPr>
          <w:sz w:val="24"/>
          <w:szCs w:val="24"/>
        </w:rPr>
        <w:t>interest</w:t>
      </w:r>
      <w:r w:rsidRPr="00461BCD">
        <w:rPr>
          <w:spacing w:val="-2"/>
          <w:sz w:val="24"/>
          <w:szCs w:val="24"/>
        </w:rPr>
        <w:t xml:space="preserve"> </w:t>
      </w:r>
      <w:r w:rsidRPr="00461BCD">
        <w:rPr>
          <w:sz w:val="24"/>
          <w:szCs w:val="24"/>
        </w:rPr>
        <w:t>rates</w:t>
      </w:r>
      <w:r w:rsidRPr="00461BCD">
        <w:rPr>
          <w:spacing w:val="-1"/>
          <w:sz w:val="24"/>
          <w:szCs w:val="24"/>
        </w:rPr>
        <w:t xml:space="preserve"> </w:t>
      </w:r>
      <w:r w:rsidRPr="00461BCD">
        <w:rPr>
          <w:sz w:val="24"/>
          <w:szCs w:val="24"/>
        </w:rPr>
        <w:t>fall,</w:t>
      </w:r>
      <w:r w:rsidRPr="00461BCD">
        <w:rPr>
          <w:spacing w:val="-2"/>
          <w:sz w:val="24"/>
          <w:szCs w:val="24"/>
        </w:rPr>
        <w:t xml:space="preserve"> </w:t>
      </w:r>
      <w:r w:rsidRPr="00461BCD">
        <w:rPr>
          <w:sz w:val="24"/>
          <w:szCs w:val="24"/>
        </w:rPr>
        <w:t>thereby</w:t>
      </w:r>
      <w:r w:rsidRPr="00461BCD">
        <w:rPr>
          <w:spacing w:val="-2"/>
          <w:sz w:val="24"/>
          <w:szCs w:val="24"/>
        </w:rPr>
        <w:t xml:space="preserve"> </w:t>
      </w:r>
      <w:r w:rsidRPr="00461BCD">
        <w:rPr>
          <w:sz w:val="24"/>
          <w:szCs w:val="24"/>
        </w:rPr>
        <w:t>reducing</w:t>
      </w:r>
      <w:r w:rsidRPr="00461BCD">
        <w:rPr>
          <w:spacing w:val="-3"/>
          <w:sz w:val="24"/>
          <w:szCs w:val="24"/>
        </w:rPr>
        <w:t xml:space="preserve"> </w:t>
      </w:r>
      <w:r w:rsidRPr="00461BCD">
        <w:rPr>
          <w:sz w:val="24"/>
          <w:szCs w:val="24"/>
        </w:rPr>
        <w:t>the</w:t>
      </w:r>
      <w:r w:rsidRPr="00461BCD">
        <w:rPr>
          <w:spacing w:val="-3"/>
          <w:sz w:val="24"/>
          <w:szCs w:val="24"/>
        </w:rPr>
        <w:t xml:space="preserve"> </w:t>
      </w:r>
      <w:r w:rsidRPr="00461BCD">
        <w:rPr>
          <w:sz w:val="24"/>
          <w:szCs w:val="24"/>
        </w:rPr>
        <w:t>extent</w:t>
      </w:r>
      <w:r w:rsidRPr="00461BCD">
        <w:rPr>
          <w:spacing w:val="-2"/>
          <w:sz w:val="24"/>
          <w:szCs w:val="24"/>
        </w:rPr>
        <w:t xml:space="preserve"> </w:t>
      </w:r>
      <w:r w:rsidRPr="00461BCD">
        <w:rPr>
          <w:sz w:val="24"/>
          <w:szCs w:val="24"/>
        </w:rPr>
        <w:t>to</w:t>
      </w:r>
      <w:r w:rsidRPr="00461BCD">
        <w:rPr>
          <w:spacing w:val="-2"/>
          <w:sz w:val="24"/>
          <w:szCs w:val="24"/>
        </w:rPr>
        <w:t xml:space="preserve"> </w:t>
      </w:r>
      <w:r w:rsidRPr="00461BCD">
        <w:rPr>
          <w:sz w:val="24"/>
          <w:szCs w:val="24"/>
        </w:rPr>
        <w:t>which</w:t>
      </w:r>
      <w:r w:rsidRPr="00461BCD">
        <w:rPr>
          <w:spacing w:val="-1"/>
          <w:sz w:val="24"/>
          <w:szCs w:val="24"/>
        </w:rPr>
        <w:t xml:space="preserve"> </w:t>
      </w:r>
      <w:r w:rsidRPr="00461BCD">
        <w:rPr>
          <w:sz w:val="24"/>
          <w:szCs w:val="24"/>
        </w:rPr>
        <w:t>low</w:t>
      </w:r>
      <w:r w:rsidRPr="00461BCD">
        <w:rPr>
          <w:spacing w:val="-2"/>
          <w:sz w:val="24"/>
          <w:szCs w:val="24"/>
        </w:rPr>
        <w:t xml:space="preserve"> </w:t>
      </w:r>
      <w:r w:rsidRPr="00461BCD">
        <w:rPr>
          <w:sz w:val="24"/>
          <w:szCs w:val="24"/>
        </w:rPr>
        <w:t>rates</w:t>
      </w:r>
      <w:r w:rsidRPr="00461BCD">
        <w:rPr>
          <w:spacing w:val="-4"/>
          <w:sz w:val="24"/>
          <w:szCs w:val="24"/>
        </w:rPr>
        <w:t xml:space="preserve"> </w:t>
      </w:r>
      <w:r w:rsidRPr="00461BCD">
        <w:rPr>
          <w:sz w:val="24"/>
          <w:szCs w:val="24"/>
        </w:rPr>
        <w:t>make</w:t>
      </w:r>
      <w:r w:rsidRPr="00461BCD">
        <w:rPr>
          <w:spacing w:val="-3"/>
          <w:sz w:val="24"/>
          <w:szCs w:val="24"/>
        </w:rPr>
        <w:t xml:space="preserve"> </w:t>
      </w:r>
      <w:r w:rsidRPr="00461BCD">
        <w:rPr>
          <w:sz w:val="24"/>
          <w:szCs w:val="24"/>
        </w:rPr>
        <w:t>large</w:t>
      </w:r>
      <w:r w:rsidRPr="00461BCD">
        <w:rPr>
          <w:spacing w:val="-4"/>
          <w:sz w:val="24"/>
          <w:szCs w:val="24"/>
        </w:rPr>
        <w:t xml:space="preserve"> </w:t>
      </w:r>
      <w:r w:rsidRPr="00461BCD">
        <w:rPr>
          <w:sz w:val="24"/>
          <w:szCs w:val="24"/>
        </w:rPr>
        <w:t>downturns more</w:t>
      </w:r>
      <w:r w:rsidRPr="00461BCD">
        <w:rPr>
          <w:spacing w:val="-12"/>
          <w:sz w:val="24"/>
          <w:szCs w:val="24"/>
        </w:rPr>
        <w:t xml:space="preserve"> </w:t>
      </w:r>
      <w:r w:rsidRPr="00461BCD">
        <w:rPr>
          <w:sz w:val="24"/>
          <w:szCs w:val="24"/>
        </w:rPr>
        <w:t>likely.</w:t>
      </w:r>
      <w:r w:rsidRPr="00461BCD">
        <w:rPr>
          <w:spacing w:val="-11"/>
          <w:sz w:val="24"/>
          <w:szCs w:val="24"/>
        </w:rPr>
        <w:t xml:space="preserve"> </w:t>
      </w:r>
      <w:r w:rsidRPr="00461BCD">
        <w:rPr>
          <w:sz w:val="24"/>
          <w:szCs w:val="24"/>
        </w:rPr>
        <w:t>And</w:t>
      </w:r>
      <w:r w:rsidRPr="00461BCD">
        <w:rPr>
          <w:spacing w:val="-11"/>
          <w:sz w:val="24"/>
          <w:szCs w:val="24"/>
        </w:rPr>
        <w:t xml:space="preserve"> </w:t>
      </w:r>
      <w:r w:rsidRPr="00461BCD">
        <w:rPr>
          <w:sz w:val="24"/>
          <w:szCs w:val="24"/>
        </w:rPr>
        <w:t>preventative</w:t>
      </w:r>
      <w:r w:rsidRPr="00461BCD">
        <w:rPr>
          <w:spacing w:val="-12"/>
          <w:sz w:val="24"/>
          <w:szCs w:val="24"/>
        </w:rPr>
        <w:t xml:space="preserve"> </w:t>
      </w:r>
      <w:proofErr w:type="spellStart"/>
      <w:r w:rsidRPr="00461BCD">
        <w:rPr>
          <w:sz w:val="24"/>
          <w:szCs w:val="24"/>
        </w:rPr>
        <w:t>macroprudential</w:t>
      </w:r>
      <w:proofErr w:type="spellEnd"/>
      <w:r w:rsidRPr="00461BCD">
        <w:rPr>
          <w:spacing w:val="-10"/>
          <w:sz w:val="24"/>
          <w:szCs w:val="24"/>
        </w:rPr>
        <w:t xml:space="preserve"> </w:t>
      </w:r>
      <w:r w:rsidRPr="00461BCD">
        <w:rPr>
          <w:sz w:val="24"/>
          <w:szCs w:val="24"/>
        </w:rPr>
        <w:t>policies,</w:t>
      </w:r>
      <w:r w:rsidRPr="00461BCD">
        <w:rPr>
          <w:spacing w:val="-11"/>
          <w:sz w:val="24"/>
          <w:szCs w:val="24"/>
        </w:rPr>
        <w:t xml:space="preserve"> </w:t>
      </w:r>
      <w:r w:rsidRPr="00461BCD">
        <w:rPr>
          <w:sz w:val="24"/>
          <w:szCs w:val="24"/>
        </w:rPr>
        <w:t>such</w:t>
      </w:r>
      <w:r w:rsidRPr="00461BCD">
        <w:rPr>
          <w:spacing w:val="-11"/>
          <w:sz w:val="24"/>
          <w:szCs w:val="24"/>
        </w:rPr>
        <w:t xml:space="preserve"> </w:t>
      </w:r>
      <w:r w:rsidRPr="00461BCD">
        <w:rPr>
          <w:sz w:val="24"/>
          <w:szCs w:val="24"/>
        </w:rPr>
        <w:t>as</w:t>
      </w:r>
      <w:r w:rsidRPr="00461BCD">
        <w:rPr>
          <w:spacing w:val="-12"/>
          <w:sz w:val="24"/>
          <w:szCs w:val="24"/>
        </w:rPr>
        <w:t xml:space="preserve"> </w:t>
      </w:r>
      <w:r w:rsidRPr="00461BCD">
        <w:rPr>
          <w:sz w:val="24"/>
          <w:szCs w:val="24"/>
        </w:rPr>
        <w:t>loan-to-valuation</w:t>
      </w:r>
      <w:r w:rsidRPr="00461BCD">
        <w:rPr>
          <w:spacing w:val="-9"/>
          <w:sz w:val="24"/>
          <w:szCs w:val="24"/>
        </w:rPr>
        <w:t xml:space="preserve"> </w:t>
      </w:r>
      <w:r w:rsidRPr="00461BCD">
        <w:rPr>
          <w:sz w:val="24"/>
          <w:szCs w:val="24"/>
        </w:rPr>
        <w:t>ratio</w:t>
      </w:r>
      <w:r w:rsidRPr="00461BCD">
        <w:rPr>
          <w:spacing w:val="-11"/>
          <w:sz w:val="24"/>
          <w:szCs w:val="24"/>
        </w:rPr>
        <w:t xml:space="preserve"> </w:t>
      </w:r>
      <w:r w:rsidRPr="00461BCD">
        <w:rPr>
          <w:sz w:val="24"/>
          <w:szCs w:val="24"/>
        </w:rPr>
        <w:t>restrictions,</w:t>
      </w:r>
      <w:r w:rsidRPr="00461BCD">
        <w:rPr>
          <w:spacing w:val="-11"/>
          <w:sz w:val="24"/>
          <w:szCs w:val="24"/>
        </w:rPr>
        <w:t xml:space="preserve"> </w:t>
      </w:r>
      <w:r w:rsidRPr="00461BCD">
        <w:rPr>
          <w:sz w:val="24"/>
          <w:szCs w:val="24"/>
        </w:rPr>
        <w:t>can</w:t>
      </w:r>
      <w:r w:rsidRPr="00461BCD">
        <w:rPr>
          <w:spacing w:val="-10"/>
          <w:sz w:val="24"/>
          <w:szCs w:val="24"/>
        </w:rPr>
        <w:t xml:space="preserve"> </w:t>
      </w:r>
      <w:r w:rsidRPr="00461BCD">
        <w:rPr>
          <w:sz w:val="24"/>
          <w:szCs w:val="24"/>
        </w:rPr>
        <w:t>also</w:t>
      </w:r>
      <w:r w:rsidRPr="00461BCD">
        <w:rPr>
          <w:spacing w:val="-11"/>
          <w:sz w:val="24"/>
          <w:szCs w:val="24"/>
        </w:rPr>
        <w:t xml:space="preserve"> </w:t>
      </w:r>
      <w:r w:rsidRPr="00461BCD">
        <w:rPr>
          <w:sz w:val="24"/>
          <w:szCs w:val="24"/>
        </w:rPr>
        <w:t>mitigate any increased risk that may emerge at low rates. Even without these prudential policies, recent research suggests that any increased probability of financial crises that results from policy rate reductions would have to be unrealistically high for the benefits of not ‘doing more’ as pass-through falls to outweigh the costs (Saunders and Tulip 2019).</w:t>
      </w:r>
    </w:p>
    <w:p w:rsidR="00955C87" w:rsidRPr="00461BCD" w:rsidRDefault="00461BCD" w:rsidP="00461BCD">
      <w:pPr>
        <w:pStyle w:val="BodyText"/>
        <w:spacing w:before="119" w:line="276" w:lineRule="auto"/>
        <w:ind w:left="-540" w:right="129"/>
        <w:jc w:val="both"/>
        <w:rPr>
          <w:sz w:val="24"/>
          <w:szCs w:val="24"/>
        </w:rPr>
      </w:pPr>
      <w:r w:rsidRPr="00461BCD">
        <w:rPr>
          <w:sz w:val="24"/>
          <w:szCs w:val="24"/>
        </w:rPr>
        <w:t>It would also be</w:t>
      </w:r>
      <w:r w:rsidRPr="00461BCD">
        <w:rPr>
          <w:spacing w:val="-1"/>
          <w:sz w:val="24"/>
          <w:szCs w:val="24"/>
        </w:rPr>
        <w:t xml:space="preserve"> </w:t>
      </w:r>
      <w:r w:rsidRPr="00461BCD">
        <w:rPr>
          <w:sz w:val="24"/>
          <w:szCs w:val="24"/>
        </w:rPr>
        <w:t>beneficial to research the</w:t>
      </w:r>
      <w:r w:rsidRPr="00461BCD">
        <w:rPr>
          <w:spacing w:val="-1"/>
          <w:sz w:val="24"/>
          <w:szCs w:val="24"/>
        </w:rPr>
        <w:t xml:space="preserve"> </w:t>
      </w:r>
      <w:r w:rsidRPr="00461BCD">
        <w:rPr>
          <w:sz w:val="24"/>
          <w:szCs w:val="24"/>
        </w:rPr>
        <w:t>overall welfare</w:t>
      </w:r>
      <w:r w:rsidRPr="00461BCD">
        <w:rPr>
          <w:spacing w:val="-1"/>
          <w:sz w:val="24"/>
          <w:szCs w:val="24"/>
        </w:rPr>
        <w:t xml:space="preserve"> </w:t>
      </w:r>
      <w:r w:rsidRPr="00461BCD">
        <w:rPr>
          <w:sz w:val="24"/>
          <w:szCs w:val="24"/>
        </w:rPr>
        <w:t>implications</w:t>
      </w:r>
      <w:r w:rsidRPr="00461BCD">
        <w:rPr>
          <w:spacing w:val="-1"/>
          <w:sz w:val="24"/>
          <w:szCs w:val="24"/>
        </w:rPr>
        <w:t xml:space="preserve"> </w:t>
      </w:r>
      <w:r w:rsidRPr="00461BCD">
        <w:rPr>
          <w:sz w:val="24"/>
          <w:szCs w:val="24"/>
        </w:rPr>
        <w:t>of</w:t>
      </w:r>
      <w:r w:rsidRPr="00461BCD">
        <w:rPr>
          <w:spacing w:val="-1"/>
          <w:sz w:val="24"/>
          <w:szCs w:val="24"/>
        </w:rPr>
        <w:t xml:space="preserve"> </w:t>
      </w:r>
      <w:r w:rsidRPr="00461BCD">
        <w:rPr>
          <w:sz w:val="24"/>
          <w:szCs w:val="24"/>
        </w:rPr>
        <w:t>the</w:t>
      </w:r>
      <w:r w:rsidRPr="00461BCD">
        <w:rPr>
          <w:spacing w:val="-1"/>
          <w:sz w:val="24"/>
          <w:szCs w:val="24"/>
        </w:rPr>
        <w:t xml:space="preserve"> </w:t>
      </w:r>
      <w:r w:rsidRPr="00461BCD">
        <w:rPr>
          <w:sz w:val="24"/>
          <w:szCs w:val="24"/>
        </w:rPr>
        <w:t>Australian banking system’s</w:t>
      </w:r>
      <w:r w:rsidRPr="00461BCD">
        <w:rPr>
          <w:spacing w:val="-1"/>
          <w:sz w:val="24"/>
          <w:szCs w:val="24"/>
        </w:rPr>
        <w:t xml:space="preserve"> </w:t>
      </w:r>
      <w:r w:rsidRPr="00461BCD">
        <w:rPr>
          <w:sz w:val="24"/>
          <w:szCs w:val="24"/>
        </w:rPr>
        <w:t>structure relative to the structure in other jurisdictions. The apparent ability of Australia’s major banks to maintain their lending spreads as rates have fallen has ensured these banks remained profitable and resilient to further shocks, thereby improving financial stability. But this has likely come at the cost of lower pass-through to lending rates.</w:t>
      </w:r>
    </w:p>
    <w:p w:rsidR="00955C87" w:rsidRPr="00461BCD" w:rsidRDefault="00461BCD" w:rsidP="00461BCD">
      <w:pPr>
        <w:pStyle w:val="BodyText"/>
        <w:spacing w:before="120" w:line="276" w:lineRule="auto"/>
        <w:ind w:left="-540" w:right="132"/>
        <w:jc w:val="both"/>
        <w:rPr>
          <w:sz w:val="24"/>
          <w:szCs w:val="24"/>
        </w:rPr>
      </w:pPr>
      <w:r w:rsidRPr="00461BCD">
        <w:rPr>
          <w:sz w:val="24"/>
          <w:szCs w:val="24"/>
        </w:rPr>
        <w:t>That said, the high share of variable-rate loans in Australia means that even muted pass-through feeds through to the interest rates households pay much faster than in jurisdictions with long-term fixed-rate loans, thereby enhancing the effectiveness of policy via the cash-flow channel (La Cava, Hughson and Kaplan 2016). But this also means that Australian households bear more interest rate risk than in other jurisdictions, increasing their vulnerability and potentially reducing financial stability via these borrowers’ probability of default.</w:t>
      </w:r>
    </w:p>
    <w:p w:rsidR="00955C87" w:rsidRDefault="00955C87" w:rsidP="00461BCD">
      <w:pPr>
        <w:pStyle w:val="BodyText"/>
        <w:spacing w:before="8"/>
        <w:ind w:left="-540"/>
        <w:rPr>
          <w:sz w:val="19"/>
        </w:rPr>
      </w:pPr>
    </w:p>
    <w:p w:rsidR="00955C87" w:rsidRDefault="00461BCD" w:rsidP="00461BCD">
      <w:pPr>
        <w:pStyle w:val="Heading1"/>
        <w:ind w:left="-540" w:firstLine="0"/>
        <w:jc w:val="both"/>
      </w:pPr>
      <w:bookmarkStart w:id="31" w:name="Appendix_A:_Pass-through_Lower_Bound_in_"/>
      <w:bookmarkEnd w:id="31"/>
      <w:r>
        <w:rPr>
          <w:color w:val="336699"/>
        </w:rPr>
        <w:t>Appendix</w:t>
      </w:r>
      <w:r>
        <w:rPr>
          <w:color w:val="336699"/>
          <w:spacing w:val="-5"/>
        </w:rPr>
        <w:t xml:space="preserve"> </w:t>
      </w:r>
      <w:r>
        <w:rPr>
          <w:color w:val="336699"/>
        </w:rPr>
        <w:t>A:</w:t>
      </w:r>
      <w:r>
        <w:rPr>
          <w:color w:val="336699"/>
          <w:spacing w:val="-7"/>
        </w:rPr>
        <w:t xml:space="preserve"> </w:t>
      </w:r>
      <w:r>
        <w:rPr>
          <w:color w:val="336699"/>
        </w:rPr>
        <w:t>Pass-through</w:t>
      </w:r>
      <w:r>
        <w:rPr>
          <w:color w:val="336699"/>
          <w:spacing w:val="-7"/>
        </w:rPr>
        <w:t xml:space="preserve"> </w:t>
      </w:r>
      <w:r>
        <w:rPr>
          <w:color w:val="336699"/>
        </w:rPr>
        <w:t>Lower</w:t>
      </w:r>
      <w:r>
        <w:rPr>
          <w:color w:val="336699"/>
          <w:spacing w:val="-4"/>
        </w:rPr>
        <w:t xml:space="preserve"> </w:t>
      </w:r>
      <w:r>
        <w:rPr>
          <w:color w:val="336699"/>
        </w:rPr>
        <w:t>Bound</w:t>
      </w:r>
      <w:r>
        <w:rPr>
          <w:color w:val="336699"/>
          <w:spacing w:val="-6"/>
        </w:rPr>
        <w:t xml:space="preserve"> </w:t>
      </w:r>
      <w:r>
        <w:rPr>
          <w:color w:val="336699"/>
        </w:rPr>
        <w:t>in</w:t>
      </w:r>
      <w:r>
        <w:rPr>
          <w:color w:val="336699"/>
          <w:spacing w:val="-7"/>
        </w:rPr>
        <w:t xml:space="preserve"> </w:t>
      </w:r>
      <w:r>
        <w:rPr>
          <w:color w:val="336699"/>
        </w:rPr>
        <w:t>BA-</w:t>
      </w:r>
      <w:r>
        <w:rPr>
          <w:color w:val="336699"/>
          <w:spacing w:val="-2"/>
        </w:rPr>
        <w:t>MARTIN</w:t>
      </w:r>
    </w:p>
    <w:p w:rsidR="00955C87" w:rsidRDefault="00461BCD" w:rsidP="00461BCD">
      <w:pPr>
        <w:pStyle w:val="Heading2"/>
        <w:spacing w:before="242"/>
        <w:ind w:left="-540"/>
        <w:rPr>
          <w:rFonts w:ascii="Palatino Linotype"/>
        </w:rPr>
      </w:pPr>
      <w:bookmarkStart w:id="32" w:name="The_immediate_effect"/>
      <w:bookmarkEnd w:id="32"/>
      <w:r>
        <w:rPr>
          <w:rFonts w:ascii="Palatino Linotype"/>
          <w:color w:val="336699"/>
        </w:rPr>
        <w:t>The</w:t>
      </w:r>
      <w:r>
        <w:rPr>
          <w:rFonts w:ascii="Palatino Linotype"/>
          <w:color w:val="336699"/>
          <w:spacing w:val="-7"/>
        </w:rPr>
        <w:t xml:space="preserve"> </w:t>
      </w:r>
      <w:r>
        <w:rPr>
          <w:rFonts w:ascii="Palatino Linotype"/>
          <w:color w:val="336699"/>
        </w:rPr>
        <w:t>immediate</w:t>
      </w:r>
      <w:r>
        <w:rPr>
          <w:rFonts w:ascii="Palatino Linotype"/>
          <w:color w:val="336699"/>
          <w:spacing w:val="-7"/>
        </w:rPr>
        <w:t xml:space="preserve"> </w:t>
      </w:r>
      <w:r>
        <w:rPr>
          <w:rFonts w:ascii="Palatino Linotype"/>
          <w:color w:val="336699"/>
          <w:spacing w:val="-2"/>
        </w:rPr>
        <w:t>effect</w:t>
      </w:r>
    </w:p>
    <w:p w:rsidR="00955C87" w:rsidRDefault="00461BCD" w:rsidP="00461BCD">
      <w:pPr>
        <w:pStyle w:val="BodyText"/>
        <w:spacing w:before="119" w:line="292" w:lineRule="auto"/>
        <w:ind w:left="-540" w:right="134"/>
        <w:jc w:val="both"/>
      </w:pPr>
      <w:r>
        <w:t>By</w:t>
      </w:r>
      <w:r>
        <w:rPr>
          <w:spacing w:val="-5"/>
        </w:rPr>
        <w:t xml:space="preserve"> </w:t>
      </w:r>
      <w:r>
        <w:t>substituting</w:t>
      </w:r>
      <w:r>
        <w:rPr>
          <w:spacing w:val="-5"/>
        </w:rPr>
        <w:t xml:space="preserve"> </w:t>
      </w:r>
      <w:proofErr w:type="spellStart"/>
      <w:r>
        <w:t>Brassil</w:t>
      </w:r>
      <w:proofErr w:type="spellEnd"/>
      <w:r>
        <w:t>,</w:t>
      </w:r>
      <w:r>
        <w:rPr>
          <w:spacing w:val="-5"/>
        </w:rPr>
        <w:t xml:space="preserve"> </w:t>
      </w:r>
      <w:r>
        <w:t>Major</w:t>
      </w:r>
      <w:r>
        <w:rPr>
          <w:spacing w:val="-5"/>
        </w:rPr>
        <w:t xml:space="preserve"> </w:t>
      </w:r>
      <w:r>
        <w:t>and</w:t>
      </w:r>
      <w:r>
        <w:rPr>
          <w:spacing w:val="-5"/>
        </w:rPr>
        <w:t xml:space="preserve"> </w:t>
      </w:r>
      <w:r>
        <w:t>Rickards</w:t>
      </w:r>
      <w:r>
        <w:rPr>
          <w:spacing w:val="-6"/>
        </w:rPr>
        <w:t xml:space="preserve"> </w:t>
      </w:r>
      <w:r>
        <w:t>(2022)’s</w:t>
      </w:r>
      <w:r>
        <w:rPr>
          <w:spacing w:val="-6"/>
        </w:rPr>
        <w:t xml:space="preserve"> </w:t>
      </w:r>
      <w:proofErr w:type="spellStart"/>
      <w:r>
        <w:t>Eqs</w:t>
      </w:r>
      <w:proofErr w:type="spellEnd"/>
      <w:r>
        <w:t>.</w:t>
      </w:r>
      <w:r>
        <w:rPr>
          <w:spacing w:val="-5"/>
        </w:rPr>
        <w:t xml:space="preserve"> </w:t>
      </w:r>
      <w:r>
        <w:t>(8),</w:t>
      </w:r>
      <w:r>
        <w:rPr>
          <w:spacing w:val="-5"/>
        </w:rPr>
        <w:t xml:space="preserve"> </w:t>
      </w:r>
      <w:r>
        <w:t>(11)</w:t>
      </w:r>
      <w:r>
        <w:rPr>
          <w:spacing w:val="-6"/>
        </w:rPr>
        <w:t xml:space="preserve"> </w:t>
      </w:r>
      <w:r>
        <w:t>and</w:t>
      </w:r>
      <w:r>
        <w:rPr>
          <w:spacing w:val="-5"/>
        </w:rPr>
        <w:t xml:space="preserve"> </w:t>
      </w:r>
      <w:r>
        <w:t>(12)</w:t>
      </w:r>
      <w:r>
        <w:rPr>
          <w:spacing w:val="-6"/>
        </w:rPr>
        <w:t xml:space="preserve"> </w:t>
      </w:r>
      <w:r>
        <w:t>into</w:t>
      </w:r>
      <w:r>
        <w:rPr>
          <w:spacing w:val="-5"/>
        </w:rPr>
        <w:t xml:space="preserve"> </w:t>
      </w:r>
      <w:r>
        <w:t>their</w:t>
      </w:r>
      <w:r>
        <w:rPr>
          <w:spacing w:val="-5"/>
        </w:rPr>
        <w:t xml:space="preserve"> </w:t>
      </w:r>
      <w:r>
        <w:t>Eq.</w:t>
      </w:r>
      <w:r>
        <w:rPr>
          <w:spacing w:val="-5"/>
        </w:rPr>
        <w:t xml:space="preserve"> </w:t>
      </w:r>
      <w:r>
        <w:t>(14),</w:t>
      </w:r>
      <w:r>
        <w:rPr>
          <w:spacing w:val="-5"/>
        </w:rPr>
        <w:t xml:space="preserve"> </w:t>
      </w:r>
      <w:r>
        <w:t>the</w:t>
      </w:r>
      <w:r>
        <w:rPr>
          <w:spacing w:val="-6"/>
        </w:rPr>
        <w:t xml:space="preserve"> </w:t>
      </w:r>
      <w:r>
        <w:t>immediate</w:t>
      </w:r>
      <w:r>
        <w:rPr>
          <w:spacing w:val="-4"/>
        </w:rPr>
        <w:t xml:space="preserve"> </w:t>
      </w:r>
      <w:r>
        <w:t>effect</w:t>
      </w:r>
      <w:r>
        <w:rPr>
          <w:spacing w:val="-5"/>
        </w:rPr>
        <w:t xml:space="preserve"> </w:t>
      </w:r>
      <w:r>
        <w:t xml:space="preserve">of a change in </w:t>
      </w:r>
      <w:r>
        <w:lastRenderedPageBreak/>
        <w:t xml:space="preserve">the cash rate </w:t>
      </w:r>
      <w:r>
        <w:rPr>
          <w:rFonts w:ascii="Cambria Math" w:eastAsia="Cambria Math" w:hAnsi="Cambria Math"/>
        </w:rPr>
        <w:t>(𝑟</w:t>
      </w:r>
      <w:r>
        <w:rPr>
          <w:rFonts w:ascii="Cambria Math" w:eastAsia="Cambria Math" w:hAnsi="Cambria Math"/>
          <w:position w:val="-3"/>
          <w:sz w:val="14"/>
        </w:rPr>
        <w:t>𝐶</w:t>
      </w:r>
      <w:proofErr w:type="gramStart"/>
      <w:r>
        <w:rPr>
          <w:rFonts w:ascii="Cambria Math" w:eastAsia="Cambria Math" w:hAnsi="Cambria Math"/>
          <w:position w:val="-3"/>
          <w:sz w:val="14"/>
        </w:rPr>
        <w:t>,</w:t>
      </w:r>
      <w:r>
        <w:rPr>
          <w:rFonts w:ascii="Cambria Math" w:eastAsia="Cambria Math" w:hAnsi="Cambria Math"/>
          <w:position w:val="-3"/>
          <w:sz w:val="14"/>
        </w:rPr>
        <w:t/>
      </w:r>
      <w:proofErr w:type="gramEnd"/>
      <w:r>
        <w:rPr>
          <w:rFonts w:ascii="Cambria Math" w:eastAsia="Cambria Math" w:hAnsi="Cambria Math"/>
          <w:position w:val="-3"/>
          <w:sz w:val="14"/>
        </w:rPr>
        <w:t/>
      </w:r>
      <w:r>
        <w:rPr>
          <w:rFonts w:ascii="Cambria Math" w:eastAsia="Cambria Math" w:hAnsi="Cambria Math"/>
        </w:rPr>
        <w:t xml:space="preserve">) </w:t>
      </w:r>
      <w:r>
        <w:t>on lending rates is:</w:t>
      </w:r>
    </w:p>
    <w:p w:rsidR="00955C87" w:rsidRDefault="00955C87" w:rsidP="00461BCD">
      <w:pPr>
        <w:spacing w:line="292" w:lineRule="auto"/>
        <w:ind w:left="-540"/>
        <w:jc w:val="both"/>
        <w:sectPr w:rsidR="00955C87" w:rsidSect="00461BCD">
          <w:pgSz w:w="11910" w:h="16840"/>
          <w:pgMar w:top="1340" w:right="570" w:bottom="920" w:left="1280" w:header="723" w:footer="725" w:gutter="0"/>
          <w:cols w:space="720"/>
        </w:sectPr>
      </w:pPr>
    </w:p>
    <w:p w:rsidR="00955C87" w:rsidRDefault="00461BCD" w:rsidP="00461BCD">
      <w:pPr>
        <w:spacing w:before="87"/>
        <w:ind w:left="-540"/>
        <w:jc w:val="right"/>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𝑀,𝑡</w:t>
      </w:r>
    </w:p>
    <w:p w:rsidR="00955C87" w:rsidRDefault="00461BCD" w:rsidP="00461BCD">
      <w:pPr>
        <w:pStyle w:val="BodyText"/>
        <w:spacing w:line="20" w:lineRule="exact"/>
        <w:ind w:left="-540" w:right="-72"/>
        <w:rPr>
          <w:rFonts w:ascii="Cambria Math"/>
          <w:sz w:val="2"/>
        </w:rPr>
      </w:pPr>
      <w:r>
        <w:rPr>
          <w:rFonts w:ascii="Cambria Math"/>
          <w:sz w:val="2"/>
        </w:rPr>
      </w:r>
      <w:r>
        <w:rPr>
          <w:rFonts w:ascii="Cambria Math"/>
          <w:sz w:val="2"/>
        </w:rPr>
        <w:pict>
          <v:group id="docshapegroup73" o:spid="_x0000_s1064" style="width:21.25pt;height:.6pt;mso-position-horizontal-relative:char;mso-position-vertical-relative:line" coordsize="425,12">
            <v:rect id="docshape74" o:spid="_x0000_s1065" style="position:absolute;width:425;height:12" fillcolor="black" stroked="f"/>
            <w10:anchorlock/>
          </v:group>
        </w:pict>
      </w:r>
    </w:p>
    <w:p w:rsidR="00955C87" w:rsidRDefault="00461BCD" w:rsidP="00461BCD">
      <w:pPr>
        <w:spacing w:before="6"/>
        <w:ind w:left="-540" w:right="17"/>
        <w:jc w:val="right"/>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before="87" w:line="207" w:lineRule="exact"/>
        <w:ind w:left="-540"/>
        <w:rPr>
          <w:rFonts w:ascii="Cambria Math" w:eastAsia="Cambria Math"/>
          <w:sz w:val="14"/>
        </w:rPr>
      </w:pPr>
      <w:r>
        <w:br w:type="column"/>
      </w:r>
      <w:r>
        <w:rPr>
          <w:rFonts w:ascii="Cambria Math" w:eastAsia="Cambria Math"/>
          <w:spacing w:val="-4"/>
          <w:position w:val="4"/>
          <w:sz w:val="20"/>
        </w:rPr>
        <w:t>𝑑𝑟</w:t>
      </w:r>
      <w:r>
        <w:rPr>
          <w:rFonts w:ascii="Cambria Math" w:eastAsia="Cambria Math"/>
          <w:spacing w:val="-4"/>
          <w:sz w:val="14"/>
        </w:rPr>
        <w:t>𝐷,𝑡</w:t>
      </w:r>
    </w:p>
    <w:p w:rsidR="00955C87" w:rsidRDefault="00461BCD" w:rsidP="00461BCD">
      <w:pPr>
        <w:spacing w:line="131" w:lineRule="exact"/>
        <w:ind w:left="-540"/>
        <w:rPr>
          <w:rFonts w:ascii="Cambria Math"/>
          <w:sz w:val="20"/>
        </w:rPr>
      </w:pPr>
      <w:r>
        <w:pict>
          <v:rect id="docshape75" o:spid="_x0000_s1063" style="position:absolute;left:0;text-align:left;margin-left:190.6pt;margin-top:3.65pt;width:20.05pt;height:.6pt;z-index:15740928;mso-position-horizontal-relative:page" fillcolor="black" stroked="f">
            <w10:wrap anchorx="page"/>
          </v:rect>
        </w:pict>
      </w:r>
      <w:r>
        <w:rPr>
          <w:rFonts w:ascii="Cambria Math"/>
          <w:w w:val="99"/>
          <w:sz w:val="20"/>
        </w:rPr>
        <w:t>=</w:t>
      </w:r>
    </w:p>
    <w:p w:rsidR="00955C87" w:rsidRDefault="00461BCD" w:rsidP="00461BCD">
      <w:pPr>
        <w:spacing w:line="212" w:lineRule="exact"/>
        <w:ind w:left="-540"/>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before="86" w:line="207" w:lineRule="exact"/>
        <w:ind w:left="-540"/>
        <w:jc w:val="center"/>
        <w:rPr>
          <w:rFonts w:ascii="Cambria Math" w:eastAsia="Cambria Math" w:hAnsi="Cambria Math"/>
          <w:sz w:val="14"/>
        </w:rPr>
      </w:pPr>
      <w:r>
        <w:br w:type="column"/>
      </w:r>
      <w:r>
        <w:rPr>
          <w:rFonts w:ascii="Cambria Math" w:eastAsia="Cambria Math" w:hAnsi="Cambria Math"/>
          <w:spacing w:val="-2"/>
          <w:sz w:val="20"/>
        </w:rPr>
        <w:t>−400𝜆𝑤</w:t>
      </w:r>
      <w:r>
        <w:rPr>
          <w:rFonts w:ascii="Cambria Math" w:eastAsia="Cambria Math" w:hAnsi="Cambria Math"/>
          <w:spacing w:val="-2"/>
          <w:position w:val="-3"/>
          <w:sz w:val="14"/>
        </w:rPr>
        <w:t>𝑡</w:t>
      </w:r>
    </w:p>
    <w:p w:rsidR="00955C87" w:rsidRDefault="00461BCD" w:rsidP="00461BCD">
      <w:pPr>
        <w:tabs>
          <w:tab w:val="left" w:pos="1674"/>
        </w:tabs>
        <w:spacing w:line="131" w:lineRule="exact"/>
        <w:ind w:left="-540"/>
        <w:jc w:val="center"/>
        <w:rPr>
          <w:rFonts w:ascii="Cambria Math" w:hAnsi="Cambria Math"/>
          <w:sz w:val="20"/>
        </w:rPr>
      </w:pPr>
      <w:r>
        <w:pict>
          <v:rect id="docshape76" o:spid="_x0000_s1062" style="position:absolute;left:0;text-align:left;margin-left:226.35pt;margin-top:3.7pt;width:69.25pt;height:.6pt;z-index:-16247296;mso-position-horizontal-relative:page" fillcolor="black" stroked="f">
            <w10:wrap anchorx="page"/>
          </v:rect>
        </w:pict>
      </w:r>
      <w:r>
        <w:rPr>
          <w:rFonts w:ascii="Cambria Math" w:hAnsi="Cambria Math"/>
          <w:sz w:val="20"/>
        </w:rPr>
        <w:t>+</w:t>
      </w:r>
      <w:r>
        <w:rPr>
          <w:rFonts w:ascii="Cambria Math" w:hAnsi="Cambria Math"/>
          <w:spacing w:val="-3"/>
          <w:sz w:val="20"/>
        </w:rPr>
        <w:t xml:space="preserve"> </w:t>
      </w:r>
      <w:r>
        <w:rPr>
          <w:rFonts w:ascii="Cambria Math" w:hAnsi="Cambria Math"/>
          <w:spacing w:val="-10"/>
          <w:sz w:val="20"/>
        </w:rPr>
        <w:t>[</w:t>
      </w:r>
      <w:r>
        <w:rPr>
          <w:rFonts w:ascii="Cambria Math" w:hAnsi="Cambria Math"/>
          <w:sz w:val="20"/>
        </w:rPr>
        <w:tab/>
        <w:t>]</w:t>
      </w:r>
      <w:r>
        <w:rPr>
          <w:rFonts w:ascii="Cambria Math" w:hAnsi="Cambria Math"/>
          <w:spacing w:val="5"/>
          <w:sz w:val="20"/>
        </w:rPr>
        <w:t xml:space="preserve"> </w:t>
      </w:r>
      <w:r>
        <w:rPr>
          <w:rFonts w:ascii="Cambria Math" w:hAnsi="Cambria Math"/>
          <w:spacing w:val="-10"/>
          <w:sz w:val="20"/>
        </w:rPr>
        <w:t>×</w:t>
      </w:r>
    </w:p>
    <w:p w:rsidR="00955C87" w:rsidRDefault="00461BCD" w:rsidP="00461BCD">
      <w:pPr>
        <w:spacing w:line="225" w:lineRule="exact"/>
        <w:ind w:left="-540" w:right="80"/>
        <w:jc w:val="center"/>
        <w:rPr>
          <w:rFonts w:ascii="Cambria Math" w:eastAsia="Cambria Math" w:hAnsi="Cambria Math"/>
          <w:sz w:val="14"/>
        </w:rPr>
      </w:pPr>
      <w:r>
        <w:rPr>
          <w:rFonts w:ascii="Cambria Math" w:eastAsia="Cambria Math" w:hAnsi="Cambria Math"/>
          <w:spacing w:val="-55"/>
          <w:sz w:val="20"/>
        </w:rPr>
        <w:t>⏟</w:t>
      </w:r>
      <w:r>
        <w:rPr>
          <w:rFonts w:ascii="Cambria Math" w:eastAsia="Cambria Math" w:hAnsi="Cambria Math"/>
          <w:spacing w:val="-55"/>
          <w:position w:val="4"/>
          <w:sz w:val="20"/>
        </w:rPr>
        <w:t>𝜏</w:t>
      </w:r>
      <w:r>
        <w:rPr>
          <w:rFonts w:ascii="Cambria Math" w:eastAsia="Cambria Math" w:hAnsi="Cambria Math"/>
          <w:spacing w:val="24"/>
          <w:sz w:val="20"/>
        </w:rPr>
        <w:t xml:space="preserve"> </w:t>
      </w:r>
      <w:proofErr w:type="gramStart"/>
      <w:r>
        <w:rPr>
          <w:rFonts w:ascii="Cambria Math" w:eastAsia="Cambria Math" w:hAnsi="Cambria Math"/>
          <w:spacing w:val="-118"/>
          <w:position w:val="4"/>
          <w:sz w:val="20"/>
        </w:rPr>
        <w:t>−</w:t>
      </w:r>
      <w:r>
        <w:rPr>
          <w:rFonts w:ascii="Cambria Math" w:eastAsia="Cambria Math" w:hAnsi="Cambria Math"/>
          <w:spacing w:val="31"/>
          <w:sz w:val="20"/>
        </w:rPr>
        <w:t xml:space="preserve">  </w:t>
      </w:r>
      <w:r>
        <w:rPr>
          <w:rFonts w:ascii="Cambria Math" w:eastAsia="Cambria Math" w:hAnsi="Cambria Math"/>
          <w:spacing w:val="-75"/>
          <w:position w:val="4"/>
          <w:sz w:val="20"/>
        </w:rPr>
        <w:t>4</w:t>
      </w:r>
      <w:proofErr w:type="gramEnd"/>
      <w:r>
        <w:rPr>
          <w:rFonts w:ascii="Cambria Math" w:eastAsia="Cambria Math" w:hAnsi="Cambria Math"/>
          <w:spacing w:val="31"/>
          <w:sz w:val="20"/>
        </w:rPr>
        <w:t xml:space="preserve"> </w:t>
      </w:r>
      <w:r>
        <w:rPr>
          <w:rFonts w:ascii="Cambria Math" w:eastAsia="Cambria Math" w:hAnsi="Cambria Math"/>
          <w:spacing w:val="-84"/>
          <w:position w:val="4"/>
          <w:sz w:val="20"/>
        </w:rPr>
        <w:t>0</w:t>
      </w:r>
      <w:r>
        <w:rPr>
          <w:rFonts w:ascii="Cambria Math" w:eastAsia="Cambria Math" w:hAnsi="Cambria Math"/>
          <w:spacing w:val="40"/>
          <w:sz w:val="20"/>
        </w:rPr>
        <w:t xml:space="preserve"> </w:t>
      </w:r>
      <w:r>
        <w:rPr>
          <w:rFonts w:ascii="Cambria Math" w:eastAsia="Cambria Math" w:hAnsi="Cambria Math"/>
          <w:spacing w:val="-68"/>
          <w:position w:val="4"/>
          <w:sz w:val="20"/>
        </w:rPr>
        <w:t>0</w:t>
      </w:r>
      <w:r>
        <w:rPr>
          <w:rFonts w:ascii="Cambria Math" w:eastAsia="Cambria Math" w:hAnsi="Cambria Math"/>
          <w:spacing w:val="22"/>
          <w:sz w:val="20"/>
        </w:rPr>
        <w:t xml:space="preserve"> </w:t>
      </w:r>
      <w:r>
        <w:rPr>
          <w:rFonts w:ascii="Cambria Math" w:eastAsia="Cambria Math" w:hAnsi="Cambria Math"/>
          <w:spacing w:val="-14"/>
          <w:position w:val="4"/>
          <w:sz w:val="20"/>
        </w:rPr>
        <w:t>𝑤</w:t>
      </w:r>
      <w:r>
        <w:rPr>
          <w:rFonts w:ascii="Cambria Math" w:eastAsia="Cambria Math" w:hAnsi="Cambria Math"/>
          <w:spacing w:val="-4"/>
          <w:sz w:val="20"/>
        </w:rPr>
        <w:t xml:space="preserve"> </w:t>
      </w:r>
      <w:r>
        <w:rPr>
          <w:rFonts w:ascii="Cambria Math" w:eastAsia="Cambria Math" w:hAnsi="Cambria Math"/>
          <w:spacing w:val="-14"/>
          <w:sz w:val="14"/>
        </w:rPr>
        <w:t>𝑡</w:t>
      </w:r>
      <w:r>
        <w:rPr>
          <w:rFonts w:ascii="Cambria Math" w:eastAsia="Cambria Math" w:hAnsi="Cambria Math"/>
          <w:spacing w:val="-29"/>
          <w:sz w:val="20"/>
        </w:rPr>
        <w:t xml:space="preserve"> </w:t>
      </w:r>
      <w:r>
        <w:rPr>
          <w:rFonts w:ascii="Cambria Math" w:eastAsia="Cambria Math" w:hAnsi="Cambria Math"/>
          <w:spacing w:val="-14"/>
          <w:position w:val="4"/>
          <w:sz w:val="20"/>
        </w:rPr>
        <w:t>𝑒</w:t>
      </w:r>
      <w:r>
        <w:rPr>
          <w:rFonts w:ascii="Cambria Math" w:eastAsia="Cambria Math" w:hAnsi="Cambria Math"/>
          <w:spacing w:val="-35"/>
          <w:sz w:val="20"/>
        </w:rPr>
        <w:t xml:space="preserve"> </w:t>
      </w:r>
      <w:r>
        <w:rPr>
          <w:rFonts w:ascii="Cambria Math" w:eastAsia="Cambria Math" w:hAnsi="Cambria Math"/>
          <w:spacing w:val="44"/>
          <w:w w:val="105"/>
          <w:sz w:val="14"/>
        </w:rPr>
        <w:t>𝑡</w:t>
      </w:r>
      <w:r>
        <w:rPr>
          <w:rFonts w:ascii="Cambria Math" w:eastAsia="Cambria Math" w:hAnsi="Cambria Math"/>
          <w:spacing w:val="-73"/>
          <w:w w:val="94"/>
          <w:position w:val="4"/>
          <w:sz w:val="20"/>
        </w:rPr>
        <w:t>𝛽</w:t>
      </w:r>
      <w:r>
        <w:rPr>
          <w:rFonts w:ascii="Cambria Math" w:eastAsia="Cambria Math" w:hAnsi="Cambria Math"/>
          <w:spacing w:val="18"/>
          <w:sz w:val="20"/>
        </w:rPr>
        <w:t xml:space="preserve"> </w:t>
      </w:r>
      <w:r>
        <w:rPr>
          <w:rFonts w:ascii="Cambria Math" w:eastAsia="Cambria Math" w:hAnsi="Cambria Math"/>
          <w:spacing w:val="-113"/>
          <w:sz w:val="14"/>
        </w:rPr>
        <w:t>𝑀</w:t>
      </w:r>
      <w:r>
        <w:rPr>
          <w:rFonts w:ascii="Cambria Math" w:eastAsia="Cambria Math" w:hAnsi="Cambria Math"/>
          <w:spacing w:val="71"/>
          <w:sz w:val="20"/>
        </w:rPr>
        <w:t xml:space="preserve"> </w:t>
      </w:r>
      <w:r>
        <w:rPr>
          <w:rFonts w:ascii="Cambria Math" w:eastAsia="Cambria Math" w:hAnsi="Cambria Math"/>
          <w:spacing w:val="-14"/>
          <w:sz w:val="14"/>
        </w:rPr>
        <w:t>,</w:t>
      </w:r>
      <w:r>
        <w:rPr>
          <w:rFonts w:ascii="Cambria Math" w:eastAsia="Cambria Math" w:hAnsi="Cambria Math"/>
          <w:spacing w:val="-28"/>
          <w:sz w:val="20"/>
        </w:rPr>
        <w:t xml:space="preserve"> </w:t>
      </w:r>
      <w:r>
        <w:rPr>
          <w:rFonts w:ascii="Cambria Math" w:eastAsia="Cambria Math" w:hAnsi="Cambria Math"/>
          <w:spacing w:val="-14"/>
          <w:sz w:val="14"/>
        </w:rPr>
        <w:t>𝑡</w:t>
      </w:r>
    </w:p>
    <w:p w:rsidR="00955C87" w:rsidRDefault="00461BCD" w:rsidP="00461BCD">
      <w:pPr>
        <w:spacing w:before="29" w:line="252" w:lineRule="auto"/>
        <w:ind w:left="-540" w:right="301"/>
        <w:jc w:val="center"/>
        <w:rPr>
          <w:rFonts w:ascii="Cambria Math"/>
          <w:sz w:val="14"/>
        </w:rPr>
      </w:pPr>
      <w:r>
        <w:rPr>
          <w:rFonts w:ascii="Cambria Math"/>
          <w:spacing w:val="-2"/>
          <w:sz w:val="14"/>
        </w:rPr>
        <w:t>Endogenous</w:t>
      </w:r>
      <w:r>
        <w:rPr>
          <w:rFonts w:ascii="Cambria Math"/>
          <w:spacing w:val="-6"/>
          <w:sz w:val="14"/>
        </w:rPr>
        <w:t xml:space="preserve"> </w:t>
      </w:r>
      <w:r>
        <w:rPr>
          <w:rFonts w:ascii="Cambria Math"/>
          <w:spacing w:val="-2"/>
          <w:sz w:val="14"/>
        </w:rPr>
        <w:t>response</w:t>
      </w:r>
      <w:r>
        <w:rPr>
          <w:rFonts w:ascii="Cambria Math"/>
          <w:spacing w:val="40"/>
          <w:sz w:val="14"/>
        </w:rPr>
        <w:t xml:space="preserve"> </w:t>
      </w:r>
      <w:r>
        <w:rPr>
          <w:rFonts w:ascii="Cambria Math"/>
          <w:sz w:val="14"/>
        </w:rPr>
        <w:t>to capital ratio</w:t>
      </w:r>
    </w:p>
    <w:p w:rsidR="00955C87" w:rsidRDefault="00461BCD" w:rsidP="00461BCD">
      <w:pPr>
        <w:spacing w:before="86" w:line="288" w:lineRule="exact"/>
        <w:ind w:left="-540" w:right="108" w:firstLine="206"/>
        <w:rPr>
          <w:rFonts w:ascii="Cambria Math" w:eastAsia="Cambria Math" w:hAnsi="Cambria Math"/>
          <w:sz w:val="14"/>
        </w:rPr>
      </w:pPr>
      <w:r>
        <w:br w:type="column"/>
      </w:r>
      <w:r>
        <w:rPr>
          <w:rFonts w:ascii="Cambria Math" w:eastAsia="Cambria Math" w:hAnsi="Cambria Math"/>
          <w:spacing w:val="-2"/>
          <w:position w:val="4"/>
          <w:sz w:val="20"/>
        </w:rPr>
        <w:t>𝜏𝑤</w:t>
      </w:r>
      <w:r>
        <w:rPr>
          <w:rFonts w:ascii="Cambria Math" w:eastAsia="Cambria Math" w:hAnsi="Cambria Math"/>
          <w:spacing w:val="-2"/>
          <w:sz w:val="14"/>
        </w:rPr>
        <w:t>𝑡−1</w:t>
      </w:r>
      <w:r>
        <w:rPr>
          <w:rFonts w:ascii="Cambria Math" w:eastAsia="Cambria Math" w:hAnsi="Cambria Math"/>
          <w:spacing w:val="-2"/>
          <w:position w:val="4"/>
          <w:sz w:val="20"/>
        </w:rPr>
        <w:t>𝑒</w:t>
      </w:r>
      <w:r>
        <w:rPr>
          <w:rFonts w:ascii="Cambria Math" w:eastAsia="Cambria Math" w:hAnsi="Cambria Math"/>
          <w:spacing w:val="-2"/>
          <w:sz w:val="14"/>
        </w:rPr>
        <w:t>𝑡</w:t>
      </w:r>
      <w:r>
        <w:rPr>
          <w:rFonts w:ascii="Cambria Math" w:eastAsia="Cambria Math" w:hAnsi="Cambria Math"/>
          <w:spacing w:val="40"/>
          <w:w w:val="105"/>
          <w:sz w:val="14"/>
        </w:rPr>
        <w:t xml:space="preserve"> </w:t>
      </w:r>
      <w:proofErr w:type="gramStart"/>
      <w:r>
        <w:rPr>
          <w:rFonts w:ascii="Cambria Math" w:eastAsia="Cambria Math" w:hAnsi="Cambria Math"/>
          <w:w w:val="105"/>
          <w:position w:val="-5"/>
          <w:sz w:val="20"/>
        </w:rPr>
        <w:t>[</w:t>
      </w:r>
      <w:r>
        <w:rPr>
          <w:rFonts w:ascii="Cambria Math" w:eastAsia="Cambria Math" w:hAnsi="Cambria Math"/>
          <w:spacing w:val="47"/>
          <w:w w:val="105"/>
          <w:position w:val="-5"/>
          <w:sz w:val="20"/>
        </w:rPr>
        <w:t xml:space="preserve"> </w:t>
      </w:r>
      <w:r>
        <w:rPr>
          <w:rFonts w:ascii="Cambria Math" w:eastAsia="Cambria Math" w:hAnsi="Cambria Math"/>
          <w:spacing w:val="-74"/>
          <w:w w:val="105"/>
          <w:position w:val="2"/>
          <w:sz w:val="20"/>
        </w:rPr>
        <w:t>⏟</w:t>
      </w:r>
      <w:proofErr w:type="gramEnd"/>
      <w:r>
        <w:rPr>
          <w:rFonts w:ascii="Cambria Math" w:eastAsia="Cambria Math" w:hAnsi="Cambria Math"/>
          <w:spacing w:val="-74"/>
          <w:w w:val="105"/>
          <w:position w:val="4"/>
          <w:sz w:val="20"/>
        </w:rPr>
        <w:t>4</w:t>
      </w:r>
      <w:r>
        <w:rPr>
          <w:rFonts w:ascii="Cambria Math" w:eastAsia="Cambria Math" w:hAnsi="Cambria Math"/>
          <w:spacing w:val="-10"/>
          <w:w w:val="105"/>
          <w:position w:val="2"/>
          <w:sz w:val="20"/>
        </w:rPr>
        <w:t xml:space="preserve"> </w:t>
      </w:r>
      <w:r>
        <w:rPr>
          <w:rFonts w:ascii="Cambria Math" w:eastAsia="Cambria Math" w:hAnsi="Cambria Math"/>
          <w:w w:val="105"/>
          <w:position w:val="4"/>
          <w:sz w:val="20"/>
        </w:rPr>
        <w:t>0</w:t>
      </w:r>
      <w:r>
        <w:rPr>
          <w:rFonts w:ascii="Cambria Math" w:eastAsia="Cambria Math" w:hAnsi="Cambria Math"/>
          <w:spacing w:val="-12"/>
          <w:w w:val="105"/>
          <w:position w:val="2"/>
          <w:sz w:val="20"/>
        </w:rPr>
        <w:t xml:space="preserve"> </w:t>
      </w:r>
      <w:r>
        <w:rPr>
          <w:rFonts w:ascii="Cambria Math" w:eastAsia="Cambria Math" w:hAnsi="Cambria Math"/>
          <w:w w:val="105"/>
          <w:position w:val="4"/>
          <w:sz w:val="20"/>
        </w:rPr>
        <w:t>0</w:t>
      </w:r>
      <w:r>
        <w:rPr>
          <w:rFonts w:ascii="Cambria Math" w:eastAsia="Cambria Math" w:hAnsi="Cambria Math"/>
          <w:spacing w:val="-42"/>
          <w:w w:val="105"/>
          <w:position w:val="2"/>
          <w:sz w:val="20"/>
        </w:rPr>
        <w:t xml:space="preserve"> </w:t>
      </w:r>
      <w:r>
        <w:rPr>
          <w:rFonts w:ascii="Cambria Math" w:eastAsia="Cambria Math" w:hAnsi="Cambria Math"/>
          <w:w w:val="105"/>
          <w:position w:val="4"/>
          <w:sz w:val="20"/>
        </w:rPr>
        <w:t>𝑤</w:t>
      </w:r>
      <w:r>
        <w:rPr>
          <w:rFonts w:ascii="Cambria Math" w:eastAsia="Cambria Math" w:hAnsi="Cambria Math"/>
          <w:spacing w:val="-14"/>
          <w:w w:val="105"/>
          <w:position w:val="2"/>
          <w:sz w:val="20"/>
        </w:rPr>
        <w:t xml:space="preserve"> </w:t>
      </w:r>
      <w:r>
        <w:rPr>
          <w:rFonts w:ascii="Cambria Math" w:eastAsia="Cambria Math" w:hAnsi="Cambria Math"/>
          <w:w w:val="105"/>
          <w:sz w:val="14"/>
        </w:rPr>
        <w:t>𝑡</w:t>
      </w:r>
    </w:p>
    <w:p w:rsidR="00955C87" w:rsidRDefault="00461BCD" w:rsidP="00461BCD">
      <w:pPr>
        <w:spacing w:before="13" w:line="211" w:lineRule="auto"/>
        <w:ind w:left="-540" w:right="-4" w:firstLine="62"/>
        <w:rPr>
          <w:rFonts w:ascii="Cambria Math"/>
          <w:sz w:val="14"/>
        </w:rPr>
      </w:pPr>
      <w:r>
        <w:pict>
          <v:rect id="docshape77" o:spid="_x0000_s1061" style="position:absolute;left:0;text-align:left;margin-left:321.4pt;margin-top:-14.75pt;width:33pt;height:.6pt;z-index:-16246784;mso-position-horizontal-relative:page" fillcolor="black" stroked="f">
            <w10:wrap anchorx="page"/>
          </v:rect>
        </w:pict>
      </w:r>
      <w:r>
        <w:rPr>
          <w:rFonts w:ascii="Cambria Math"/>
          <w:sz w:val="14"/>
        </w:rPr>
        <w:t xml:space="preserve">Effect of </w:t>
      </w:r>
      <w:proofErr w:type="spellStart"/>
      <w:r>
        <w:rPr>
          <w:rFonts w:ascii="Cambria Math"/>
          <w:sz w:val="14"/>
        </w:rPr>
        <w:t>NIM</w:t>
      </w:r>
      <w:proofErr w:type="spellEnd"/>
      <w:r>
        <w:rPr>
          <w:rFonts w:ascii="Cambria Math"/>
          <w:spacing w:val="40"/>
          <w:sz w:val="14"/>
        </w:rPr>
        <w:t xml:space="preserve"> </w:t>
      </w:r>
      <w:r>
        <w:rPr>
          <w:rFonts w:ascii="Cambria Math"/>
          <w:sz w:val="14"/>
        </w:rPr>
        <w:t>on</w:t>
      </w:r>
      <w:r>
        <w:rPr>
          <w:rFonts w:ascii="Cambria Math"/>
          <w:spacing w:val="-6"/>
          <w:sz w:val="14"/>
        </w:rPr>
        <w:t xml:space="preserve"> </w:t>
      </w:r>
      <w:r>
        <w:rPr>
          <w:rFonts w:ascii="Cambria Math"/>
          <w:sz w:val="14"/>
        </w:rPr>
        <w:t>capital</w:t>
      </w:r>
      <w:r>
        <w:rPr>
          <w:rFonts w:ascii="Cambria Math"/>
          <w:spacing w:val="-4"/>
          <w:sz w:val="14"/>
        </w:rPr>
        <w:t xml:space="preserve"> </w:t>
      </w:r>
      <w:r>
        <w:rPr>
          <w:rFonts w:ascii="Cambria Math"/>
          <w:spacing w:val="-2"/>
          <w:sz w:val="14"/>
        </w:rPr>
        <w:t>ratio</w:t>
      </w:r>
    </w:p>
    <w:p w:rsidR="00955C87" w:rsidRDefault="00461BCD" w:rsidP="00461BCD">
      <w:pPr>
        <w:spacing w:before="6"/>
        <w:ind w:left="-540"/>
        <w:rPr>
          <w:rFonts w:ascii="Cambria Math"/>
          <w:sz w:val="20"/>
        </w:rPr>
      </w:pPr>
      <w:r>
        <w:br w:type="column"/>
      </w:r>
    </w:p>
    <w:p w:rsidR="00955C87" w:rsidRDefault="00461BCD" w:rsidP="00461BCD">
      <w:pPr>
        <w:spacing w:line="255" w:lineRule="exact"/>
        <w:ind w:left="-540"/>
        <w:rPr>
          <w:rFonts w:ascii="Cambria Math" w:eastAsia="Cambria Math" w:hAnsi="Cambria Math"/>
          <w:sz w:val="14"/>
        </w:rPr>
      </w:pPr>
      <w:r>
        <w:rPr>
          <w:rFonts w:ascii="Cambria Math" w:eastAsia="Cambria Math" w:hAnsi="Cambria Math"/>
          <w:w w:val="105"/>
          <w:position w:val="4"/>
          <w:sz w:val="20"/>
        </w:rPr>
        <w:t>+</w:t>
      </w:r>
      <w:r>
        <w:rPr>
          <w:rFonts w:ascii="Cambria Math" w:eastAsia="Cambria Math" w:hAnsi="Cambria Math"/>
          <w:spacing w:val="63"/>
          <w:w w:val="105"/>
          <w:position w:val="4"/>
          <w:sz w:val="20"/>
        </w:rPr>
        <w:t xml:space="preserve"> </w:t>
      </w:r>
      <w:r>
        <w:rPr>
          <w:rFonts w:ascii="Cambria Math" w:eastAsia="Cambria Math" w:hAnsi="Cambria Math"/>
          <w:spacing w:val="-149"/>
          <w:w w:val="87"/>
          <w:position w:val="4"/>
          <w:sz w:val="20"/>
        </w:rPr>
        <w:t>−</w:t>
      </w:r>
      <w:r>
        <w:rPr>
          <w:rFonts w:ascii="Cambria Math" w:eastAsia="Cambria Math" w:hAnsi="Cambria Math"/>
          <w:spacing w:val="-40"/>
          <w:w w:val="122"/>
          <w:sz w:val="20"/>
        </w:rPr>
        <w:t>⏟</w:t>
      </w:r>
      <w:r>
        <w:rPr>
          <w:rFonts w:ascii="Cambria Math" w:eastAsia="Cambria Math" w:hAnsi="Cambria Math"/>
          <w:spacing w:val="-25"/>
          <w:w w:val="104"/>
          <w:sz w:val="20"/>
        </w:rPr>
        <w:t xml:space="preserve"> </w:t>
      </w:r>
      <w:r>
        <w:rPr>
          <w:rFonts w:ascii="Cambria Math" w:eastAsia="Cambria Math" w:hAnsi="Cambria Math"/>
          <w:w w:val="105"/>
          <w:position w:val="4"/>
          <w:sz w:val="20"/>
        </w:rPr>
        <w:t>𝑒</w:t>
      </w:r>
      <w:r>
        <w:rPr>
          <w:rFonts w:ascii="Cambria Math" w:eastAsia="Cambria Math" w:hAnsi="Cambria Math"/>
          <w:spacing w:val="-40"/>
          <w:w w:val="105"/>
          <w:sz w:val="20"/>
        </w:rPr>
        <w:t xml:space="preserve"> </w:t>
      </w:r>
      <w:r>
        <w:rPr>
          <w:rFonts w:ascii="Cambria Math" w:eastAsia="Cambria Math" w:hAnsi="Cambria Math"/>
          <w:w w:val="105"/>
          <w:sz w:val="14"/>
        </w:rPr>
        <w:t>𝑡</w:t>
      </w:r>
      <w:r>
        <w:rPr>
          <w:rFonts w:ascii="Cambria Math" w:eastAsia="Cambria Math" w:hAnsi="Cambria Math"/>
          <w:w w:val="105"/>
          <w:position w:val="4"/>
          <w:sz w:val="20"/>
        </w:rPr>
        <w:t>𝛽</w:t>
      </w:r>
      <w:r>
        <w:rPr>
          <w:rFonts w:ascii="Cambria Math" w:eastAsia="Cambria Math" w:hAnsi="Cambria Math"/>
          <w:spacing w:val="-11"/>
          <w:w w:val="105"/>
          <w:sz w:val="20"/>
        </w:rPr>
        <w:t xml:space="preserve"> </w:t>
      </w:r>
      <w:r>
        <w:rPr>
          <w:rFonts w:ascii="Cambria Math" w:eastAsia="Cambria Math" w:hAnsi="Cambria Math"/>
          <w:spacing w:val="-61"/>
          <w:w w:val="105"/>
          <w:sz w:val="14"/>
        </w:rPr>
        <w:t>𝑀</w:t>
      </w:r>
      <w:r>
        <w:rPr>
          <w:rFonts w:ascii="Cambria Math" w:eastAsia="Cambria Math" w:hAnsi="Cambria Math"/>
          <w:spacing w:val="18"/>
          <w:w w:val="105"/>
          <w:sz w:val="20"/>
        </w:rPr>
        <w:t xml:space="preserve"> </w:t>
      </w:r>
      <w:r>
        <w:rPr>
          <w:rFonts w:ascii="Cambria Math" w:eastAsia="Cambria Math" w:hAnsi="Cambria Math"/>
          <w:spacing w:val="-7"/>
          <w:w w:val="105"/>
          <w:sz w:val="14"/>
        </w:rPr>
        <w:t>,𝑡</w:t>
      </w:r>
    </w:p>
    <w:p w:rsidR="00955C87" w:rsidRDefault="00461BCD" w:rsidP="00461BCD">
      <w:pPr>
        <w:tabs>
          <w:tab w:val="left" w:pos="1103"/>
        </w:tabs>
        <w:spacing w:line="204" w:lineRule="exact"/>
        <w:ind w:left="-540"/>
        <w:rPr>
          <w:rFonts w:ascii="Cambria Math"/>
          <w:sz w:val="20"/>
        </w:rPr>
      </w:pPr>
      <w:r>
        <w:rPr>
          <w:rFonts w:ascii="Cambria Math"/>
          <w:sz w:val="14"/>
        </w:rPr>
        <w:t>Effect</w:t>
      </w:r>
      <w:r>
        <w:rPr>
          <w:rFonts w:ascii="Cambria Math"/>
          <w:spacing w:val="-5"/>
          <w:sz w:val="14"/>
        </w:rPr>
        <w:t xml:space="preserve"> of</w:t>
      </w:r>
      <w:r>
        <w:rPr>
          <w:rFonts w:ascii="Cambria Math"/>
          <w:sz w:val="14"/>
        </w:rPr>
        <w:tab/>
      </w:r>
      <w:r>
        <w:rPr>
          <w:rFonts w:ascii="Cambria Math"/>
          <w:spacing w:val="-10"/>
          <w:position w:val="1"/>
          <w:sz w:val="20"/>
        </w:rPr>
        <w:t>]</w:t>
      </w:r>
    </w:p>
    <w:p w:rsidR="00955C87" w:rsidRDefault="00461BCD" w:rsidP="00461BCD">
      <w:pPr>
        <w:spacing w:line="152" w:lineRule="exact"/>
        <w:ind w:left="-540"/>
        <w:rPr>
          <w:rFonts w:ascii="Cambria Math"/>
          <w:sz w:val="14"/>
        </w:rPr>
      </w:pPr>
      <w:proofErr w:type="gramStart"/>
      <w:r>
        <w:rPr>
          <w:rFonts w:ascii="Cambria Math"/>
          <w:sz w:val="14"/>
        </w:rPr>
        <w:t>credit</w:t>
      </w:r>
      <w:proofErr w:type="gramEnd"/>
      <w:r>
        <w:rPr>
          <w:rFonts w:ascii="Cambria Math"/>
          <w:spacing w:val="-6"/>
          <w:sz w:val="14"/>
        </w:rPr>
        <w:t xml:space="preserve"> </w:t>
      </w:r>
      <w:r>
        <w:rPr>
          <w:rFonts w:ascii="Cambria Math"/>
          <w:spacing w:val="-2"/>
          <w:sz w:val="14"/>
        </w:rPr>
        <w:t>growth</w:t>
      </w:r>
    </w:p>
    <w:p w:rsidR="00955C87" w:rsidRDefault="00461BCD" w:rsidP="00461BCD">
      <w:pPr>
        <w:spacing w:before="8"/>
        <w:ind w:left="-540"/>
        <w:rPr>
          <w:rFonts w:ascii="Cambria Math"/>
          <w:sz w:val="14"/>
        </w:rPr>
      </w:pPr>
      <w:proofErr w:type="gramStart"/>
      <w:r>
        <w:rPr>
          <w:rFonts w:ascii="Cambria Math"/>
          <w:sz w:val="14"/>
        </w:rPr>
        <w:t>on</w:t>
      </w:r>
      <w:proofErr w:type="gramEnd"/>
      <w:r>
        <w:rPr>
          <w:rFonts w:ascii="Cambria Math"/>
          <w:spacing w:val="-5"/>
          <w:sz w:val="14"/>
        </w:rPr>
        <w:t xml:space="preserve"> </w:t>
      </w:r>
      <w:r>
        <w:rPr>
          <w:rFonts w:ascii="Cambria Math"/>
          <w:sz w:val="14"/>
        </w:rPr>
        <w:t>capital</w:t>
      </w:r>
      <w:r>
        <w:rPr>
          <w:rFonts w:ascii="Cambria Math"/>
          <w:spacing w:val="-4"/>
          <w:sz w:val="14"/>
        </w:rPr>
        <w:t xml:space="preserve"> </w:t>
      </w:r>
      <w:r>
        <w:rPr>
          <w:rFonts w:ascii="Cambria Math"/>
          <w:spacing w:val="-2"/>
          <w:sz w:val="14"/>
        </w:rPr>
        <w:t>ratio</w:t>
      </w:r>
    </w:p>
    <w:p w:rsidR="00955C87" w:rsidRDefault="00461BCD" w:rsidP="00461BCD">
      <w:pPr>
        <w:spacing w:before="87" w:line="207" w:lineRule="exact"/>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𝐷,𝑡</w:t>
      </w:r>
    </w:p>
    <w:p w:rsidR="00955C87" w:rsidRDefault="00461BCD" w:rsidP="00461BCD">
      <w:pPr>
        <w:spacing w:line="131" w:lineRule="exact"/>
        <w:ind w:left="-540"/>
        <w:rPr>
          <w:rFonts w:ascii="Cambria Math" w:hAnsi="Cambria Math"/>
          <w:sz w:val="20"/>
        </w:rPr>
      </w:pPr>
      <w:r>
        <w:pict>
          <v:rect id="docshape78" o:spid="_x0000_s1060" style="position:absolute;left:0;text-align:left;margin-left:433.25pt;margin-top:3.65pt;width:20.05pt;height:.6pt;z-index:15742464;mso-position-horizontal-relative:page" fillcolor="black" stroked="f">
            <w10:wrap anchorx="page"/>
          </v:rect>
        </w:pict>
      </w:r>
      <w:r>
        <w:rPr>
          <w:rFonts w:ascii="Cambria Math" w:hAnsi="Cambria Math"/>
          <w:w w:val="99"/>
          <w:sz w:val="20"/>
        </w:rPr>
        <w:t>×</w:t>
      </w:r>
    </w:p>
    <w:p w:rsidR="00955C87" w:rsidRDefault="00461BCD" w:rsidP="00461BCD">
      <w:pPr>
        <w:spacing w:line="212" w:lineRule="exact"/>
        <w:ind w:left="-540"/>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955C87" w:rsidP="00461BCD">
      <w:pPr>
        <w:spacing w:line="212" w:lineRule="exact"/>
        <w:ind w:left="-540"/>
        <w:rPr>
          <w:rFonts w:ascii="Cambria Math" w:eastAsia="Cambria Math"/>
          <w:sz w:val="14"/>
        </w:rPr>
        <w:sectPr w:rsidR="00955C87" w:rsidSect="00461BCD">
          <w:type w:val="continuous"/>
          <w:pgSz w:w="11910" w:h="16840"/>
          <w:pgMar w:top="1440" w:right="570" w:bottom="920" w:left="1280" w:header="723" w:footer="725" w:gutter="0"/>
          <w:cols w:num="6" w:space="720" w:equalWidth="0">
            <w:col w:w="2260" w:space="40"/>
            <w:col w:w="621" w:space="39"/>
            <w:col w:w="1937" w:space="39"/>
            <w:col w:w="989" w:space="40"/>
            <w:col w:w="1188" w:space="39"/>
            <w:col w:w="2438"/>
          </w:cols>
        </w:sectPr>
      </w:pPr>
    </w:p>
    <w:p w:rsidR="00955C87" w:rsidRDefault="00461BCD" w:rsidP="00461BCD">
      <w:pPr>
        <w:pStyle w:val="BodyText"/>
        <w:spacing w:before="65" w:line="246" w:lineRule="exact"/>
        <w:ind w:left="-540"/>
      </w:pPr>
      <w:r>
        <w:lastRenderedPageBreak/>
        <w:t>The</w:t>
      </w:r>
      <w:r>
        <w:rPr>
          <w:spacing w:val="37"/>
        </w:rPr>
        <w:t xml:space="preserve"> </w:t>
      </w:r>
      <w:r>
        <w:t>reversal</w:t>
      </w:r>
      <w:r>
        <w:rPr>
          <w:spacing w:val="38"/>
        </w:rPr>
        <w:t xml:space="preserve"> </w:t>
      </w:r>
      <w:r>
        <w:t>rate</w:t>
      </w:r>
      <w:r>
        <w:rPr>
          <w:spacing w:val="40"/>
        </w:rPr>
        <w:t xml:space="preserve"> </w:t>
      </w:r>
      <w:r>
        <w:t>exists</w:t>
      </w:r>
      <w:r>
        <w:rPr>
          <w:spacing w:val="37"/>
        </w:rPr>
        <w:t xml:space="preserve"> </w:t>
      </w:r>
      <w:r>
        <w:t>if</w:t>
      </w:r>
      <w:r>
        <w:rPr>
          <w:spacing w:val="20"/>
        </w:rPr>
        <w:t xml:space="preserve"> </w:t>
      </w:r>
      <w:r>
        <w:rPr>
          <w:rFonts w:ascii="Cambria Math" w:eastAsia="Cambria Math"/>
          <w:position w:val="12"/>
          <w:sz w:val="14"/>
          <w:u w:val="single"/>
        </w:rPr>
        <w:t>𝑑𝑟</w:t>
      </w:r>
      <w:r>
        <w:rPr>
          <w:rFonts w:ascii="Cambria Math" w:eastAsia="Cambria Math"/>
          <w:position w:val="9"/>
          <w:sz w:val="12"/>
          <w:u w:val="single"/>
        </w:rPr>
        <w:t>𝑀</w:t>
      </w:r>
      <w:proofErr w:type="gramStart"/>
      <w:r>
        <w:rPr>
          <w:rFonts w:ascii="Cambria Math" w:eastAsia="Cambria Math"/>
          <w:position w:val="9"/>
          <w:sz w:val="12"/>
          <w:u w:val="single"/>
        </w:rPr>
        <w:t>,</w:t>
      </w:r>
      <w:r>
        <w:rPr>
          <w:rFonts w:ascii="Cambria Math" w:eastAsia="Cambria Math"/>
          <w:position w:val="9"/>
          <w:sz w:val="12"/>
          <w:u w:val="single"/>
        </w:rPr>
        <w:t/>
      </w:r>
      <w:proofErr w:type="gramEnd"/>
      <w:r>
        <w:rPr>
          <w:rFonts w:ascii="Cambria Math" w:eastAsia="Cambria Math"/>
          <w:position w:val="9"/>
          <w:sz w:val="12"/>
          <w:u w:val="single"/>
        </w:rPr>
        <w:t/>
      </w:r>
      <w:r>
        <w:rPr>
          <w:rFonts w:ascii="Cambria Math" w:eastAsia="Cambria Math"/>
          <w:spacing w:val="34"/>
          <w:position w:val="9"/>
          <w:sz w:val="12"/>
        </w:rPr>
        <w:t xml:space="preserve"> </w:t>
      </w:r>
      <w:r>
        <w:rPr>
          <w:rFonts w:ascii="Cambria Math" w:eastAsia="Cambria Math"/>
        </w:rPr>
        <w:t>&lt;</w:t>
      </w:r>
      <w:r>
        <w:rPr>
          <w:rFonts w:ascii="Cambria Math" w:eastAsia="Cambria Math"/>
          <w:spacing w:val="13"/>
        </w:rPr>
        <w:t xml:space="preserve"> </w:t>
      </w:r>
      <w:r>
        <w:rPr>
          <w:rFonts w:ascii="Cambria Math" w:eastAsia="Cambria Math"/>
        </w:rPr>
        <w:t>0</w:t>
      </w:r>
      <w:r>
        <w:rPr>
          <w:rFonts w:ascii="Cambria Math" w:eastAsia="Cambria Math"/>
          <w:spacing w:val="-25"/>
        </w:rPr>
        <w:t xml:space="preserve"> </w:t>
      </w:r>
      <w:r>
        <w:t>.</w:t>
      </w:r>
      <w:r>
        <w:rPr>
          <w:spacing w:val="38"/>
        </w:rPr>
        <w:t xml:space="preserve"> </w:t>
      </w:r>
      <w:r>
        <w:t>Given</w:t>
      </w:r>
      <w:r>
        <w:rPr>
          <w:spacing w:val="39"/>
        </w:rPr>
        <w:t xml:space="preserve"> </w:t>
      </w:r>
      <w:r>
        <w:t>that</w:t>
      </w:r>
      <w:r>
        <w:rPr>
          <w:spacing w:val="21"/>
        </w:rPr>
        <w:t xml:space="preserve"> </w:t>
      </w:r>
      <w:r>
        <w:rPr>
          <w:rFonts w:ascii="Cambria Math" w:eastAsia="Cambria Math"/>
          <w:position w:val="12"/>
          <w:sz w:val="14"/>
          <w:u w:val="single"/>
        </w:rPr>
        <w:t>𝑑𝑟</w:t>
      </w:r>
      <w:r>
        <w:rPr>
          <w:rFonts w:ascii="Cambria Math" w:eastAsia="Cambria Math"/>
          <w:position w:val="9"/>
          <w:sz w:val="12"/>
          <w:u w:val="single"/>
        </w:rPr>
        <w:t>𝐷</w:t>
      </w:r>
      <w:proofErr w:type="gramStart"/>
      <w:r>
        <w:rPr>
          <w:rFonts w:ascii="Cambria Math" w:eastAsia="Cambria Math"/>
          <w:position w:val="9"/>
          <w:sz w:val="12"/>
          <w:u w:val="single"/>
        </w:rPr>
        <w:t>,</w:t>
      </w:r>
      <w:r>
        <w:rPr>
          <w:rFonts w:ascii="Cambria Math" w:eastAsia="Cambria Math"/>
          <w:position w:val="9"/>
          <w:sz w:val="12"/>
          <w:u w:val="single"/>
        </w:rPr>
        <w:t/>
      </w:r>
      <w:proofErr w:type="gramEnd"/>
      <w:r>
        <w:rPr>
          <w:rFonts w:ascii="Cambria Math" w:eastAsia="Cambria Math"/>
          <w:position w:val="9"/>
          <w:sz w:val="12"/>
          <w:u w:val="single"/>
        </w:rPr>
        <w:t/>
      </w:r>
      <w:r>
        <w:rPr>
          <w:rFonts w:ascii="Cambria Math" w:eastAsia="Cambria Math"/>
          <w:spacing w:val="34"/>
          <w:position w:val="9"/>
          <w:sz w:val="12"/>
        </w:rPr>
        <w:t xml:space="preserve"> </w:t>
      </w:r>
      <w:r>
        <w:rPr>
          <w:rFonts w:ascii="Cambria Math" w:eastAsia="Cambria Math"/>
        </w:rPr>
        <w:t>&gt;</w:t>
      </w:r>
      <w:r>
        <w:rPr>
          <w:rFonts w:ascii="Cambria Math" w:eastAsia="Cambria Math"/>
          <w:spacing w:val="13"/>
        </w:rPr>
        <w:t xml:space="preserve"> </w:t>
      </w:r>
      <w:r>
        <w:rPr>
          <w:rFonts w:ascii="Cambria Math" w:eastAsia="Cambria Math"/>
        </w:rPr>
        <w:t>0</w:t>
      </w:r>
      <w:r>
        <w:rPr>
          <w:rFonts w:ascii="Cambria Math" w:eastAsia="Cambria Math"/>
          <w:spacing w:val="-25"/>
        </w:rPr>
        <w:t xml:space="preserve"> </w:t>
      </w:r>
      <w:r>
        <w:t>,</w:t>
      </w:r>
      <w:r>
        <w:rPr>
          <w:spacing w:val="38"/>
        </w:rPr>
        <w:t xml:space="preserve"> </w:t>
      </w:r>
      <w:r>
        <w:t>simplification</w:t>
      </w:r>
      <w:r>
        <w:rPr>
          <w:spacing w:val="39"/>
        </w:rPr>
        <w:t xml:space="preserve"> </w:t>
      </w:r>
      <w:r>
        <w:t>of</w:t>
      </w:r>
      <w:r>
        <w:rPr>
          <w:spacing w:val="39"/>
        </w:rPr>
        <w:t xml:space="preserve"> </w:t>
      </w:r>
      <w:r>
        <w:t>the</w:t>
      </w:r>
      <w:r>
        <w:rPr>
          <w:spacing w:val="37"/>
        </w:rPr>
        <w:t xml:space="preserve"> </w:t>
      </w:r>
      <w:r>
        <w:t>equation</w:t>
      </w:r>
      <w:r>
        <w:rPr>
          <w:spacing w:val="39"/>
        </w:rPr>
        <w:t xml:space="preserve"> </w:t>
      </w:r>
      <w:r>
        <w:t>above</w:t>
      </w:r>
      <w:r>
        <w:rPr>
          <w:spacing w:val="37"/>
        </w:rPr>
        <w:t xml:space="preserve"> </w:t>
      </w:r>
      <w:r>
        <w:t>shows</w:t>
      </w:r>
      <w:r>
        <w:rPr>
          <w:spacing w:val="39"/>
        </w:rPr>
        <w:t xml:space="preserve"> </w:t>
      </w:r>
      <w:r>
        <w:t>that</w:t>
      </w:r>
      <w:r>
        <w:rPr>
          <w:spacing w:val="39"/>
        </w:rPr>
        <w:t xml:space="preserve"> </w:t>
      </w:r>
      <w:r>
        <w:rPr>
          <w:spacing w:val="-5"/>
        </w:rPr>
        <w:t>an</w:t>
      </w:r>
    </w:p>
    <w:p w:rsidR="00955C87" w:rsidRDefault="00955C87" w:rsidP="00461BCD">
      <w:pPr>
        <w:spacing w:line="246" w:lineRule="exact"/>
        <w:ind w:left="-540"/>
        <w:sectPr w:rsidR="00955C87" w:rsidSect="00461BCD">
          <w:pgSz w:w="11910" w:h="16840"/>
          <w:pgMar w:top="1340" w:right="570" w:bottom="920" w:left="1280" w:header="723" w:footer="725" w:gutter="0"/>
          <w:cols w:space="720"/>
        </w:sectPr>
      </w:pPr>
    </w:p>
    <w:p w:rsidR="00955C87" w:rsidRDefault="00461BCD" w:rsidP="00461BCD">
      <w:pPr>
        <w:spacing w:line="164" w:lineRule="exact"/>
        <w:ind w:left="-540" w:right="234"/>
        <w:jc w:val="right"/>
        <w:rPr>
          <w:rFonts w:ascii="Cambria Math" w:eastAsia="Cambria Math"/>
          <w:sz w:val="12"/>
        </w:rPr>
      </w:pPr>
      <w:r>
        <w:rPr>
          <w:rFonts w:ascii="Cambria Math" w:eastAsia="Cambria Math"/>
          <w:spacing w:val="-2"/>
          <w:w w:val="110"/>
          <w:position w:val="3"/>
          <w:sz w:val="14"/>
        </w:rPr>
        <w:t>𝑑𝑟</w:t>
      </w:r>
      <w:r>
        <w:rPr>
          <w:rFonts w:ascii="Cambria Math" w:eastAsia="Cambria Math"/>
          <w:spacing w:val="-2"/>
          <w:w w:val="110"/>
          <w:sz w:val="12"/>
        </w:rPr>
        <w:t>𝐶,𝑡</w:t>
      </w:r>
    </w:p>
    <w:p w:rsidR="00955C87" w:rsidRDefault="00461BCD" w:rsidP="00461BCD">
      <w:pPr>
        <w:pStyle w:val="BodyText"/>
        <w:spacing w:before="27"/>
        <w:ind w:left="-540"/>
      </w:pPr>
      <w:proofErr w:type="gramStart"/>
      <w:r>
        <w:t>immediate</w:t>
      </w:r>
      <w:proofErr w:type="gramEnd"/>
      <w:r>
        <w:rPr>
          <w:spacing w:val="-8"/>
        </w:rPr>
        <w:t xml:space="preserve"> </w:t>
      </w:r>
      <w:r>
        <w:t>reversal</w:t>
      </w:r>
      <w:r>
        <w:rPr>
          <w:spacing w:val="-6"/>
        </w:rPr>
        <w:t xml:space="preserve"> </w:t>
      </w:r>
      <w:r>
        <w:t>rate</w:t>
      </w:r>
      <w:r>
        <w:rPr>
          <w:spacing w:val="-7"/>
        </w:rPr>
        <w:t xml:space="preserve"> </w:t>
      </w:r>
      <w:r>
        <w:t>occurs</w:t>
      </w:r>
      <w:r>
        <w:rPr>
          <w:spacing w:val="-5"/>
        </w:rPr>
        <w:t xml:space="preserve"> </w:t>
      </w:r>
      <w:proofErr w:type="spellStart"/>
      <w:r>
        <w:rPr>
          <w:i/>
          <w:spacing w:val="-4"/>
        </w:rPr>
        <w:t>iff</w:t>
      </w:r>
      <w:proofErr w:type="spellEnd"/>
      <w:r>
        <w:rPr>
          <w:spacing w:val="-4"/>
        </w:rPr>
        <w:t>:</w:t>
      </w:r>
    </w:p>
    <w:p w:rsidR="00955C87" w:rsidRDefault="00461BCD" w:rsidP="00461BCD">
      <w:pPr>
        <w:spacing w:line="164" w:lineRule="exact"/>
        <w:ind w:left="-540"/>
        <w:rPr>
          <w:rFonts w:ascii="Cambria Math" w:eastAsia="Cambria Math"/>
          <w:sz w:val="12"/>
        </w:rPr>
      </w:pPr>
      <w:r>
        <w:br w:type="column"/>
      </w:r>
      <w:r>
        <w:rPr>
          <w:rFonts w:ascii="Cambria Math" w:eastAsia="Cambria Math"/>
          <w:spacing w:val="-2"/>
          <w:w w:val="110"/>
          <w:position w:val="3"/>
          <w:sz w:val="14"/>
        </w:rPr>
        <w:t>𝑑𝑟</w:t>
      </w:r>
      <w:r>
        <w:rPr>
          <w:rFonts w:ascii="Cambria Math" w:eastAsia="Cambria Math"/>
          <w:spacing w:val="-2"/>
          <w:w w:val="110"/>
          <w:sz w:val="12"/>
        </w:rPr>
        <w:t>𝐶,𝑡</w:t>
      </w:r>
    </w:p>
    <w:p w:rsidR="00955C87" w:rsidRDefault="00955C87" w:rsidP="00461BCD">
      <w:pPr>
        <w:pStyle w:val="BodyText"/>
        <w:ind w:left="-540"/>
        <w:rPr>
          <w:rFonts w:ascii="Cambria Math"/>
          <w:sz w:val="16"/>
        </w:rPr>
      </w:pPr>
    </w:p>
    <w:p w:rsidR="00955C87" w:rsidRDefault="00955C87" w:rsidP="00461BCD">
      <w:pPr>
        <w:pStyle w:val="BodyText"/>
        <w:spacing w:before="9"/>
        <w:ind w:left="-540"/>
        <w:rPr>
          <w:rFonts w:ascii="Cambria Math"/>
          <w:sz w:val="21"/>
        </w:rPr>
      </w:pPr>
    </w:p>
    <w:p w:rsidR="00955C87" w:rsidRDefault="00461BCD" w:rsidP="00461BCD">
      <w:pPr>
        <w:spacing w:line="207" w:lineRule="exact"/>
        <w:ind w:left="-540" w:right="3971"/>
        <w:jc w:val="center"/>
        <w:rPr>
          <w:rFonts w:ascii="Cambria Math" w:eastAsia="Cambria Math" w:hAnsi="Cambria Math"/>
          <w:sz w:val="20"/>
        </w:rPr>
      </w:pPr>
      <w:r>
        <w:rPr>
          <w:rFonts w:ascii="Cambria Math" w:eastAsia="Cambria Math" w:hAnsi="Cambria Math"/>
          <w:sz w:val="20"/>
        </w:rPr>
        <w:t>𝜆𝑒</w:t>
      </w:r>
      <w:r>
        <w:rPr>
          <w:rFonts w:ascii="Cambria Math" w:eastAsia="Cambria Math" w:hAnsi="Cambria Math"/>
          <w:position w:val="-3"/>
          <w:sz w:val="14"/>
        </w:rPr>
        <w:t/>
      </w:r>
      <w:proofErr w:type="gramStart"/>
      <w:r>
        <w:rPr>
          <w:rFonts w:ascii="Cambria Math" w:eastAsia="Cambria Math" w:hAnsi="Cambria Math"/>
          <w:position w:val="-3"/>
          <w:sz w:val="14"/>
        </w:rPr>
        <w:t/>
      </w:r>
      <w:r>
        <w:rPr>
          <w:rFonts w:ascii="Cambria Math" w:eastAsia="Cambria Math" w:hAnsi="Cambria Math"/>
          <w:sz w:val="20"/>
        </w:rPr>
        <w:t>(</w:t>
      </w:r>
      <w:proofErr w:type="gramEnd"/>
      <w:r>
        <w:rPr>
          <w:rFonts w:ascii="Cambria Math" w:eastAsia="Cambria Math" w:hAnsi="Cambria Math"/>
          <w:sz w:val="20"/>
        </w:rPr>
        <w:t>𝜏𝑤</w:t>
      </w:r>
      <w:r>
        <w:rPr>
          <w:rFonts w:ascii="Cambria Math" w:eastAsia="Cambria Math" w:hAnsi="Cambria Math"/>
          <w:position w:val="-3"/>
          <w:sz w:val="14"/>
        </w:rPr>
        <w:t>𝑡−1</w:t>
      </w:r>
      <w:r>
        <w:rPr>
          <w:rFonts w:ascii="Cambria Math" w:eastAsia="Cambria Math" w:hAnsi="Cambria Math"/>
          <w:spacing w:val="32"/>
          <w:position w:val="-3"/>
          <w:sz w:val="14"/>
        </w:rPr>
        <w:t xml:space="preserve"> </w:t>
      </w:r>
      <w:r>
        <w:rPr>
          <w:rFonts w:ascii="Cambria Math" w:eastAsia="Cambria Math" w:hAnsi="Cambria Math"/>
          <w:sz w:val="20"/>
        </w:rPr>
        <w:t>−</w:t>
      </w:r>
      <w:r>
        <w:rPr>
          <w:rFonts w:ascii="Cambria Math" w:eastAsia="Cambria Math" w:hAnsi="Cambria Math"/>
          <w:spacing w:val="10"/>
          <w:sz w:val="20"/>
        </w:rPr>
        <w:t xml:space="preserve"> </w:t>
      </w:r>
      <w:r>
        <w:rPr>
          <w:rFonts w:ascii="Cambria Math" w:eastAsia="Cambria Math" w:hAnsi="Cambria Math"/>
          <w:spacing w:val="-2"/>
          <w:sz w:val="20"/>
        </w:rPr>
        <w:t>400𝑤</w:t>
      </w:r>
      <w:r>
        <w:rPr>
          <w:rFonts w:ascii="Cambria Math" w:eastAsia="Cambria Math" w:hAnsi="Cambria Math"/>
          <w:spacing w:val="-2"/>
          <w:position w:val="-3"/>
          <w:sz w:val="14"/>
        </w:rPr>
        <w:t>𝑡</w:t>
      </w:r>
      <w:r>
        <w:rPr>
          <w:rFonts w:ascii="Cambria Math" w:eastAsia="Cambria Math" w:hAnsi="Cambria Math"/>
          <w:spacing w:val="-2"/>
          <w:sz w:val="20"/>
        </w:rPr>
        <w:t>𝛽</w:t>
      </w:r>
      <w:r>
        <w:rPr>
          <w:rFonts w:ascii="Cambria Math" w:eastAsia="Cambria Math" w:hAnsi="Cambria Math"/>
          <w:spacing w:val="-2"/>
          <w:position w:val="-3"/>
          <w:sz w:val="14"/>
        </w:rPr>
        <w:t>𝑀,𝑡</w:t>
      </w:r>
      <w:r>
        <w:rPr>
          <w:rFonts w:ascii="Cambria Math" w:eastAsia="Cambria Math" w:hAnsi="Cambria Math"/>
          <w:spacing w:val="-2"/>
          <w:sz w:val="20"/>
        </w:rPr>
        <w:t>)</w:t>
      </w:r>
    </w:p>
    <w:p w:rsidR="00955C87" w:rsidRDefault="00461BCD" w:rsidP="00461BCD">
      <w:pPr>
        <w:pStyle w:val="BodyText"/>
        <w:spacing w:line="131" w:lineRule="exact"/>
        <w:ind w:left="-540" w:right="1476"/>
        <w:jc w:val="center"/>
        <w:rPr>
          <w:rFonts w:ascii="Cambria Math"/>
        </w:rPr>
      </w:pPr>
      <w:r>
        <w:pict>
          <v:rect id="docshape79" o:spid="_x0000_s1059" style="position:absolute;left:0;text-align:left;margin-left:243.75pt;margin-top:3.7pt;width:103.6pt;height:.6pt;z-index:15744000;mso-position-horizontal-relative:page" fillcolor="black" stroked="f">
            <w10:wrap anchorx="page"/>
          </v:rect>
        </w:pict>
      </w:r>
      <w:r>
        <w:rPr>
          <w:rFonts w:ascii="Cambria Math"/>
        </w:rPr>
        <w:t>&gt;</w:t>
      </w:r>
      <w:r>
        <w:rPr>
          <w:rFonts w:ascii="Cambria Math"/>
          <w:spacing w:val="8"/>
        </w:rPr>
        <w:t xml:space="preserve"> </w:t>
      </w:r>
      <w:r>
        <w:rPr>
          <w:rFonts w:ascii="Cambria Math"/>
          <w:spacing w:val="-10"/>
        </w:rPr>
        <w:t>1</w:t>
      </w:r>
    </w:p>
    <w:p w:rsidR="00955C87" w:rsidRDefault="00461BCD" w:rsidP="00461BCD">
      <w:pPr>
        <w:spacing w:line="211" w:lineRule="exact"/>
        <w:ind w:left="-540" w:right="3971"/>
        <w:jc w:val="center"/>
        <w:rPr>
          <w:rFonts w:ascii="Cambria Math" w:eastAsia="Cambria Math" w:hAnsi="Cambria Math"/>
          <w:sz w:val="14"/>
        </w:rPr>
      </w:pPr>
      <w:r>
        <w:rPr>
          <w:rFonts w:ascii="Cambria Math" w:eastAsia="Cambria Math" w:hAnsi="Cambria Math"/>
          <w:sz w:val="20"/>
        </w:rPr>
        <w:t>𝜏</w:t>
      </w:r>
      <w:r>
        <w:rPr>
          <w:rFonts w:ascii="Cambria Math" w:eastAsia="Cambria Math" w:hAnsi="Cambria Math"/>
          <w:spacing w:val="1"/>
          <w:sz w:val="20"/>
        </w:rPr>
        <w:t xml:space="preserve"> </w:t>
      </w:r>
      <w:r>
        <w:rPr>
          <w:rFonts w:ascii="Cambria Math" w:eastAsia="Cambria Math" w:hAnsi="Cambria Math"/>
          <w:sz w:val="20"/>
        </w:rPr>
        <w:t xml:space="preserve">− </w:t>
      </w:r>
      <w:r>
        <w:rPr>
          <w:rFonts w:ascii="Cambria Math" w:eastAsia="Cambria Math" w:hAnsi="Cambria Math"/>
          <w:spacing w:val="-2"/>
          <w:sz w:val="20"/>
        </w:rPr>
        <w:t>400𝑤</w:t>
      </w:r>
      <w:r>
        <w:rPr>
          <w:rFonts w:ascii="Cambria Math" w:eastAsia="Cambria Math" w:hAnsi="Cambria Math"/>
          <w:spacing w:val="-2"/>
          <w:position w:val="-3"/>
          <w:sz w:val="14"/>
        </w:rPr>
        <w:t>𝑡</w:t>
      </w:r>
      <w:r>
        <w:rPr>
          <w:rFonts w:ascii="Cambria Math" w:eastAsia="Cambria Math" w:hAnsi="Cambria Math"/>
          <w:spacing w:val="-2"/>
          <w:sz w:val="20"/>
        </w:rPr>
        <w:t>𝑒</w:t>
      </w:r>
      <w:r>
        <w:rPr>
          <w:rFonts w:ascii="Cambria Math" w:eastAsia="Cambria Math" w:hAnsi="Cambria Math"/>
          <w:spacing w:val="-2"/>
          <w:position w:val="-3"/>
          <w:sz w:val="14"/>
        </w:rPr>
        <w:t>𝑡</w:t>
      </w:r>
      <w:r>
        <w:rPr>
          <w:rFonts w:ascii="Cambria Math" w:eastAsia="Cambria Math" w:hAnsi="Cambria Math"/>
          <w:spacing w:val="-2"/>
          <w:sz w:val="20"/>
        </w:rPr>
        <w:t>𝛽</w:t>
      </w:r>
      <w:r>
        <w:rPr>
          <w:rFonts w:ascii="Cambria Math" w:eastAsia="Cambria Math" w:hAnsi="Cambria Math"/>
          <w:spacing w:val="-2"/>
          <w:position w:val="-3"/>
          <w:sz w:val="14"/>
        </w:rPr>
        <w:t>𝑀</w:t>
      </w:r>
      <w:proofErr w:type="gramStart"/>
      <w:r>
        <w:rPr>
          <w:rFonts w:ascii="Cambria Math" w:eastAsia="Cambria Math" w:hAnsi="Cambria Math"/>
          <w:spacing w:val="-2"/>
          <w:position w:val="-3"/>
          <w:sz w:val="14"/>
        </w:rPr>
        <w:t>,</w:t>
      </w:r>
      <w:r>
        <w:rPr>
          <w:rFonts w:ascii="Cambria Math" w:eastAsia="Cambria Math" w:hAnsi="Cambria Math"/>
          <w:spacing w:val="-2"/>
          <w:position w:val="-3"/>
          <w:sz w:val="14"/>
        </w:rPr>
        <w:t/>
      </w:r>
      <w:proofErr w:type="gramEnd"/>
      <w:r>
        <w:rPr>
          <w:rFonts w:ascii="Cambria Math" w:eastAsia="Cambria Math" w:hAnsi="Cambria Math"/>
          <w:spacing w:val="-2"/>
          <w:position w:val="-3"/>
          <w:sz w:val="14"/>
        </w:rPr>
        <w:t/>
      </w:r>
    </w:p>
    <w:p w:rsidR="00955C87" w:rsidRDefault="00955C87" w:rsidP="00461BCD">
      <w:pPr>
        <w:spacing w:line="211" w:lineRule="exact"/>
        <w:ind w:left="-540"/>
        <w:jc w:val="center"/>
        <w:rPr>
          <w:rFonts w:ascii="Cambria Math" w:eastAsia="Cambria Math" w:hAnsi="Cambria Math"/>
          <w:sz w:val="14"/>
        </w:rPr>
        <w:sectPr w:rsidR="00955C87" w:rsidSect="00461BCD">
          <w:type w:val="continuous"/>
          <w:pgSz w:w="11910" w:h="16840"/>
          <w:pgMar w:top="1440" w:right="570" w:bottom="920" w:left="1280" w:header="723" w:footer="725" w:gutter="0"/>
          <w:cols w:num="2" w:space="720" w:equalWidth="0">
            <w:col w:w="2967" w:space="490"/>
            <w:col w:w="6173"/>
          </w:cols>
        </w:sectPr>
      </w:pPr>
    </w:p>
    <w:p w:rsidR="00955C87" w:rsidRDefault="00461BCD" w:rsidP="00461BCD">
      <w:pPr>
        <w:pStyle w:val="BodyText"/>
        <w:spacing w:before="144" w:line="261" w:lineRule="auto"/>
        <w:ind w:left="-540" w:right="129"/>
        <w:jc w:val="both"/>
      </w:pPr>
      <w:r>
        <w:t>With credit demand contemporaneously responding negatively to interest rates (</w:t>
      </w:r>
      <w:r>
        <w:rPr>
          <w:rFonts w:ascii="Cambria Math" w:eastAsia="Cambria Math" w:hAnsi="Cambria Math"/>
        </w:rPr>
        <w:t>𝛽</w:t>
      </w:r>
      <w:r>
        <w:rPr>
          <w:rFonts w:ascii="Cambria Math" w:eastAsia="Cambria Math" w:hAnsi="Cambria Math"/>
          <w:position w:val="-3"/>
          <w:sz w:val="14"/>
        </w:rPr>
        <w:t>𝑀,𝑡</w:t>
      </w:r>
      <w:r>
        <w:rPr>
          <w:rFonts w:ascii="Cambria Math" w:eastAsia="Cambria Math" w:hAnsi="Cambria Math"/>
          <w:spacing w:val="30"/>
          <w:position w:val="-3"/>
          <w:sz w:val="14"/>
        </w:rPr>
        <w:t xml:space="preserve"> </w:t>
      </w:r>
      <w:r>
        <w:rPr>
          <w:rFonts w:ascii="Cambria Math" w:eastAsia="Cambria Math" w:hAnsi="Cambria Math"/>
        </w:rPr>
        <w:t>&lt; 0</w:t>
      </w:r>
      <w:r>
        <w:t xml:space="preserve">, as discussed in </w:t>
      </w:r>
      <w:proofErr w:type="spellStart"/>
      <w:r>
        <w:t>Brassil</w:t>
      </w:r>
      <w:proofErr w:type="spellEnd"/>
      <w:r>
        <w:t xml:space="preserve">, Major and Rickards (2022)), even if the behavioural response parameter </w:t>
      </w:r>
      <w:r>
        <w:rPr>
          <w:rFonts w:ascii="Cambria Math" w:eastAsia="Cambria Math" w:hAnsi="Cambria Math"/>
        </w:rPr>
        <w:t xml:space="preserve">𝜆 </w:t>
      </w:r>
      <w:r>
        <w:t>takes its highest possible value of 1, the above</w:t>
      </w:r>
      <w:r>
        <w:rPr>
          <w:spacing w:val="35"/>
        </w:rPr>
        <w:t xml:space="preserve"> </w:t>
      </w:r>
      <w:r>
        <w:t>condition</w:t>
      </w:r>
      <w:r>
        <w:rPr>
          <w:spacing w:val="39"/>
        </w:rPr>
        <w:t xml:space="preserve"> </w:t>
      </w:r>
      <w:r>
        <w:t>would</w:t>
      </w:r>
      <w:r>
        <w:rPr>
          <w:spacing w:val="36"/>
        </w:rPr>
        <w:t xml:space="preserve"> </w:t>
      </w:r>
      <w:r>
        <w:t xml:space="preserve">require </w:t>
      </w:r>
      <w:r>
        <w:rPr>
          <w:rFonts w:ascii="Cambria Math" w:eastAsia="Cambria Math" w:hAnsi="Cambria Math"/>
        </w:rPr>
        <w:t>𝑤</w:t>
      </w:r>
      <w:r>
        <w:rPr>
          <w:rFonts w:ascii="Cambria Math" w:eastAsia="Cambria Math" w:hAnsi="Cambria Math"/>
          <w:position w:val="-3"/>
          <w:sz w:val="14"/>
        </w:rPr>
        <w:t>𝑡−1</w:t>
      </w:r>
      <w:r>
        <w:rPr>
          <w:rFonts w:ascii="Cambria Math" w:eastAsia="Cambria Math" w:hAnsi="Cambria Math"/>
        </w:rPr>
        <w:t>𝑒</w:t>
      </w:r>
      <w:r>
        <w:rPr>
          <w:rFonts w:ascii="Cambria Math" w:eastAsia="Cambria Math" w:hAnsi="Cambria Math"/>
          <w:position w:val="-3"/>
          <w:sz w:val="14"/>
        </w:rPr>
        <w:t>𝑡</w:t>
      </w:r>
      <w:r>
        <w:rPr>
          <w:rFonts w:ascii="Cambria Math" w:eastAsia="Cambria Math" w:hAnsi="Cambria Math"/>
          <w:spacing w:val="36"/>
          <w:position w:val="-3"/>
          <w:sz w:val="14"/>
        </w:rPr>
        <w:t xml:space="preserve"> </w:t>
      </w:r>
      <w:r>
        <w:rPr>
          <w:rFonts w:ascii="Cambria Math" w:eastAsia="Cambria Math" w:hAnsi="Cambria Math"/>
        </w:rPr>
        <w:t>&gt; 1</w:t>
      </w:r>
      <w:r>
        <w:t>,</w:t>
      </w:r>
      <w:r>
        <w:rPr>
          <w:spacing w:val="36"/>
        </w:rPr>
        <w:t xml:space="preserve"> </w:t>
      </w:r>
      <w:r>
        <w:t>which</w:t>
      </w:r>
      <w:r>
        <w:rPr>
          <w:spacing w:val="36"/>
        </w:rPr>
        <w:t xml:space="preserve"> </w:t>
      </w:r>
      <w:r>
        <w:t>can</w:t>
      </w:r>
      <w:r>
        <w:rPr>
          <w:spacing w:val="37"/>
        </w:rPr>
        <w:t xml:space="preserve"> </w:t>
      </w:r>
      <w:r>
        <w:t>never</w:t>
      </w:r>
      <w:r>
        <w:rPr>
          <w:spacing w:val="36"/>
        </w:rPr>
        <w:t xml:space="preserve"> </w:t>
      </w:r>
      <w:r>
        <w:t>hold</w:t>
      </w:r>
      <w:r>
        <w:rPr>
          <w:spacing w:val="36"/>
        </w:rPr>
        <w:t xml:space="preserve"> </w:t>
      </w:r>
      <w:r>
        <w:t xml:space="preserve">as </w:t>
      </w:r>
      <w:r>
        <w:rPr>
          <w:rFonts w:ascii="Cambria Math" w:eastAsia="Cambria Math" w:hAnsi="Cambria Math"/>
        </w:rPr>
        <w:t>𝑤</w:t>
      </w:r>
      <w:r>
        <w:rPr>
          <w:rFonts w:ascii="Cambria Math" w:eastAsia="Cambria Math" w:hAnsi="Cambria Math"/>
          <w:position w:val="-3"/>
          <w:sz w:val="14"/>
        </w:rPr>
        <w:t>𝑡−1</w:t>
      </w:r>
      <w:r>
        <w:rPr>
          <w:rFonts w:ascii="Cambria Math" w:eastAsia="Cambria Math" w:hAnsi="Cambria Math"/>
          <w:spacing w:val="40"/>
          <w:position w:val="-3"/>
          <w:sz w:val="14"/>
        </w:rPr>
        <w:t xml:space="preserve"> </w:t>
      </w:r>
      <w:r>
        <w:t>is</w:t>
      </w:r>
      <w:r>
        <w:rPr>
          <w:spacing w:val="34"/>
        </w:rPr>
        <w:t xml:space="preserve"> </w:t>
      </w:r>
      <w:r>
        <w:t>the</w:t>
      </w:r>
      <w:r>
        <w:rPr>
          <w:spacing w:val="37"/>
        </w:rPr>
        <w:t xml:space="preserve"> </w:t>
      </w:r>
      <w:r>
        <w:t>lagged</w:t>
      </w:r>
      <w:r>
        <w:rPr>
          <w:spacing w:val="36"/>
        </w:rPr>
        <w:t xml:space="preserve"> </w:t>
      </w:r>
      <w:r>
        <w:t>aggregate</w:t>
      </w:r>
      <w:r>
        <w:rPr>
          <w:spacing w:val="37"/>
        </w:rPr>
        <w:t xml:space="preserve"> </w:t>
      </w:r>
      <w:r>
        <w:t xml:space="preserve">risk-weight </w:t>
      </w:r>
      <w:r>
        <w:rPr>
          <w:rFonts w:ascii="Cambria Math" w:eastAsia="Cambria Math" w:hAnsi="Cambria Math"/>
          <w:position w:val="1"/>
        </w:rPr>
        <w:t>(</w:t>
      </w:r>
      <w:r>
        <w:rPr>
          <w:rFonts w:ascii="Cambria Math" w:eastAsia="Cambria Math" w:hAnsi="Cambria Math"/>
        </w:rPr>
        <w:t>𝑤</w:t>
      </w:r>
      <w:r>
        <w:rPr>
          <w:rFonts w:ascii="Cambria Math" w:eastAsia="Cambria Math" w:hAnsi="Cambria Math"/>
          <w:position w:val="-3"/>
          <w:sz w:val="14"/>
        </w:rPr>
        <w:t>𝑡−1</w:t>
      </w:r>
      <w:r>
        <w:rPr>
          <w:rFonts w:ascii="Cambria Math" w:eastAsia="Cambria Math" w:hAnsi="Cambria Math"/>
          <w:spacing w:val="29"/>
          <w:position w:val="-3"/>
          <w:sz w:val="14"/>
        </w:rPr>
        <w:t xml:space="preserve"> </w:t>
      </w:r>
      <w:r>
        <w:rPr>
          <w:rFonts w:ascii="Cambria Math" w:eastAsia="Cambria Math" w:hAnsi="Cambria Math"/>
        </w:rPr>
        <w:t>&lt; 1</w:t>
      </w:r>
      <w:r>
        <w:rPr>
          <w:rFonts w:ascii="Cambria Math" w:eastAsia="Cambria Math" w:hAnsi="Cambria Math"/>
          <w:position w:val="1"/>
        </w:rPr>
        <w:t xml:space="preserve">) </w:t>
      </w:r>
      <w:r>
        <w:t>and</w:t>
      </w:r>
      <w:r>
        <w:rPr>
          <w:spacing w:val="-3"/>
        </w:rPr>
        <w:t xml:space="preserve"> </w:t>
      </w:r>
      <w:r>
        <w:rPr>
          <w:rFonts w:ascii="Cambria Math" w:eastAsia="Cambria Math" w:hAnsi="Cambria Math"/>
        </w:rPr>
        <w:t>𝑒</w:t>
      </w:r>
      <w:r>
        <w:rPr>
          <w:rFonts w:ascii="Cambria Math" w:eastAsia="Cambria Math" w:hAnsi="Cambria Math"/>
          <w:position w:val="-3"/>
          <w:sz w:val="14"/>
        </w:rPr>
        <w:t>𝑡</w:t>
      </w:r>
      <w:r>
        <w:rPr>
          <w:rFonts w:ascii="Cambria Math" w:eastAsia="Cambria Math" w:hAnsi="Cambria Math"/>
          <w:spacing w:val="25"/>
          <w:position w:val="-3"/>
          <w:sz w:val="14"/>
        </w:rPr>
        <w:t xml:space="preserve"> </w:t>
      </w:r>
      <w:r>
        <w:t>is</w:t>
      </w:r>
      <w:r>
        <w:rPr>
          <w:spacing w:val="-7"/>
        </w:rPr>
        <w:t xml:space="preserve"> </w:t>
      </w:r>
      <w:r>
        <w:t>the</w:t>
      </w:r>
      <w:r>
        <w:rPr>
          <w:spacing w:val="-7"/>
        </w:rPr>
        <w:t xml:space="preserve"> </w:t>
      </w:r>
      <w:r>
        <w:t>equity</w:t>
      </w:r>
      <w:r>
        <w:rPr>
          <w:spacing w:val="-5"/>
        </w:rPr>
        <w:t xml:space="preserve"> </w:t>
      </w:r>
      <w:r>
        <w:t>share</w:t>
      </w:r>
      <w:r>
        <w:rPr>
          <w:spacing w:val="-7"/>
        </w:rPr>
        <w:t xml:space="preserve"> </w:t>
      </w:r>
      <w:r>
        <w:t>of</w:t>
      </w:r>
      <w:r>
        <w:rPr>
          <w:spacing w:val="-7"/>
        </w:rPr>
        <w:t xml:space="preserve"> </w:t>
      </w:r>
      <w:r>
        <w:t xml:space="preserve">assets </w:t>
      </w:r>
      <w:r>
        <w:rPr>
          <w:rFonts w:ascii="Cambria Math" w:eastAsia="Cambria Math" w:hAnsi="Cambria Math"/>
          <w:position w:val="1"/>
        </w:rPr>
        <w:t>(</w:t>
      </w:r>
      <w:r>
        <w:rPr>
          <w:rFonts w:ascii="Cambria Math" w:eastAsia="Cambria Math" w:hAnsi="Cambria Math"/>
        </w:rPr>
        <w:t>𝑒</w:t>
      </w:r>
      <w:r>
        <w:rPr>
          <w:rFonts w:ascii="Cambria Math" w:eastAsia="Cambria Math" w:hAnsi="Cambria Math"/>
          <w:position w:val="-3"/>
          <w:sz w:val="14"/>
        </w:rPr>
        <w:t>𝑡</w:t>
      </w:r>
      <w:r>
        <w:rPr>
          <w:rFonts w:ascii="Cambria Math" w:eastAsia="Cambria Math" w:hAnsi="Cambria Math"/>
          <w:spacing w:val="34"/>
          <w:position w:val="-3"/>
          <w:sz w:val="14"/>
        </w:rPr>
        <w:t xml:space="preserve"> </w:t>
      </w:r>
      <w:r>
        <w:rPr>
          <w:rFonts w:ascii="Cambria Math" w:eastAsia="Cambria Math" w:hAnsi="Cambria Math"/>
        </w:rPr>
        <w:t>&lt; 1</w:t>
      </w:r>
      <w:r>
        <w:rPr>
          <w:rFonts w:ascii="Cambria Math" w:eastAsia="Cambria Math" w:hAnsi="Cambria Math"/>
          <w:position w:val="1"/>
        </w:rPr>
        <w:t>)</w:t>
      </w:r>
      <w:r>
        <w:t>.</w:t>
      </w:r>
      <w:r>
        <w:rPr>
          <w:spacing w:val="-6"/>
        </w:rPr>
        <w:t xml:space="preserve"> </w:t>
      </w:r>
      <w:r>
        <w:t>Therefore,</w:t>
      </w:r>
      <w:r>
        <w:rPr>
          <w:spacing w:val="-5"/>
        </w:rPr>
        <w:t xml:space="preserve"> </w:t>
      </w:r>
      <w:r>
        <w:t>in</w:t>
      </w:r>
      <w:r>
        <w:rPr>
          <w:spacing w:val="-5"/>
        </w:rPr>
        <w:t xml:space="preserve"> </w:t>
      </w:r>
      <w:r>
        <w:t>the</w:t>
      </w:r>
      <w:r>
        <w:rPr>
          <w:spacing w:val="-7"/>
        </w:rPr>
        <w:t xml:space="preserve"> </w:t>
      </w:r>
      <w:r>
        <w:t>baseline</w:t>
      </w:r>
      <w:r>
        <w:rPr>
          <w:spacing w:val="-7"/>
        </w:rPr>
        <w:t xml:space="preserve"> </w:t>
      </w:r>
      <w:r>
        <w:t>version</w:t>
      </w:r>
      <w:r>
        <w:rPr>
          <w:spacing w:val="-5"/>
        </w:rPr>
        <w:t xml:space="preserve"> </w:t>
      </w:r>
      <w:r>
        <w:t>of</w:t>
      </w:r>
      <w:r>
        <w:rPr>
          <w:spacing w:val="-5"/>
        </w:rPr>
        <w:t xml:space="preserve"> </w:t>
      </w:r>
      <w:r>
        <w:t>BA-MARTIN,</w:t>
      </w:r>
      <w:r>
        <w:rPr>
          <w:spacing w:val="-5"/>
        </w:rPr>
        <w:t xml:space="preserve"> </w:t>
      </w:r>
      <w:r>
        <w:t>cash</w:t>
      </w:r>
      <w:r>
        <w:rPr>
          <w:spacing w:val="-4"/>
        </w:rPr>
        <w:t xml:space="preserve"> </w:t>
      </w:r>
      <w:r>
        <w:t>rate cuts will always have an initial expansionary effect via the banking sector.</w:t>
      </w:r>
    </w:p>
    <w:p w:rsidR="00955C87" w:rsidRDefault="00955C87" w:rsidP="00461BCD">
      <w:pPr>
        <w:pStyle w:val="BodyText"/>
        <w:ind w:left="-540"/>
        <w:rPr>
          <w:sz w:val="21"/>
        </w:rPr>
      </w:pPr>
    </w:p>
    <w:p w:rsidR="00955C87" w:rsidRDefault="00461BCD" w:rsidP="00461BCD">
      <w:pPr>
        <w:pStyle w:val="Heading2"/>
        <w:spacing w:before="1"/>
        <w:ind w:left="-540"/>
        <w:rPr>
          <w:rFonts w:ascii="Palatino Linotype"/>
        </w:rPr>
      </w:pPr>
      <w:bookmarkStart w:id="33" w:name="The_low-for-long_effect"/>
      <w:bookmarkEnd w:id="33"/>
      <w:r>
        <w:rPr>
          <w:rFonts w:ascii="Palatino Linotype"/>
          <w:color w:val="336699"/>
        </w:rPr>
        <w:t>The</w:t>
      </w:r>
      <w:r>
        <w:rPr>
          <w:rFonts w:ascii="Palatino Linotype"/>
          <w:color w:val="336699"/>
          <w:spacing w:val="-10"/>
        </w:rPr>
        <w:t xml:space="preserve"> </w:t>
      </w:r>
      <w:r>
        <w:rPr>
          <w:rFonts w:ascii="Palatino Linotype"/>
          <w:color w:val="336699"/>
        </w:rPr>
        <w:t>low-for-long</w:t>
      </w:r>
      <w:r>
        <w:rPr>
          <w:rFonts w:ascii="Palatino Linotype"/>
          <w:color w:val="336699"/>
          <w:spacing w:val="-11"/>
        </w:rPr>
        <w:t xml:space="preserve"> </w:t>
      </w:r>
      <w:r>
        <w:rPr>
          <w:rFonts w:ascii="Palatino Linotype"/>
          <w:color w:val="336699"/>
          <w:spacing w:val="-2"/>
        </w:rPr>
        <w:t>effect</w:t>
      </w:r>
    </w:p>
    <w:p w:rsidR="00955C87" w:rsidRDefault="00461BCD" w:rsidP="00461BCD">
      <w:pPr>
        <w:pStyle w:val="BodyText"/>
        <w:spacing w:before="121" w:line="276" w:lineRule="auto"/>
        <w:ind w:left="-540" w:right="131"/>
        <w:jc w:val="both"/>
      </w:pPr>
      <w:r>
        <w:t>While</w:t>
      </w:r>
      <w:r>
        <w:rPr>
          <w:spacing w:val="-1"/>
        </w:rPr>
        <w:t xml:space="preserve"> </w:t>
      </w:r>
      <w:r>
        <w:t>there</w:t>
      </w:r>
      <w:r>
        <w:rPr>
          <w:spacing w:val="-1"/>
        </w:rPr>
        <w:t xml:space="preserve"> </w:t>
      </w:r>
      <w:r>
        <w:t>is</w:t>
      </w:r>
      <w:r>
        <w:rPr>
          <w:spacing w:val="-1"/>
        </w:rPr>
        <w:t xml:space="preserve"> </w:t>
      </w:r>
      <w:r>
        <w:t>no immediate</w:t>
      </w:r>
      <w:r>
        <w:rPr>
          <w:spacing w:val="-1"/>
        </w:rPr>
        <w:t xml:space="preserve"> </w:t>
      </w:r>
      <w:r>
        <w:t>reversal rate, holding rates</w:t>
      </w:r>
      <w:r>
        <w:rPr>
          <w:spacing w:val="-1"/>
        </w:rPr>
        <w:t xml:space="preserve"> </w:t>
      </w:r>
      <w:r>
        <w:t>low</w:t>
      </w:r>
      <w:r>
        <w:rPr>
          <w:spacing w:val="-1"/>
        </w:rPr>
        <w:t xml:space="preserve"> </w:t>
      </w:r>
      <w:r>
        <w:t>for an extended period will amplify the</w:t>
      </w:r>
      <w:r>
        <w:rPr>
          <w:spacing w:val="-1"/>
        </w:rPr>
        <w:t xml:space="preserve"> </w:t>
      </w:r>
      <w:r>
        <w:t>credit demand response. There is also an additional amplifying mechanism when rates are held low for an extended period. The nonlinearity of the banking sector in BA-MARTIN means the amount banks want to increase their capital ratios in each period depends on the amount of capital they have at the beginning of the period. This means that smaller capital ratio increases in previous periods (resulting from a cash rate reduction) will affect pass-through in those periods, and in all future periods in which capital ratios remain below their target.</w:t>
      </w:r>
    </w:p>
    <w:p w:rsidR="00955C87" w:rsidRDefault="00461BCD" w:rsidP="00461BCD">
      <w:pPr>
        <w:pStyle w:val="BodyText"/>
        <w:spacing w:before="121" w:line="283" w:lineRule="auto"/>
        <w:ind w:left="-540" w:right="134"/>
        <w:jc w:val="both"/>
      </w:pPr>
      <w:r>
        <w:pict>
          <v:rect id="docshape80" o:spid="_x0000_s1058" style="position:absolute;left:0;text-align:left;margin-left:108pt;margin-top:78pt;width:28.8pt;height:.6pt;z-index:-16244224;mso-position-horizontal-relative:page" fillcolor="black" stroked="f">
            <w10:wrap anchorx="page"/>
          </v:rect>
        </w:pict>
      </w:r>
      <w:r>
        <w:pict>
          <v:rect id="docshape81" o:spid="_x0000_s1057" style="position:absolute;left:0;text-align:left;margin-left:149.8pt;margin-top:78pt;width:20.05pt;height:.6pt;z-index:-16243712;mso-position-horizontal-relative:page" fillcolor="black" stroked="f">
            <w10:wrap anchorx="page"/>
          </v:rect>
        </w:pict>
      </w:r>
      <w:r>
        <w:pict>
          <v:rect id="docshape82" o:spid="_x0000_s1056" style="position:absolute;left:0;text-align:left;margin-left:186.75pt;margin-top:78pt;width:58.35pt;height:.6pt;z-index:-16243200;mso-position-horizontal-relative:page" fillcolor="black" stroked="f">
            <w10:wrap anchorx="page"/>
          </v:rect>
        </w:pict>
      </w:r>
      <w:r>
        <w:pict>
          <v:rect id="docshape83" o:spid="_x0000_s1055" style="position:absolute;left:0;text-align:left;margin-left:251.7pt;margin-top:78pt;width:28.8pt;height:.6pt;z-index:-16242688;mso-position-horizontal-relative:page" fillcolor="black" stroked="f">
            <w10:wrap anchorx="page"/>
          </v:rect>
        </w:pict>
      </w:r>
      <w:r>
        <w:pict>
          <v:rect id="docshape84" o:spid="_x0000_s1054" style="position:absolute;left:0;text-align:left;margin-left:323.2pt;margin-top:78pt;width:68.2pt;height:.6pt;z-index:-16242176;mso-position-horizontal-relative:page" fillcolor="black" stroked="f">
            <w10:wrap anchorx="page"/>
          </v:rect>
        </w:pict>
      </w:r>
      <w:r>
        <w:pict>
          <v:rect id="docshape85" o:spid="_x0000_s1053" style="position:absolute;left:0;text-align:left;margin-left:468.6pt;margin-top:78pt;width:32.9pt;height:.6pt;z-index:-16241664;mso-position-horizontal-relative:page" fillcolor="black" stroked="f">
            <w10:wrap anchorx="page"/>
          </v:rect>
        </w:pict>
      </w:r>
      <w:r>
        <w:t>To see if these additional low-for-long mechanisms can lead to a reversal rate, I continuously substitute the expressions</w:t>
      </w:r>
      <w:r>
        <w:rPr>
          <w:spacing w:val="-1"/>
        </w:rPr>
        <w:t xml:space="preserve"> </w:t>
      </w:r>
      <w:r>
        <w:t>for past capital shortfalls</w:t>
      </w:r>
      <w:r>
        <w:rPr>
          <w:spacing w:val="-1"/>
        </w:rPr>
        <w:t xml:space="preserve"> </w:t>
      </w:r>
      <w:r>
        <w:t xml:space="preserve">into </w:t>
      </w:r>
      <w:proofErr w:type="spellStart"/>
      <w:r>
        <w:t>Brassil</w:t>
      </w:r>
      <w:proofErr w:type="spellEnd"/>
      <w:r>
        <w:t>, Major and Rickards</w:t>
      </w:r>
      <w:r>
        <w:rPr>
          <w:spacing w:val="-1"/>
        </w:rPr>
        <w:t xml:space="preserve"> </w:t>
      </w:r>
      <w:r>
        <w:t>(2022)’s</w:t>
      </w:r>
      <w:r>
        <w:rPr>
          <w:spacing w:val="-1"/>
        </w:rPr>
        <w:t xml:space="preserve"> </w:t>
      </w:r>
      <w:r>
        <w:t>Eq. (14). This</w:t>
      </w:r>
      <w:r>
        <w:rPr>
          <w:spacing w:val="-1"/>
        </w:rPr>
        <w:t xml:space="preserve"> </w:t>
      </w:r>
      <w:r>
        <w:t>provides</w:t>
      </w:r>
      <w:r>
        <w:rPr>
          <w:spacing w:val="-1"/>
        </w:rPr>
        <w:t xml:space="preserve"> </w:t>
      </w:r>
      <w:r>
        <w:t xml:space="preserve">an expression for the effect an extended period of lower cash rates </w:t>
      </w:r>
      <w:r>
        <w:rPr>
          <w:rFonts w:ascii="Cambria Math" w:eastAsia="Cambria Math" w:hAnsi="Cambria Math"/>
        </w:rPr>
        <w:t>(𝑟</w:t>
      </w:r>
      <w:r>
        <w:rPr>
          <w:rFonts w:ascii="Cambria Math" w:eastAsia="Cambria Math" w:hAnsi="Cambria Math"/>
          <w:position w:val="-3"/>
          <w:sz w:val="14"/>
        </w:rPr>
        <w:t>𝐶</w:t>
      </w:r>
      <w:proofErr w:type="gramStart"/>
      <w:r>
        <w:rPr>
          <w:rFonts w:ascii="Cambria Math" w:eastAsia="Cambria Math" w:hAnsi="Cambria Math"/>
          <w:position w:val="-3"/>
          <w:sz w:val="14"/>
        </w:rPr>
        <w:t>,</w:t>
      </w:r>
      <w:r>
        <w:rPr>
          <w:rFonts w:ascii="Cambria Math" w:eastAsia="Cambria Math" w:hAnsi="Cambria Math"/>
          <w:position w:val="-3"/>
          <w:sz w:val="14"/>
        </w:rPr>
        <w:t/>
      </w:r>
      <w:proofErr w:type="gramEnd"/>
      <w:r>
        <w:rPr>
          <w:rFonts w:ascii="Cambria Math" w:eastAsia="Cambria Math" w:hAnsi="Cambria Math"/>
          <w:position w:val="-3"/>
          <w:sz w:val="14"/>
        </w:rPr>
        <w:t>→𝑡</w:t>
      </w:r>
      <w:r>
        <w:rPr>
          <w:rFonts w:ascii="Cambria Math" w:eastAsia="Cambria Math" w:hAnsi="Cambria Math"/>
        </w:rPr>
        <w:t xml:space="preserve">) </w:t>
      </w:r>
      <w:r>
        <w:t xml:space="preserve">has on current lending rates </w:t>
      </w:r>
      <w:r>
        <w:rPr>
          <w:rFonts w:ascii="Cambria Math" w:eastAsia="Cambria Math" w:hAnsi="Cambria Math"/>
        </w:rPr>
        <w:t>(𝑟</w:t>
      </w:r>
      <w:r>
        <w:rPr>
          <w:rFonts w:ascii="Cambria Math" w:eastAsia="Cambria Math" w:hAnsi="Cambria Math"/>
          <w:position w:val="-3"/>
          <w:sz w:val="14"/>
        </w:rPr>
        <w:t>𝑀,𝑡</w:t>
      </w:r>
      <w:r>
        <w:rPr>
          <w:rFonts w:ascii="Cambria Math" w:eastAsia="Cambria Math" w:hAnsi="Cambria Math"/>
        </w:rPr>
        <w:t>)</w:t>
      </w:r>
      <w:r>
        <w:t>:</w:t>
      </w:r>
      <w:r>
        <w:rPr>
          <w:vertAlign w:val="superscript"/>
        </w:rPr>
        <w:t>16</w:t>
      </w:r>
    </w:p>
    <w:p w:rsidR="00955C87" w:rsidRDefault="00955C87" w:rsidP="00461BCD">
      <w:pPr>
        <w:pStyle w:val="BodyText"/>
        <w:spacing w:before="10"/>
        <w:ind w:left="-540"/>
        <w:rPr>
          <w:sz w:val="24"/>
        </w:rPr>
      </w:pPr>
    </w:p>
    <w:tbl>
      <w:tblPr>
        <w:tblW w:w="0" w:type="auto"/>
        <w:tblInd w:w="837" w:type="dxa"/>
        <w:tblLayout w:type="fixed"/>
        <w:tblCellMar>
          <w:left w:w="0" w:type="dxa"/>
          <w:right w:w="0" w:type="dxa"/>
        </w:tblCellMar>
        <w:tblLook w:val="01E0" w:firstRow="1" w:lastRow="1" w:firstColumn="1" w:lastColumn="1" w:noHBand="0" w:noVBand="0"/>
      </w:tblPr>
      <w:tblGrid>
        <w:gridCol w:w="8119"/>
        <w:gridCol w:w="470"/>
      </w:tblGrid>
      <w:tr w:rsidR="00955C87">
        <w:trPr>
          <w:trHeight w:val="740"/>
        </w:trPr>
        <w:tc>
          <w:tcPr>
            <w:tcW w:w="8119" w:type="dxa"/>
          </w:tcPr>
          <w:p w:rsidR="00955C87" w:rsidRDefault="00461BCD" w:rsidP="00461BCD">
            <w:pPr>
              <w:pStyle w:val="TableParagraph"/>
              <w:tabs>
                <w:tab w:val="left" w:pos="885"/>
                <w:tab w:val="left" w:pos="1835"/>
                <w:tab w:val="left" w:pos="3060"/>
                <w:tab w:val="left" w:pos="4353"/>
                <w:tab w:val="left" w:pos="6101"/>
                <w:tab w:val="left" w:pos="7150"/>
              </w:tabs>
              <w:spacing w:line="198" w:lineRule="exact"/>
              <w:ind w:left="-540"/>
              <w:rPr>
                <w:sz w:val="20"/>
              </w:rPr>
            </w:pPr>
            <w:r>
              <w:rPr>
                <w:spacing w:val="-2"/>
                <w:sz w:val="20"/>
              </w:rPr>
              <w:t>𝑑𝑟</w:t>
            </w:r>
            <w:r>
              <w:rPr>
                <w:spacing w:val="-2"/>
                <w:position w:val="-3"/>
                <w:sz w:val="14"/>
              </w:rPr>
              <w:t>𝑀,𝑡</w:t>
            </w:r>
            <w:r>
              <w:rPr>
                <w:position w:val="-3"/>
                <w:sz w:val="14"/>
              </w:rPr>
              <w:tab/>
            </w:r>
            <w:r>
              <w:rPr>
                <w:spacing w:val="-2"/>
                <w:sz w:val="20"/>
              </w:rPr>
              <w:t>𝑑𝑟</w:t>
            </w:r>
            <w:r>
              <w:rPr>
                <w:spacing w:val="-2"/>
                <w:position w:val="-3"/>
                <w:sz w:val="14"/>
              </w:rPr>
              <w:t>𝐷,𝑡</w:t>
            </w:r>
            <w:r>
              <w:rPr>
                <w:position w:val="-3"/>
                <w:sz w:val="14"/>
              </w:rPr>
              <w:tab/>
            </w:r>
            <w:r>
              <w:rPr>
                <w:spacing w:val="15"/>
                <w:sz w:val="20"/>
              </w:rPr>
              <w:t>−400</w:t>
            </w:r>
            <w:r>
              <w:rPr>
                <w:spacing w:val="19"/>
                <w:sz w:val="20"/>
              </w:rPr>
              <w:t>𝜆</w:t>
            </w:r>
            <w:r>
              <w:rPr>
                <w:spacing w:val="-109"/>
                <w:sz w:val="20"/>
              </w:rPr>
              <w:t>𝑤</w:t>
            </w:r>
            <w:r>
              <w:rPr>
                <w:spacing w:val="15"/>
                <w:sz w:val="20"/>
              </w:rPr>
              <w:t>̅</w:t>
            </w:r>
            <w:r>
              <w:rPr>
                <w:sz w:val="20"/>
              </w:rPr>
              <w:tab/>
            </w:r>
            <w:r>
              <w:rPr>
                <w:spacing w:val="-5"/>
                <w:sz w:val="20"/>
              </w:rPr>
              <w:t>𝑑𝑦</w:t>
            </w:r>
            <w:r>
              <w:rPr>
                <w:spacing w:val="-5"/>
                <w:position w:val="-3"/>
                <w:sz w:val="14"/>
              </w:rPr>
              <w:t>𝑡</w:t>
            </w:r>
            <w:r>
              <w:rPr>
                <w:position w:val="-3"/>
                <w:sz w:val="14"/>
              </w:rPr>
              <w:tab/>
            </w:r>
            <w:r>
              <w:rPr>
                <w:spacing w:val="-2"/>
                <w:sz w:val="20"/>
              </w:rPr>
              <w:t>−</w:t>
            </w:r>
            <w:r>
              <w:rPr>
                <w:spacing w:val="-1"/>
                <w:sz w:val="20"/>
              </w:rPr>
              <w:t>400</w:t>
            </w:r>
            <w:r>
              <w:rPr>
                <w:spacing w:val="3"/>
                <w:sz w:val="20"/>
              </w:rPr>
              <w:t>𝜆</w:t>
            </w:r>
            <w:r>
              <w:rPr>
                <w:spacing w:val="-125"/>
                <w:sz w:val="20"/>
              </w:rPr>
              <w:t>𝑤</w:t>
            </w:r>
            <w:r>
              <w:rPr>
                <w:spacing w:val="15"/>
                <w:sz w:val="20"/>
              </w:rPr>
              <w:t>̅</w:t>
            </w:r>
            <w:r>
              <w:rPr>
                <w:spacing w:val="-3"/>
                <w:position w:val="1"/>
                <w:sz w:val="20"/>
              </w:rPr>
              <w:t>(</w:t>
            </w:r>
            <w:r>
              <w:rPr>
                <w:spacing w:val="-1"/>
                <w:sz w:val="20"/>
              </w:rPr>
              <w:t>1</w:t>
            </w:r>
            <w:r>
              <w:rPr>
                <w:spacing w:val="9"/>
                <w:sz w:val="20"/>
              </w:rPr>
              <w:t xml:space="preserve"> </w:t>
            </w:r>
            <w:r>
              <w:rPr>
                <w:spacing w:val="-12"/>
                <w:sz w:val="20"/>
              </w:rPr>
              <w:t>−</w:t>
            </w:r>
            <w:r>
              <w:rPr>
                <w:spacing w:val="4"/>
                <w:sz w:val="20"/>
              </w:rPr>
              <w:t xml:space="preserve"> </w:t>
            </w:r>
            <w:r>
              <w:rPr>
                <w:spacing w:val="-12"/>
                <w:sz w:val="20"/>
              </w:rPr>
              <w:t>𝜆</w:t>
            </w:r>
            <w:r>
              <w:rPr>
                <w:spacing w:val="-12"/>
                <w:position w:val="1"/>
                <w:sz w:val="20"/>
              </w:rPr>
              <w:t>)</w:t>
            </w:r>
            <w:r>
              <w:rPr>
                <w:position w:val="1"/>
                <w:sz w:val="20"/>
              </w:rPr>
              <w:tab/>
            </w:r>
            <w:r>
              <w:rPr>
                <w:spacing w:val="-2"/>
                <w:position w:val="5"/>
                <w:sz w:val="14"/>
              </w:rPr>
              <w:t>𝑡−1−𝑠</w:t>
            </w:r>
            <w:r>
              <w:rPr>
                <w:position w:val="5"/>
                <w:sz w:val="14"/>
              </w:rPr>
              <w:tab/>
            </w:r>
            <w:r>
              <w:rPr>
                <w:position w:val="-7"/>
                <w:sz w:val="14"/>
              </w:rPr>
              <w:t>𝑗</w:t>
            </w:r>
            <w:r>
              <w:rPr>
                <w:spacing w:val="28"/>
                <w:position w:val="-7"/>
                <w:sz w:val="14"/>
              </w:rPr>
              <w:t xml:space="preserve"> </w:t>
            </w:r>
            <w:r>
              <w:rPr>
                <w:spacing w:val="-2"/>
                <w:sz w:val="20"/>
              </w:rPr>
              <w:t>𝑑𝑦</w:t>
            </w:r>
            <w:r>
              <w:rPr>
                <w:spacing w:val="-2"/>
                <w:sz w:val="20"/>
                <w:vertAlign w:val="subscript"/>
              </w:rPr>
              <w:t>𝑡−1−𝑗</w:t>
            </w:r>
          </w:p>
          <w:p w:rsidR="00955C87" w:rsidRDefault="00461BCD" w:rsidP="00461BCD">
            <w:pPr>
              <w:pStyle w:val="TableParagraph"/>
              <w:tabs>
                <w:tab w:val="left" w:pos="1331"/>
                <w:tab w:val="left" w:pos="2791"/>
                <w:tab w:val="left" w:pos="3544"/>
                <w:tab w:val="left" w:pos="5719"/>
                <w:tab w:val="left" w:pos="6521"/>
              </w:tabs>
              <w:spacing w:line="121" w:lineRule="exact"/>
              <w:ind w:left="-540"/>
              <w:rPr>
                <w:sz w:val="20"/>
              </w:rPr>
            </w:pPr>
            <w:r>
              <w:rPr>
                <w:spacing w:val="-10"/>
                <w:w w:val="115"/>
                <w:position w:val="2"/>
                <w:sz w:val="20"/>
              </w:rPr>
              <w:t>≈</w:t>
            </w:r>
            <w:r>
              <w:rPr>
                <w:position w:val="2"/>
                <w:sz w:val="20"/>
              </w:rPr>
              <w:tab/>
            </w:r>
            <w:r>
              <w:rPr>
                <w:w w:val="105"/>
                <w:position w:val="2"/>
                <w:sz w:val="20"/>
              </w:rPr>
              <w:t>+</w:t>
            </w:r>
            <w:r>
              <w:rPr>
                <w:spacing w:val="-11"/>
                <w:w w:val="105"/>
                <w:position w:val="2"/>
                <w:sz w:val="20"/>
              </w:rPr>
              <w:t xml:space="preserve"> </w:t>
            </w:r>
            <w:r>
              <w:rPr>
                <w:spacing w:val="-10"/>
                <w:w w:val="125"/>
                <w:position w:val="2"/>
                <w:sz w:val="20"/>
              </w:rPr>
              <w:t>(</w:t>
            </w:r>
            <w:r>
              <w:rPr>
                <w:position w:val="2"/>
                <w:sz w:val="20"/>
              </w:rPr>
              <w:tab/>
            </w:r>
            <w:r>
              <w:rPr>
                <w:spacing w:val="-10"/>
                <w:w w:val="125"/>
                <w:position w:val="2"/>
                <w:sz w:val="20"/>
              </w:rPr>
              <w:t>)</w:t>
            </w:r>
            <w:r>
              <w:rPr>
                <w:position w:val="2"/>
                <w:sz w:val="20"/>
              </w:rPr>
              <w:tab/>
            </w:r>
            <w:r>
              <w:rPr>
                <w:w w:val="115"/>
                <w:position w:val="2"/>
                <w:sz w:val="20"/>
              </w:rPr>
              <w:t>+</w:t>
            </w:r>
            <w:r>
              <w:rPr>
                <w:spacing w:val="1"/>
                <w:w w:val="124"/>
                <w:position w:val="2"/>
                <w:sz w:val="20"/>
              </w:rPr>
              <w:t xml:space="preserve"> </w:t>
            </w:r>
            <w:r>
              <w:rPr>
                <w:w w:val="105"/>
                <w:position w:val="2"/>
                <w:sz w:val="20"/>
              </w:rPr>
              <w:t>[</w:t>
            </w:r>
            <w:r>
              <w:rPr>
                <w:spacing w:val="-149"/>
                <w:w w:val="85"/>
                <w:position w:val="2"/>
                <w:sz w:val="20"/>
              </w:rPr>
              <w:t>−</w:t>
            </w:r>
            <w:r>
              <w:rPr>
                <w:spacing w:val="-143"/>
                <w:w w:val="222"/>
                <w:sz w:val="20"/>
              </w:rPr>
              <w:t>⏟</w:t>
            </w:r>
            <w:r>
              <w:rPr>
                <w:w w:val="85"/>
                <w:position w:val="2"/>
                <w:sz w:val="20"/>
              </w:rPr>
              <w:t>𝜓</w:t>
            </w:r>
            <w:r>
              <w:rPr>
                <w:spacing w:val="4"/>
                <w:w w:val="124"/>
                <w:position w:val="2"/>
                <w:sz w:val="20"/>
              </w:rPr>
              <w:t xml:space="preserve"> </w:t>
            </w:r>
            <w:r>
              <w:rPr>
                <w:spacing w:val="-10"/>
                <w:w w:val="115"/>
                <w:position w:val="2"/>
                <w:sz w:val="20"/>
              </w:rPr>
              <w:t>+</w:t>
            </w:r>
            <w:r>
              <w:rPr>
                <w:position w:val="2"/>
                <w:sz w:val="20"/>
              </w:rPr>
              <w:tab/>
            </w:r>
            <w:r>
              <w:rPr>
                <w:w w:val="115"/>
                <w:position w:val="2"/>
                <w:sz w:val="20"/>
              </w:rPr>
              <w:t>]</w:t>
            </w:r>
            <w:r>
              <w:rPr>
                <w:spacing w:val="-15"/>
                <w:w w:val="115"/>
                <w:position w:val="2"/>
                <w:sz w:val="20"/>
              </w:rPr>
              <w:t xml:space="preserve"> </w:t>
            </w:r>
            <w:r>
              <w:rPr>
                <w:spacing w:val="-10"/>
                <w:w w:val="165"/>
                <w:position w:val="2"/>
                <w:sz w:val="20"/>
              </w:rPr>
              <w:t>∑</w:t>
            </w:r>
            <w:r>
              <w:rPr>
                <w:position w:val="2"/>
                <w:sz w:val="20"/>
              </w:rPr>
              <w:tab/>
            </w:r>
            <w:r>
              <w:rPr>
                <w:spacing w:val="-2"/>
                <w:w w:val="105"/>
                <w:position w:val="2"/>
                <w:sz w:val="20"/>
              </w:rPr>
              <w:t>(1</w:t>
            </w:r>
            <w:r>
              <w:rPr>
                <w:spacing w:val="-9"/>
                <w:w w:val="105"/>
                <w:position w:val="2"/>
                <w:sz w:val="20"/>
              </w:rPr>
              <w:t xml:space="preserve"> </w:t>
            </w:r>
            <w:r>
              <w:rPr>
                <w:spacing w:val="-2"/>
                <w:w w:val="105"/>
                <w:position w:val="2"/>
                <w:sz w:val="20"/>
              </w:rPr>
              <w:t>−</w:t>
            </w:r>
            <w:r>
              <w:rPr>
                <w:spacing w:val="-9"/>
                <w:w w:val="105"/>
                <w:position w:val="2"/>
                <w:sz w:val="20"/>
              </w:rPr>
              <w:t xml:space="preserve"> </w:t>
            </w:r>
            <w:r>
              <w:rPr>
                <w:spacing w:val="-5"/>
                <w:w w:val="105"/>
                <w:position w:val="2"/>
                <w:sz w:val="20"/>
              </w:rPr>
              <w:t>𝜆)</w:t>
            </w:r>
          </w:p>
          <w:p w:rsidR="00955C87" w:rsidRDefault="00461BCD" w:rsidP="00461BCD">
            <w:pPr>
              <w:pStyle w:val="TableParagraph"/>
              <w:tabs>
                <w:tab w:val="left" w:pos="889"/>
                <w:tab w:val="left" w:pos="1525"/>
                <w:tab w:val="left" w:pos="3928"/>
                <w:tab w:val="left" w:pos="4353"/>
              </w:tabs>
              <w:spacing w:line="204" w:lineRule="auto"/>
              <w:ind w:left="-540"/>
              <w:rPr>
                <w:sz w:val="14"/>
              </w:rPr>
            </w:pPr>
            <w:r>
              <w:rPr>
                <w:spacing w:val="-2"/>
                <w:w w:val="105"/>
                <w:position w:val="4"/>
                <w:sz w:val="20"/>
              </w:rPr>
              <w:t>𝑑𝑟</w:t>
            </w:r>
            <w:r>
              <w:rPr>
                <w:spacing w:val="-2"/>
                <w:w w:val="105"/>
                <w:sz w:val="14"/>
              </w:rPr>
              <w:t>𝐶,𝑠→𝑡</w:t>
            </w:r>
            <w:r>
              <w:rPr>
                <w:sz w:val="14"/>
              </w:rPr>
              <w:tab/>
            </w:r>
            <w:r>
              <w:rPr>
                <w:spacing w:val="-96"/>
                <w:w w:val="77"/>
                <w:position w:val="4"/>
                <w:sz w:val="20"/>
              </w:rPr>
              <w:t>𝑑</w:t>
            </w:r>
            <w:r>
              <w:rPr>
                <w:spacing w:val="-244"/>
                <w:w w:val="257"/>
                <w:sz w:val="20"/>
              </w:rPr>
              <w:t>⏟</w:t>
            </w:r>
            <w:r>
              <w:rPr>
                <w:spacing w:val="-25"/>
                <w:w w:val="77"/>
                <w:position w:val="4"/>
                <w:sz w:val="20"/>
              </w:rPr>
              <w:t>𝑟</w:t>
            </w:r>
            <w:r>
              <w:rPr>
                <w:spacing w:val="4"/>
                <w:w w:val="79"/>
                <w:sz w:val="14"/>
              </w:rPr>
              <w:t>𝐶</w:t>
            </w:r>
            <w:r>
              <w:rPr>
                <w:spacing w:val="-2"/>
                <w:w w:val="77"/>
                <w:sz w:val="14"/>
              </w:rPr>
              <w:t>,</w:t>
            </w:r>
            <w:r>
              <w:rPr>
                <w:spacing w:val="-2"/>
                <w:w w:val="88"/>
                <w:sz w:val="14"/>
              </w:rPr>
              <w:t>𝑡</w:t>
            </w:r>
            <w:r>
              <w:rPr>
                <w:sz w:val="14"/>
              </w:rPr>
              <w:tab/>
            </w:r>
            <w:r>
              <w:rPr>
                <w:spacing w:val="-55"/>
                <w:w w:val="105"/>
                <w:sz w:val="20"/>
              </w:rPr>
              <w:t>⏟</w:t>
            </w:r>
            <w:r>
              <w:rPr>
                <w:spacing w:val="-55"/>
                <w:w w:val="105"/>
                <w:position w:val="4"/>
                <w:sz w:val="20"/>
              </w:rPr>
              <w:t>𝜏</w:t>
            </w:r>
            <w:r>
              <w:rPr>
                <w:spacing w:val="41"/>
                <w:w w:val="105"/>
                <w:sz w:val="20"/>
              </w:rPr>
              <w:t xml:space="preserve"> </w:t>
            </w:r>
            <w:r>
              <w:rPr>
                <w:spacing w:val="-116"/>
                <w:w w:val="105"/>
                <w:position w:val="4"/>
                <w:sz w:val="20"/>
              </w:rPr>
              <w:t>−</w:t>
            </w:r>
            <w:r>
              <w:rPr>
                <w:spacing w:val="29"/>
                <w:w w:val="105"/>
                <w:sz w:val="20"/>
              </w:rPr>
              <w:t xml:space="preserve">  </w:t>
            </w:r>
            <w:r>
              <w:rPr>
                <w:spacing w:val="-18"/>
                <w:w w:val="105"/>
                <w:position w:val="4"/>
                <w:sz w:val="20"/>
              </w:rPr>
              <w:t>4</w:t>
            </w:r>
            <w:r>
              <w:rPr>
                <w:spacing w:val="-25"/>
                <w:w w:val="105"/>
                <w:sz w:val="20"/>
              </w:rPr>
              <w:t xml:space="preserve"> </w:t>
            </w:r>
            <w:r>
              <w:rPr>
                <w:spacing w:val="-18"/>
                <w:w w:val="105"/>
                <w:position w:val="4"/>
                <w:sz w:val="20"/>
              </w:rPr>
              <w:t>0</w:t>
            </w:r>
            <w:r>
              <w:rPr>
                <w:spacing w:val="-38"/>
                <w:w w:val="105"/>
                <w:sz w:val="20"/>
              </w:rPr>
              <w:t xml:space="preserve"> </w:t>
            </w:r>
            <w:r>
              <w:rPr>
                <w:w w:val="105"/>
                <w:position w:val="4"/>
                <w:sz w:val="20"/>
              </w:rPr>
              <w:t>0</w:t>
            </w:r>
            <w:r>
              <w:rPr>
                <w:spacing w:val="-143"/>
                <w:w w:val="105"/>
                <w:position w:val="4"/>
                <w:sz w:val="20"/>
              </w:rPr>
              <w:t>𝑤</w:t>
            </w:r>
            <w:r>
              <w:rPr>
                <w:spacing w:val="-27"/>
                <w:w w:val="105"/>
                <w:sz w:val="20"/>
              </w:rPr>
              <w:t xml:space="preserve"> </w:t>
            </w:r>
            <w:r>
              <w:rPr>
                <w:spacing w:val="-18"/>
                <w:w w:val="105"/>
                <w:position w:val="4"/>
                <w:sz w:val="20"/>
              </w:rPr>
              <w:t>̅</w:t>
            </w:r>
            <w:r>
              <w:rPr>
                <w:spacing w:val="-25"/>
                <w:w w:val="105"/>
                <w:sz w:val="20"/>
              </w:rPr>
              <w:t xml:space="preserve"> </w:t>
            </w:r>
            <w:r>
              <w:rPr>
                <w:spacing w:val="-18"/>
                <w:w w:val="105"/>
                <w:position w:val="4"/>
                <w:sz w:val="20"/>
              </w:rPr>
              <w:t>𝑒̅𝛽</w:t>
            </w:r>
            <w:r>
              <w:rPr>
                <w:spacing w:val="6"/>
                <w:w w:val="105"/>
                <w:sz w:val="20"/>
              </w:rPr>
              <w:t xml:space="preserve"> </w:t>
            </w:r>
            <w:r>
              <w:rPr>
                <w:spacing w:val="-70"/>
                <w:w w:val="105"/>
                <w:sz w:val="14"/>
              </w:rPr>
              <w:t>𝑀</w:t>
            </w:r>
            <w:r>
              <w:rPr>
                <w:spacing w:val="71"/>
                <w:w w:val="150"/>
                <w:sz w:val="20"/>
              </w:rPr>
              <w:t xml:space="preserve"> </w:t>
            </w:r>
            <w:r>
              <w:rPr>
                <w:spacing w:val="-80"/>
                <w:w w:val="105"/>
                <w:position w:val="4"/>
                <w:sz w:val="20"/>
              </w:rPr>
              <w:t>𝑑</w:t>
            </w:r>
            <w:r>
              <w:rPr>
                <w:spacing w:val="40"/>
                <w:w w:val="105"/>
                <w:sz w:val="20"/>
              </w:rPr>
              <w:t xml:space="preserve"> </w:t>
            </w:r>
            <w:r>
              <w:rPr>
                <w:spacing w:val="-57"/>
                <w:w w:val="105"/>
                <w:position w:val="4"/>
                <w:sz w:val="20"/>
              </w:rPr>
              <w:t>𝑟</w:t>
            </w:r>
            <w:r>
              <w:rPr>
                <w:spacing w:val="-12"/>
                <w:sz w:val="20"/>
              </w:rPr>
              <w:t xml:space="preserve"> </w:t>
            </w:r>
            <w:r>
              <w:rPr>
                <w:spacing w:val="-18"/>
                <w:w w:val="105"/>
                <w:sz w:val="14"/>
              </w:rPr>
              <w:t>𝐶,</w:t>
            </w:r>
            <w:r>
              <w:rPr>
                <w:spacing w:val="-16"/>
                <w:sz w:val="20"/>
              </w:rPr>
              <w:t xml:space="preserve"> </w:t>
            </w:r>
            <w:r>
              <w:rPr>
                <w:spacing w:val="-18"/>
                <w:w w:val="105"/>
                <w:sz w:val="14"/>
              </w:rPr>
              <w:t>𝑠→</w:t>
            </w:r>
            <w:r>
              <w:rPr>
                <w:spacing w:val="19"/>
                <w:w w:val="105"/>
                <w:sz w:val="20"/>
              </w:rPr>
              <w:t xml:space="preserve"> </w:t>
            </w:r>
            <w:r>
              <w:rPr>
                <w:spacing w:val="-18"/>
                <w:w w:val="105"/>
                <w:sz w:val="14"/>
              </w:rPr>
              <w:t>𝑡</w:t>
            </w:r>
            <w:r>
              <w:rPr>
                <w:sz w:val="14"/>
              </w:rPr>
              <w:tab/>
            </w:r>
            <w:r>
              <w:rPr>
                <w:spacing w:val="-10"/>
                <w:w w:val="105"/>
                <w:position w:val="-5"/>
                <w:sz w:val="14"/>
              </w:rPr>
              <w:t>C</w:t>
            </w:r>
            <w:r>
              <w:rPr>
                <w:position w:val="-5"/>
                <w:sz w:val="14"/>
              </w:rPr>
              <w:tab/>
            </w:r>
            <w:r>
              <w:rPr>
                <w:spacing w:val="-55"/>
                <w:w w:val="105"/>
                <w:position w:val="2"/>
                <w:sz w:val="20"/>
              </w:rPr>
              <w:t>⏟</w:t>
            </w:r>
            <w:r>
              <w:rPr>
                <w:spacing w:val="-55"/>
                <w:w w:val="105"/>
                <w:position w:val="4"/>
                <w:sz w:val="20"/>
              </w:rPr>
              <w:t>𝜏</w:t>
            </w:r>
            <w:r>
              <w:rPr>
                <w:spacing w:val="43"/>
                <w:w w:val="105"/>
                <w:position w:val="2"/>
                <w:sz w:val="20"/>
              </w:rPr>
              <w:t xml:space="preserve"> </w:t>
            </w:r>
            <w:r>
              <w:rPr>
                <w:spacing w:val="-137"/>
                <w:w w:val="105"/>
                <w:position w:val="4"/>
                <w:sz w:val="20"/>
              </w:rPr>
              <w:t>−</w:t>
            </w:r>
            <w:r>
              <w:rPr>
                <w:spacing w:val="39"/>
                <w:w w:val="105"/>
                <w:position w:val="2"/>
                <w:sz w:val="20"/>
              </w:rPr>
              <w:t xml:space="preserve">  </w:t>
            </w:r>
            <w:r>
              <w:rPr>
                <w:spacing w:val="-82"/>
                <w:w w:val="105"/>
                <w:position w:val="4"/>
                <w:sz w:val="20"/>
              </w:rPr>
              <w:t>4</w:t>
            </w:r>
            <w:r>
              <w:rPr>
                <w:spacing w:val="36"/>
                <w:w w:val="105"/>
                <w:position w:val="2"/>
                <w:sz w:val="20"/>
              </w:rPr>
              <w:t xml:space="preserve"> </w:t>
            </w:r>
            <w:r>
              <w:rPr>
                <w:spacing w:val="-65"/>
                <w:w w:val="105"/>
                <w:position w:val="4"/>
                <w:sz w:val="20"/>
              </w:rPr>
              <w:t>0</w:t>
            </w:r>
            <w:r>
              <w:rPr>
                <w:spacing w:val="18"/>
                <w:w w:val="105"/>
                <w:position w:val="2"/>
                <w:sz w:val="20"/>
              </w:rPr>
              <w:t xml:space="preserve"> </w:t>
            </w:r>
            <w:r>
              <w:rPr>
                <w:w w:val="105"/>
                <w:position w:val="4"/>
                <w:sz w:val="20"/>
              </w:rPr>
              <w:t>0</w:t>
            </w:r>
            <w:r>
              <w:rPr>
                <w:spacing w:val="-35"/>
                <w:w w:val="105"/>
                <w:position w:val="2"/>
                <w:sz w:val="20"/>
              </w:rPr>
              <w:t xml:space="preserve"> </w:t>
            </w:r>
            <w:r>
              <w:rPr>
                <w:spacing w:val="-84"/>
                <w:w w:val="105"/>
                <w:position w:val="4"/>
                <w:sz w:val="20"/>
              </w:rPr>
              <w:t>𝑤̅</w:t>
            </w:r>
            <w:r>
              <w:rPr>
                <w:spacing w:val="14"/>
                <w:w w:val="105"/>
                <w:position w:val="2"/>
                <w:sz w:val="20"/>
              </w:rPr>
              <w:t xml:space="preserve"> </w:t>
            </w:r>
            <w:r>
              <w:rPr>
                <w:spacing w:val="-54"/>
                <w:w w:val="105"/>
                <w:position w:val="4"/>
                <w:sz w:val="20"/>
              </w:rPr>
              <w:t>𝑒</w:t>
            </w:r>
            <w:r>
              <w:rPr>
                <w:spacing w:val="5"/>
                <w:w w:val="105"/>
                <w:position w:val="2"/>
                <w:sz w:val="20"/>
              </w:rPr>
              <w:t xml:space="preserve"> </w:t>
            </w:r>
            <w:r>
              <w:rPr>
                <w:w w:val="105"/>
                <w:position w:val="4"/>
                <w:sz w:val="20"/>
              </w:rPr>
              <w:t>̅𝛽</w:t>
            </w:r>
            <w:r>
              <w:rPr>
                <w:spacing w:val="-7"/>
                <w:w w:val="105"/>
                <w:position w:val="2"/>
                <w:sz w:val="20"/>
              </w:rPr>
              <w:t xml:space="preserve"> </w:t>
            </w:r>
            <w:r>
              <w:rPr>
                <w:spacing w:val="-56"/>
                <w:w w:val="105"/>
                <w:sz w:val="14"/>
              </w:rPr>
              <w:t>𝑀</w:t>
            </w:r>
            <w:r>
              <w:rPr>
                <w:spacing w:val="46"/>
                <w:w w:val="105"/>
                <w:position w:val="2"/>
                <w:sz w:val="20"/>
              </w:rPr>
              <w:t xml:space="preserve">  </w:t>
            </w:r>
            <w:r>
              <w:rPr>
                <w:w w:val="105"/>
                <w:sz w:val="20"/>
              </w:rPr>
              <w:t>⏟</w:t>
            </w:r>
            <w:r>
              <w:rPr>
                <w:spacing w:val="27"/>
                <w:w w:val="105"/>
                <w:sz w:val="20"/>
              </w:rPr>
              <w:t xml:space="preserve"> </w:t>
            </w:r>
            <w:r>
              <w:rPr>
                <w:w w:val="105"/>
                <w:position w:val="1"/>
                <w:sz w:val="14"/>
              </w:rPr>
              <w:t>𝑗=</w:t>
            </w:r>
            <w:r>
              <w:rPr>
                <w:spacing w:val="-5"/>
                <w:w w:val="105"/>
                <w:sz w:val="20"/>
              </w:rPr>
              <w:t xml:space="preserve"> </w:t>
            </w:r>
            <w:r>
              <w:rPr>
                <w:w w:val="105"/>
                <w:position w:val="1"/>
                <w:sz w:val="14"/>
              </w:rPr>
              <w:t>0</w:t>
            </w:r>
            <w:r>
              <w:rPr>
                <w:spacing w:val="63"/>
                <w:w w:val="150"/>
                <w:sz w:val="20"/>
              </w:rPr>
              <w:t xml:space="preserve">      </w:t>
            </w:r>
            <w:r>
              <w:rPr>
                <w:w w:val="105"/>
                <w:position w:val="4"/>
                <w:sz w:val="20"/>
              </w:rPr>
              <w:t>𝑑</w:t>
            </w:r>
            <w:r>
              <w:rPr>
                <w:spacing w:val="-22"/>
                <w:w w:val="105"/>
                <w:sz w:val="20"/>
              </w:rPr>
              <w:t xml:space="preserve"> </w:t>
            </w:r>
            <w:r>
              <w:rPr>
                <w:w w:val="105"/>
                <w:position w:val="4"/>
                <w:sz w:val="20"/>
              </w:rPr>
              <w:t>𝑟</w:t>
            </w:r>
            <w:r>
              <w:rPr>
                <w:w w:val="105"/>
                <w:sz w:val="14"/>
              </w:rPr>
              <w:t>𝐶</w:t>
            </w:r>
            <w:r>
              <w:rPr>
                <w:spacing w:val="14"/>
                <w:w w:val="105"/>
                <w:sz w:val="20"/>
              </w:rPr>
              <w:t xml:space="preserve"> </w:t>
            </w:r>
            <w:r>
              <w:rPr>
                <w:w w:val="105"/>
                <w:sz w:val="14"/>
              </w:rPr>
              <w:t>,𝑠</w:t>
            </w:r>
            <w:r>
              <w:rPr>
                <w:spacing w:val="4"/>
                <w:w w:val="105"/>
                <w:sz w:val="20"/>
              </w:rPr>
              <w:t xml:space="preserve"> </w:t>
            </w:r>
            <w:r>
              <w:rPr>
                <w:spacing w:val="-52"/>
                <w:w w:val="105"/>
                <w:sz w:val="14"/>
              </w:rPr>
              <w:t>→</w:t>
            </w:r>
            <w:r>
              <w:rPr>
                <w:spacing w:val="6"/>
                <w:w w:val="105"/>
                <w:sz w:val="20"/>
              </w:rPr>
              <w:t xml:space="preserve"> </w:t>
            </w:r>
            <w:r>
              <w:rPr>
                <w:spacing w:val="-10"/>
                <w:w w:val="105"/>
                <w:sz w:val="14"/>
              </w:rPr>
              <w:t>𝑡</w:t>
            </w:r>
          </w:p>
          <w:p w:rsidR="00955C87" w:rsidRDefault="00461BCD" w:rsidP="00461BCD">
            <w:pPr>
              <w:pStyle w:val="TableParagraph"/>
              <w:tabs>
                <w:tab w:val="left" w:pos="1428"/>
                <w:tab w:val="left" w:pos="3946"/>
                <w:tab w:val="left" w:pos="5794"/>
              </w:tabs>
              <w:spacing w:line="151" w:lineRule="exact"/>
              <w:ind w:left="-540" w:right="159"/>
              <w:jc w:val="center"/>
              <w:rPr>
                <w:sz w:val="14"/>
              </w:rPr>
            </w:pPr>
            <w:r>
              <w:rPr>
                <w:spacing w:val="-10"/>
                <w:sz w:val="14"/>
              </w:rPr>
              <w:t>A</w:t>
            </w:r>
            <w:r>
              <w:rPr>
                <w:sz w:val="14"/>
              </w:rPr>
              <w:tab/>
            </w:r>
            <w:r>
              <w:rPr>
                <w:spacing w:val="-10"/>
                <w:sz w:val="14"/>
              </w:rPr>
              <w:t>B</w:t>
            </w:r>
            <w:r>
              <w:rPr>
                <w:sz w:val="14"/>
              </w:rPr>
              <w:tab/>
            </w:r>
            <w:r>
              <w:rPr>
                <w:spacing w:val="-10"/>
                <w:position w:val="2"/>
                <w:sz w:val="14"/>
              </w:rPr>
              <w:t>D</w:t>
            </w:r>
            <w:r>
              <w:rPr>
                <w:position w:val="2"/>
                <w:sz w:val="14"/>
              </w:rPr>
              <w:tab/>
            </w:r>
            <w:r>
              <w:rPr>
                <w:spacing w:val="-10"/>
                <w:sz w:val="14"/>
              </w:rPr>
              <w:t>E</w:t>
            </w:r>
          </w:p>
        </w:tc>
        <w:tc>
          <w:tcPr>
            <w:tcW w:w="470" w:type="dxa"/>
          </w:tcPr>
          <w:p w:rsidR="00955C87" w:rsidRDefault="00461BCD" w:rsidP="00461BCD">
            <w:pPr>
              <w:pStyle w:val="TableParagraph"/>
              <w:spacing w:before="135"/>
              <w:ind w:left="-540"/>
              <w:rPr>
                <w:rFonts w:ascii="Calibri"/>
                <w:sz w:val="20"/>
              </w:rPr>
            </w:pPr>
            <w:bookmarkStart w:id="34" w:name="_bookmark16"/>
            <w:bookmarkEnd w:id="34"/>
            <w:r>
              <w:rPr>
                <w:rFonts w:ascii="Calibri"/>
                <w:spacing w:val="-5"/>
                <w:sz w:val="20"/>
              </w:rPr>
              <w:t>(2)</w:t>
            </w:r>
          </w:p>
        </w:tc>
      </w:tr>
    </w:tbl>
    <w:p w:rsidR="00955C87" w:rsidRDefault="00955C87" w:rsidP="00461BCD">
      <w:pPr>
        <w:pStyle w:val="BodyText"/>
        <w:spacing w:before="8"/>
        <w:ind w:left="-540"/>
        <w:rPr>
          <w:sz w:val="5"/>
        </w:rPr>
      </w:pPr>
    </w:p>
    <w:p w:rsidR="00955C87" w:rsidRDefault="00955C87" w:rsidP="00461BCD">
      <w:pPr>
        <w:ind w:left="-540"/>
        <w:rPr>
          <w:sz w:val="5"/>
        </w:rPr>
        <w:sectPr w:rsidR="00955C87" w:rsidSect="00461BCD">
          <w:type w:val="continuous"/>
          <w:pgSz w:w="11910" w:h="16840"/>
          <w:pgMar w:top="1440" w:right="570" w:bottom="920" w:left="1280" w:header="723" w:footer="725" w:gutter="0"/>
          <w:cols w:space="720"/>
        </w:sectPr>
      </w:pPr>
    </w:p>
    <w:p w:rsidR="00955C87" w:rsidRDefault="00461BCD" w:rsidP="00461BCD">
      <w:pPr>
        <w:pStyle w:val="BodyText"/>
        <w:spacing w:before="19"/>
        <w:ind w:left="-540"/>
      </w:pPr>
      <w:proofErr w:type="gramStart"/>
      <w:r>
        <w:rPr>
          <w:spacing w:val="-4"/>
        </w:rPr>
        <w:t>where</w:t>
      </w:r>
      <w:proofErr w:type="gramEnd"/>
    </w:p>
    <w:p w:rsidR="00955C87" w:rsidRDefault="00461BCD" w:rsidP="00461BCD">
      <w:pPr>
        <w:spacing w:before="9"/>
        <w:ind w:left="-540"/>
        <w:rPr>
          <w:sz w:val="32"/>
        </w:rPr>
      </w:pPr>
      <w:r>
        <w:br w:type="column"/>
      </w:r>
    </w:p>
    <w:p w:rsidR="00955C87" w:rsidRDefault="00461BCD" w:rsidP="00461BCD">
      <w:pPr>
        <w:ind w:left="-540"/>
        <w:rPr>
          <w:rFonts w:ascii="Cambria Math" w:eastAsia="Cambria Math" w:hAnsi="Cambria Math"/>
          <w:sz w:val="14"/>
        </w:rPr>
      </w:pPr>
      <w:r>
        <w:rPr>
          <w:rFonts w:ascii="Cambria Math" w:eastAsia="Cambria Math" w:hAnsi="Cambria Math"/>
          <w:spacing w:val="-2"/>
          <w:position w:val="4"/>
          <w:sz w:val="20"/>
        </w:rPr>
        <w:t>𝑑𝑦</w:t>
      </w:r>
      <w:r>
        <w:rPr>
          <w:rFonts w:ascii="Cambria Math" w:eastAsia="Cambria Math" w:hAnsi="Cambria Math"/>
          <w:spacing w:val="-2"/>
          <w:sz w:val="14"/>
        </w:rPr>
        <w:t>𝑡−𝑗</w:t>
      </w:r>
    </w:p>
    <w:p w:rsidR="00955C87" w:rsidRDefault="00461BCD" w:rsidP="00461BCD">
      <w:pPr>
        <w:ind w:left="-540"/>
        <w:rPr>
          <w:rFonts w:ascii="Cambria Math"/>
          <w:sz w:val="20"/>
        </w:rPr>
      </w:pPr>
      <w:r>
        <w:br w:type="column"/>
      </w:r>
    </w:p>
    <w:p w:rsidR="00955C87" w:rsidRDefault="00461BCD" w:rsidP="00461BCD">
      <w:pPr>
        <w:spacing w:before="167" w:line="194" w:lineRule="exact"/>
        <w:ind w:left="-540" w:right="-15"/>
        <w:rPr>
          <w:rFonts w:ascii="Cambria Math" w:eastAsia="Cambria Math"/>
          <w:sz w:val="20"/>
        </w:rPr>
      </w:pPr>
      <w:r>
        <w:rPr>
          <w:rFonts w:ascii="Cambria Math" w:eastAsia="Cambria Math"/>
          <w:spacing w:val="-5"/>
          <w:sz w:val="20"/>
        </w:rPr>
        <w:t>𝜏𝑒</w:t>
      </w:r>
    </w:p>
    <w:p w:rsidR="00955C87" w:rsidRDefault="00461BCD" w:rsidP="00461BCD">
      <w:pPr>
        <w:spacing w:line="129" w:lineRule="exact"/>
        <w:ind w:left="-540"/>
        <w:rPr>
          <w:rFonts w:ascii="Cambria Math" w:hAnsi="Cambria Math"/>
          <w:sz w:val="20"/>
        </w:rPr>
      </w:pPr>
      <w:r>
        <w:pict>
          <v:rect id="docshape86" o:spid="_x0000_s1052" style="position:absolute;left:0;text-align:left;margin-left:222.75pt;margin-top:4.35pt;width:28.8pt;height:.6pt;z-index:15747584;mso-position-horizontal-relative:page" fillcolor="black" stroked="f">
            <w10:wrap anchorx="page"/>
          </v:rect>
        </w:pict>
      </w:r>
      <w:r>
        <w:pict>
          <v:rect id="docshape87" o:spid="_x0000_s1051" style="position:absolute;left:0;text-align:left;margin-left:269.45pt;margin-top:4.35pt;width:16.55pt;height:.6pt;z-index:15748096;mso-position-horizontal-relative:page" fillcolor="black" stroked="f">
            <w10:wrap anchorx="page"/>
          </v:rect>
        </w:pict>
      </w:r>
      <w:r>
        <w:rPr>
          <w:rFonts w:ascii="Cambria Math" w:hAnsi="Cambria Math"/>
          <w:w w:val="110"/>
          <w:sz w:val="20"/>
        </w:rPr>
        <w:t>≈</w:t>
      </w:r>
      <w:r>
        <w:rPr>
          <w:rFonts w:ascii="Cambria Math" w:hAnsi="Cambria Math"/>
          <w:spacing w:val="-11"/>
          <w:w w:val="110"/>
          <w:sz w:val="20"/>
        </w:rPr>
        <w:t xml:space="preserve"> </w:t>
      </w:r>
      <w:r>
        <w:rPr>
          <w:rFonts w:ascii="Cambria Math" w:hAnsi="Cambria Math"/>
          <w:spacing w:val="-10"/>
          <w:w w:val="110"/>
          <w:sz w:val="20"/>
        </w:rPr>
        <w:t>(</w:t>
      </w:r>
    </w:p>
    <w:p w:rsidR="00955C87" w:rsidRDefault="00461BCD" w:rsidP="00461BCD">
      <w:pPr>
        <w:ind w:left="-540"/>
        <w:rPr>
          <w:rFonts w:ascii="Cambria Math"/>
        </w:rPr>
      </w:pPr>
      <w:r>
        <w:br w:type="column"/>
      </w:r>
    </w:p>
    <w:p w:rsidR="00955C87" w:rsidRDefault="00461BCD" w:rsidP="00461BCD">
      <w:pPr>
        <w:spacing w:before="142" w:line="208" w:lineRule="exact"/>
        <w:ind w:left="-540"/>
        <w:rPr>
          <w:rFonts w:ascii="Cambria Math" w:eastAsia="Cambria Math" w:hAnsi="Cambria Math"/>
          <w:sz w:val="14"/>
        </w:rPr>
      </w:pPr>
      <w:r>
        <w:rPr>
          <w:rFonts w:ascii="Cambria Math" w:eastAsia="Cambria Math" w:hAnsi="Cambria Math"/>
          <w:spacing w:val="-2"/>
          <w:position w:val="4"/>
          <w:sz w:val="20"/>
        </w:rPr>
        <w:t>𝑑𝑟</w:t>
      </w:r>
      <w:r>
        <w:rPr>
          <w:rFonts w:ascii="Cambria Math" w:eastAsia="Cambria Math" w:hAnsi="Cambria Math"/>
          <w:spacing w:val="-2"/>
          <w:sz w:val="14"/>
        </w:rPr>
        <w:t>𝐷,𝑡−𝑗</w:t>
      </w:r>
    </w:p>
    <w:p w:rsidR="00955C87" w:rsidRDefault="00461BCD" w:rsidP="00461BCD">
      <w:pPr>
        <w:spacing w:line="117" w:lineRule="exact"/>
        <w:ind w:left="-540"/>
        <w:rPr>
          <w:rFonts w:ascii="Cambria Math"/>
          <w:sz w:val="20"/>
        </w:rPr>
      </w:pPr>
      <w:r>
        <w:pict>
          <v:rect id="docshape88" o:spid="_x0000_s1050" style="position:absolute;left:0;text-align:left;margin-left:292.75pt;margin-top:3.75pt;width:28.8pt;height:.6pt;z-index:15748608;mso-position-horizontal-relative:page" fillcolor="black" stroked="f">
            <w10:wrap anchorx="page"/>
          </v:rect>
        </w:pict>
      </w:r>
      <w:r>
        <w:rPr>
          <w:rFonts w:ascii="Cambria Math"/>
          <w:w w:val="118"/>
          <w:sz w:val="20"/>
        </w:rPr>
        <w:t>)</w:t>
      </w:r>
    </w:p>
    <w:p w:rsidR="00955C87" w:rsidRDefault="00461BCD" w:rsidP="00461BCD">
      <w:pPr>
        <w:ind w:left="-540"/>
        <w:rPr>
          <w:rFonts w:ascii="Cambria Math"/>
          <w:sz w:val="20"/>
        </w:rPr>
      </w:pPr>
      <w:r>
        <w:br w:type="column"/>
      </w:r>
    </w:p>
    <w:p w:rsidR="00955C87" w:rsidRDefault="00955C87" w:rsidP="00461BCD">
      <w:pPr>
        <w:pStyle w:val="BodyText"/>
        <w:spacing w:before="4"/>
        <w:ind w:left="-540"/>
        <w:rPr>
          <w:rFonts w:ascii="Cambria Math"/>
          <w:sz w:val="27"/>
        </w:rPr>
      </w:pPr>
    </w:p>
    <w:p w:rsidR="00955C87" w:rsidRDefault="00461BCD" w:rsidP="00461BCD">
      <w:pPr>
        <w:spacing w:line="169" w:lineRule="exact"/>
        <w:ind w:left="-540"/>
        <w:rPr>
          <w:rFonts w:ascii="Cambria Math" w:eastAsia="Cambria Math" w:hAnsi="Cambria Math"/>
          <w:sz w:val="20"/>
        </w:rPr>
      </w:pPr>
      <w:r>
        <w:rPr>
          <w:rFonts w:ascii="Cambria Math" w:eastAsia="Cambria Math" w:hAnsi="Cambria Math"/>
          <w:sz w:val="20"/>
        </w:rPr>
        <w:t>+</w:t>
      </w:r>
      <w:r>
        <w:rPr>
          <w:rFonts w:ascii="Cambria Math" w:eastAsia="Cambria Math" w:hAnsi="Cambria Math"/>
          <w:spacing w:val="-3"/>
          <w:sz w:val="20"/>
        </w:rPr>
        <w:t xml:space="preserve"> </w:t>
      </w:r>
      <w:r>
        <w:rPr>
          <w:rFonts w:ascii="Cambria Math" w:eastAsia="Cambria Math" w:hAnsi="Cambria Math"/>
          <w:spacing w:val="-7"/>
          <w:sz w:val="20"/>
        </w:rPr>
        <w:t>−𝑒̅</w:t>
      </w:r>
    </w:p>
    <w:p w:rsidR="00955C87" w:rsidRDefault="00461BCD" w:rsidP="00461BCD">
      <w:pPr>
        <w:ind w:left="-540"/>
        <w:rPr>
          <w:rFonts w:ascii="Cambria Math"/>
        </w:rPr>
      </w:pPr>
      <w:r>
        <w:br w:type="column"/>
      </w:r>
    </w:p>
    <w:p w:rsidR="00955C87" w:rsidRDefault="00461BCD" w:rsidP="00461BCD">
      <w:pPr>
        <w:spacing w:before="142"/>
        <w:ind w:left="-540"/>
        <w:rPr>
          <w:rFonts w:ascii="Cambria Math" w:eastAsia="Cambria Math" w:hAnsi="Cambria Math"/>
          <w:sz w:val="14"/>
        </w:rPr>
      </w:pPr>
      <w:r>
        <w:rPr>
          <w:rFonts w:ascii="Cambria Math" w:eastAsia="Cambria Math" w:hAnsi="Cambria Math"/>
          <w:spacing w:val="-2"/>
          <w:w w:val="105"/>
          <w:position w:val="4"/>
          <w:sz w:val="20"/>
        </w:rPr>
        <w:t>𝑑∆𝑎</w:t>
      </w:r>
      <w:r>
        <w:rPr>
          <w:rFonts w:ascii="Cambria Math" w:eastAsia="Cambria Math" w:hAnsi="Cambria Math"/>
          <w:spacing w:val="-2"/>
          <w:w w:val="105"/>
          <w:sz w:val="14"/>
        </w:rPr>
        <w:t>𝑡+1−𝑗</w:t>
      </w:r>
    </w:p>
    <w:p w:rsidR="00955C87" w:rsidRDefault="00461BCD" w:rsidP="00461BCD">
      <w:pPr>
        <w:pStyle w:val="BodyText"/>
        <w:spacing w:line="20" w:lineRule="exact"/>
        <w:ind w:left="-540"/>
        <w:rPr>
          <w:rFonts w:ascii="Cambria Math"/>
          <w:sz w:val="2"/>
        </w:rPr>
      </w:pPr>
      <w:r>
        <w:rPr>
          <w:rFonts w:ascii="Cambria Math"/>
          <w:sz w:val="2"/>
        </w:rPr>
      </w:r>
      <w:r>
        <w:rPr>
          <w:rFonts w:ascii="Cambria Math"/>
          <w:sz w:val="2"/>
        </w:rPr>
        <w:pict>
          <v:group id="docshapegroup89" o:spid="_x0000_s1048" style="width:39.15pt;height:.6pt;mso-position-horizontal-relative:char;mso-position-vertical-relative:line" coordsize="783,12">
            <v:rect id="docshape90" o:spid="_x0000_s1049" style="position:absolute;width:783;height:12" fillcolor="black" stroked="f"/>
            <w10:anchorlock/>
          </v:group>
        </w:pict>
      </w:r>
    </w:p>
    <w:p w:rsidR="00955C87" w:rsidRDefault="00955C87" w:rsidP="00461BCD">
      <w:pPr>
        <w:spacing w:line="20" w:lineRule="exact"/>
        <w:ind w:left="-540"/>
        <w:rPr>
          <w:rFonts w:ascii="Cambria Math"/>
          <w:sz w:val="2"/>
        </w:rPr>
        <w:sectPr w:rsidR="00955C87" w:rsidSect="00461BCD">
          <w:type w:val="continuous"/>
          <w:pgSz w:w="11910" w:h="16840"/>
          <w:pgMar w:top="1440" w:right="570" w:bottom="920" w:left="1280" w:header="723" w:footer="725" w:gutter="0"/>
          <w:cols w:num="6" w:space="720" w:equalWidth="0">
            <w:col w:w="694" w:space="2393"/>
            <w:col w:w="601" w:space="39"/>
            <w:col w:w="644" w:space="40"/>
            <w:col w:w="727" w:space="39"/>
            <w:col w:w="462" w:space="39"/>
            <w:col w:w="3952"/>
          </w:cols>
        </w:sectPr>
      </w:pPr>
    </w:p>
    <w:p w:rsidR="00955C87" w:rsidRDefault="00461BCD" w:rsidP="00461BCD">
      <w:pPr>
        <w:spacing w:line="227" w:lineRule="exact"/>
        <w:ind w:left="-540" w:right="38"/>
        <w:jc w:val="right"/>
        <w:rPr>
          <w:rFonts w:ascii="Cambria Math" w:eastAsia="Cambria Math" w:hAnsi="Cambria Math"/>
          <w:sz w:val="14"/>
        </w:rPr>
      </w:pPr>
      <w:r>
        <w:rPr>
          <w:rFonts w:ascii="Cambria Math" w:eastAsia="Cambria Math" w:hAnsi="Cambria Math"/>
          <w:spacing w:val="-2"/>
          <w:position w:val="4"/>
          <w:sz w:val="20"/>
        </w:rPr>
        <w:t>𝑑𝑟</w:t>
      </w:r>
      <w:r>
        <w:rPr>
          <w:rFonts w:ascii="Cambria Math" w:eastAsia="Cambria Math" w:hAnsi="Cambria Math"/>
          <w:spacing w:val="-2"/>
          <w:sz w:val="14"/>
        </w:rPr>
        <w:t>𝐶,𝑠→𝑡</w:t>
      </w:r>
    </w:p>
    <w:p w:rsidR="00955C87" w:rsidRDefault="00955C87" w:rsidP="00461BCD">
      <w:pPr>
        <w:pStyle w:val="BodyText"/>
        <w:ind w:left="-540"/>
        <w:rPr>
          <w:rFonts w:ascii="Cambria Math"/>
          <w:sz w:val="22"/>
        </w:rPr>
      </w:pPr>
    </w:p>
    <w:p w:rsidR="00955C87" w:rsidRDefault="00955C87" w:rsidP="00461BCD">
      <w:pPr>
        <w:pStyle w:val="BodyText"/>
        <w:ind w:left="-540"/>
        <w:rPr>
          <w:rFonts w:ascii="Cambria Math"/>
          <w:sz w:val="22"/>
        </w:rPr>
      </w:pPr>
    </w:p>
    <w:p w:rsidR="00955C87" w:rsidRDefault="00461BCD" w:rsidP="00461BCD">
      <w:pPr>
        <w:pStyle w:val="BodyText"/>
        <w:spacing w:before="160"/>
        <w:ind w:left="-540"/>
      </w:pPr>
      <w:r>
        <w:t>Explaining</w:t>
      </w:r>
      <w:r>
        <w:rPr>
          <w:spacing w:val="-7"/>
        </w:rPr>
        <w:t xml:space="preserve"> </w:t>
      </w:r>
      <w:r>
        <w:t>the</w:t>
      </w:r>
      <w:r>
        <w:rPr>
          <w:spacing w:val="-6"/>
        </w:rPr>
        <w:t xml:space="preserve"> </w:t>
      </w:r>
      <w:r>
        <w:t>components</w:t>
      </w:r>
      <w:r>
        <w:rPr>
          <w:spacing w:val="-6"/>
        </w:rPr>
        <w:t xml:space="preserve"> </w:t>
      </w:r>
      <w:r>
        <w:t>of</w:t>
      </w:r>
      <w:r>
        <w:rPr>
          <w:spacing w:val="-4"/>
        </w:rPr>
        <w:t xml:space="preserve"> </w:t>
      </w:r>
      <w:r>
        <w:t>Eq.</w:t>
      </w:r>
      <w:r>
        <w:rPr>
          <w:spacing w:val="-3"/>
        </w:rPr>
        <w:t xml:space="preserve"> </w:t>
      </w:r>
      <w:hyperlink w:anchor="_bookmark16" w:history="1">
        <w:r>
          <w:rPr>
            <w:spacing w:val="-4"/>
          </w:rPr>
          <w:t>(2):</w:t>
        </w:r>
      </w:hyperlink>
    </w:p>
    <w:p w:rsidR="00955C87" w:rsidRDefault="00461BCD" w:rsidP="00461BCD">
      <w:pPr>
        <w:spacing w:line="240" w:lineRule="exact"/>
        <w:ind w:left="-540" w:right="36"/>
        <w:jc w:val="center"/>
        <w:rPr>
          <w:rFonts w:ascii="Cambria Math" w:eastAsia="Cambria Math" w:hAnsi="Cambria Math"/>
          <w:sz w:val="14"/>
        </w:rPr>
      </w:pPr>
      <w:r>
        <w:br w:type="column"/>
      </w:r>
      <w:r>
        <w:rPr>
          <w:rFonts w:ascii="Cambria Math" w:eastAsia="Cambria Math" w:hAnsi="Cambria Math"/>
          <w:spacing w:val="-65"/>
          <w:w w:val="105"/>
          <w:sz w:val="20"/>
        </w:rPr>
        <w:t>⏟</w:t>
      </w:r>
      <w:r>
        <w:rPr>
          <w:rFonts w:ascii="Cambria Math" w:eastAsia="Cambria Math" w:hAnsi="Cambria Math"/>
          <w:spacing w:val="-65"/>
          <w:w w:val="105"/>
          <w:position w:val="4"/>
          <w:sz w:val="20"/>
        </w:rPr>
        <w:t>4</w:t>
      </w:r>
      <w:r>
        <w:rPr>
          <w:rFonts w:ascii="Cambria Math" w:eastAsia="Cambria Math" w:hAnsi="Cambria Math"/>
          <w:spacing w:val="13"/>
          <w:w w:val="105"/>
          <w:sz w:val="20"/>
        </w:rPr>
        <w:t xml:space="preserve"> </w:t>
      </w:r>
      <w:r>
        <w:rPr>
          <w:rFonts w:ascii="Cambria Math" w:eastAsia="Cambria Math" w:hAnsi="Cambria Math"/>
          <w:spacing w:val="-70"/>
          <w:w w:val="105"/>
          <w:position w:val="4"/>
          <w:sz w:val="20"/>
        </w:rPr>
        <w:t>0</w:t>
      </w:r>
      <w:r>
        <w:rPr>
          <w:rFonts w:ascii="Cambria Math" w:eastAsia="Cambria Math" w:hAnsi="Cambria Math"/>
          <w:spacing w:val="23"/>
          <w:w w:val="105"/>
          <w:sz w:val="20"/>
        </w:rPr>
        <w:t xml:space="preserve"> </w:t>
      </w:r>
      <w:r>
        <w:rPr>
          <w:rFonts w:ascii="Cambria Math" w:eastAsia="Cambria Math" w:hAnsi="Cambria Math"/>
          <w:spacing w:val="-80"/>
          <w:w w:val="105"/>
          <w:position w:val="4"/>
          <w:sz w:val="20"/>
        </w:rPr>
        <w:t>0</w:t>
      </w:r>
      <w:r>
        <w:rPr>
          <w:rFonts w:ascii="Cambria Math" w:eastAsia="Cambria Math" w:hAnsi="Cambria Math"/>
          <w:spacing w:val="71"/>
          <w:w w:val="150"/>
          <w:sz w:val="20"/>
        </w:rPr>
        <w:t xml:space="preserve"> </w:t>
      </w:r>
      <w:r>
        <w:rPr>
          <w:rFonts w:ascii="Cambria Math" w:eastAsia="Cambria Math" w:hAnsi="Cambria Math"/>
          <w:spacing w:val="-12"/>
          <w:w w:val="105"/>
          <w:position w:val="4"/>
          <w:sz w:val="20"/>
        </w:rPr>
        <w:t>𝑑</w:t>
      </w:r>
      <w:r>
        <w:rPr>
          <w:rFonts w:ascii="Cambria Math" w:eastAsia="Cambria Math" w:hAnsi="Cambria Math"/>
          <w:spacing w:val="-1"/>
          <w:sz w:val="20"/>
        </w:rPr>
        <w:t xml:space="preserve"> </w:t>
      </w:r>
      <w:r>
        <w:rPr>
          <w:rFonts w:ascii="Cambria Math" w:eastAsia="Cambria Math" w:hAnsi="Cambria Math"/>
          <w:spacing w:val="-12"/>
          <w:w w:val="105"/>
          <w:position w:val="4"/>
          <w:sz w:val="20"/>
        </w:rPr>
        <w:t>𝑟</w:t>
      </w:r>
      <w:r>
        <w:rPr>
          <w:rFonts w:ascii="Cambria Math" w:eastAsia="Cambria Math" w:hAnsi="Cambria Math"/>
          <w:spacing w:val="-32"/>
          <w:w w:val="105"/>
          <w:sz w:val="20"/>
        </w:rPr>
        <w:t xml:space="preserve"> </w:t>
      </w:r>
      <w:r>
        <w:rPr>
          <w:rFonts w:ascii="Cambria Math" w:eastAsia="Cambria Math" w:hAnsi="Cambria Math"/>
          <w:spacing w:val="-12"/>
          <w:w w:val="105"/>
          <w:sz w:val="14"/>
        </w:rPr>
        <w:t/>
      </w:r>
      <w:proofErr w:type="gramStart"/>
      <w:r>
        <w:rPr>
          <w:rFonts w:ascii="Cambria Math" w:eastAsia="Cambria Math" w:hAnsi="Cambria Math"/>
          <w:spacing w:val="-12"/>
          <w:w w:val="105"/>
          <w:sz w:val="14"/>
        </w:rPr>
        <w:t/>
      </w:r>
      <w:r>
        <w:rPr>
          <w:rFonts w:ascii="Cambria Math" w:eastAsia="Cambria Math" w:hAnsi="Cambria Math"/>
          <w:spacing w:val="-43"/>
          <w:w w:val="105"/>
          <w:sz w:val="20"/>
        </w:rPr>
        <w:t xml:space="preserve"> </w:t>
      </w:r>
      <w:r>
        <w:rPr>
          <w:rFonts w:ascii="Cambria Math" w:eastAsia="Cambria Math" w:hAnsi="Cambria Math"/>
          <w:spacing w:val="-12"/>
          <w:w w:val="105"/>
          <w:sz w:val="14"/>
        </w:rPr>
        <w:t>,</w:t>
      </w:r>
      <w:r>
        <w:rPr>
          <w:rFonts w:ascii="Cambria Math" w:eastAsia="Cambria Math" w:hAnsi="Cambria Math"/>
          <w:spacing w:val="-12"/>
          <w:w w:val="105"/>
          <w:sz w:val="14"/>
        </w:rPr>
        <w:t/>
      </w:r>
      <w:proofErr w:type="gramEnd"/>
      <w:r>
        <w:rPr>
          <w:rFonts w:ascii="Cambria Math" w:eastAsia="Cambria Math" w:hAnsi="Cambria Math"/>
          <w:spacing w:val="-12"/>
          <w:w w:val="105"/>
          <w:sz w:val="14"/>
        </w:rPr>
        <w:t>→</w:t>
      </w:r>
      <w:r>
        <w:rPr>
          <w:rFonts w:ascii="Cambria Math" w:eastAsia="Cambria Math" w:hAnsi="Cambria Math"/>
          <w:spacing w:val="19"/>
          <w:w w:val="105"/>
          <w:sz w:val="20"/>
        </w:rPr>
        <w:t xml:space="preserve"> </w:t>
      </w:r>
      <w:r>
        <w:rPr>
          <w:rFonts w:ascii="Cambria Math" w:eastAsia="Cambria Math" w:hAnsi="Cambria Math"/>
          <w:spacing w:val="-12"/>
          <w:w w:val="105"/>
          <w:sz w:val="14"/>
        </w:rPr>
        <w:t>𝑡</w:t>
      </w:r>
    </w:p>
    <w:p w:rsidR="00955C87" w:rsidRDefault="00461BCD" w:rsidP="00461BCD">
      <w:pPr>
        <w:spacing w:before="45" w:line="211" w:lineRule="auto"/>
        <w:ind w:left="-540" w:right="148" w:firstLine="2"/>
        <w:jc w:val="center"/>
        <w:rPr>
          <w:rFonts w:ascii="Cambria Math"/>
          <w:sz w:val="14"/>
        </w:rPr>
      </w:pPr>
      <w:r>
        <w:rPr>
          <w:rFonts w:ascii="Cambria Math"/>
          <w:sz w:val="14"/>
        </w:rPr>
        <w:t xml:space="preserve">Effect of </w:t>
      </w:r>
      <w:proofErr w:type="spellStart"/>
      <w:r>
        <w:rPr>
          <w:rFonts w:ascii="Cambria Math"/>
          <w:sz w:val="14"/>
        </w:rPr>
        <w:t>NIM</w:t>
      </w:r>
      <w:proofErr w:type="spellEnd"/>
      <w:r>
        <w:rPr>
          <w:rFonts w:ascii="Cambria Math"/>
          <w:spacing w:val="40"/>
          <w:sz w:val="14"/>
        </w:rPr>
        <w:t xml:space="preserve"> </w:t>
      </w:r>
      <w:r>
        <w:rPr>
          <w:rFonts w:ascii="Cambria Math"/>
          <w:sz w:val="14"/>
        </w:rPr>
        <w:t>on</w:t>
      </w:r>
      <w:r>
        <w:rPr>
          <w:rFonts w:ascii="Cambria Math"/>
          <w:spacing w:val="-6"/>
          <w:sz w:val="14"/>
        </w:rPr>
        <w:t xml:space="preserve"> </w:t>
      </w:r>
      <w:r>
        <w:rPr>
          <w:rFonts w:ascii="Cambria Math"/>
          <w:sz w:val="14"/>
        </w:rPr>
        <w:t>capital</w:t>
      </w:r>
      <w:r>
        <w:rPr>
          <w:rFonts w:ascii="Cambria Math"/>
          <w:spacing w:val="-4"/>
          <w:sz w:val="14"/>
        </w:rPr>
        <w:t xml:space="preserve"> </w:t>
      </w:r>
      <w:r>
        <w:rPr>
          <w:rFonts w:ascii="Cambria Math"/>
          <w:spacing w:val="-2"/>
          <w:sz w:val="14"/>
        </w:rPr>
        <w:t>ratio</w:t>
      </w:r>
    </w:p>
    <w:p w:rsidR="00955C87" w:rsidRDefault="00461BCD" w:rsidP="00461BCD">
      <w:pPr>
        <w:spacing w:line="240" w:lineRule="exact"/>
        <w:ind w:left="-540" w:right="3215"/>
        <w:jc w:val="center"/>
        <w:rPr>
          <w:rFonts w:ascii="Cambria Math" w:eastAsia="Cambria Math" w:hAnsi="Cambria Math"/>
          <w:sz w:val="20"/>
        </w:rPr>
      </w:pPr>
      <w:r>
        <w:br w:type="column"/>
      </w:r>
      <w:r>
        <w:rPr>
          <w:rFonts w:ascii="Cambria Math" w:eastAsia="Cambria Math" w:hAnsi="Cambria Math"/>
          <w:spacing w:val="-6"/>
          <w:w w:val="115"/>
          <w:sz w:val="20"/>
        </w:rPr>
        <w:t>⏟</w:t>
      </w:r>
      <w:r>
        <w:rPr>
          <w:rFonts w:ascii="Cambria Math" w:eastAsia="Cambria Math" w:hAnsi="Cambria Math"/>
          <w:spacing w:val="26"/>
          <w:w w:val="115"/>
          <w:sz w:val="20"/>
        </w:rPr>
        <w:t xml:space="preserve">  </w:t>
      </w:r>
      <w:r>
        <w:rPr>
          <w:rFonts w:ascii="Cambria Math" w:eastAsia="Cambria Math" w:hAnsi="Cambria Math"/>
          <w:spacing w:val="-66"/>
          <w:w w:val="110"/>
          <w:position w:val="4"/>
          <w:sz w:val="20"/>
        </w:rPr>
        <w:t>𝑑</w:t>
      </w:r>
      <w:r>
        <w:rPr>
          <w:rFonts w:ascii="Cambria Math" w:eastAsia="Cambria Math" w:hAnsi="Cambria Math"/>
          <w:spacing w:val="22"/>
          <w:w w:val="110"/>
          <w:sz w:val="20"/>
        </w:rPr>
        <w:t xml:space="preserve"> </w:t>
      </w:r>
      <w:r>
        <w:rPr>
          <w:rFonts w:ascii="Cambria Math" w:eastAsia="Cambria Math" w:hAnsi="Cambria Math"/>
          <w:spacing w:val="-6"/>
          <w:w w:val="110"/>
          <w:position w:val="4"/>
          <w:sz w:val="20"/>
        </w:rPr>
        <w:t>𝑟</w:t>
      </w:r>
      <w:r>
        <w:rPr>
          <w:rFonts w:ascii="Cambria Math" w:eastAsia="Cambria Math" w:hAnsi="Cambria Math"/>
          <w:spacing w:val="-6"/>
          <w:w w:val="110"/>
          <w:sz w:val="14"/>
        </w:rPr>
        <w:t>𝐶</w:t>
      </w:r>
      <w:r>
        <w:rPr>
          <w:rFonts w:ascii="Cambria Math" w:eastAsia="Cambria Math" w:hAnsi="Cambria Math"/>
          <w:spacing w:val="2"/>
          <w:w w:val="110"/>
          <w:sz w:val="20"/>
        </w:rPr>
        <w:t xml:space="preserve"> </w:t>
      </w:r>
      <w:r>
        <w:rPr>
          <w:rFonts w:ascii="Cambria Math" w:eastAsia="Cambria Math" w:hAnsi="Cambria Math"/>
          <w:spacing w:val="-6"/>
          <w:w w:val="110"/>
          <w:sz w:val="14"/>
        </w:rPr>
        <w:t>,</w:t>
      </w:r>
      <w:r>
        <w:rPr>
          <w:rFonts w:ascii="Cambria Math" w:eastAsia="Cambria Math" w:hAnsi="Cambria Math"/>
          <w:spacing w:val="-35"/>
          <w:w w:val="110"/>
          <w:sz w:val="20"/>
        </w:rPr>
        <w:t xml:space="preserve"> </w:t>
      </w:r>
      <w:r>
        <w:rPr>
          <w:rFonts w:ascii="Cambria Math" w:eastAsia="Cambria Math" w:hAnsi="Cambria Math"/>
          <w:spacing w:val="-6"/>
          <w:w w:val="110"/>
          <w:sz w:val="14"/>
        </w:rPr>
        <w:t>𝑠</w:t>
      </w:r>
      <w:r>
        <w:rPr>
          <w:rFonts w:ascii="Cambria Math" w:eastAsia="Cambria Math" w:hAnsi="Cambria Math"/>
          <w:spacing w:val="-47"/>
          <w:w w:val="110"/>
          <w:sz w:val="20"/>
        </w:rPr>
        <w:t xml:space="preserve"> </w:t>
      </w:r>
      <w:r>
        <w:rPr>
          <w:rFonts w:ascii="Cambria Math" w:eastAsia="Cambria Math" w:hAnsi="Cambria Math"/>
          <w:spacing w:val="-6"/>
          <w:w w:val="110"/>
          <w:sz w:val="14"/>
        </w:rPr>
        <w:t>→𝑡</w:t>
      </w:r>
      <w:r>
        <w:rPr>
          <w:rFonts w:ascii="Cambria Math" w:eastAsia="Cambria Math" w:hAnsi="Cambria Math"/>
          <w:spacing w:val="-6"/>
          <w:w w:val="110"/>
          <w:sz w:val="20"/>
        </w:rPr>
        <w:t xml:space="preserve"> </w:t>
      </w:r>
    </w:p>
    <w:p w:rsidR="00955C87" w:rsidRDefault="00461BCD" w:rsidP="00461BCD">
      <w:pPr>
        <w:spacing w:before="29" w:line="154" w:lineRule="exact"/>
        <w:ind w:left="-540" w:right="3215"/>
        <w:jc w:val="center"/>
        <w:rPr>
          <w:rFonts w:ascii="Cambria Math"/>
          <w:sz w:val="14"/>
        </w:rPr>
      </w:pPr>
      <w:r>
        <w:rPr>
          <w:rFonts w:ascii="Cambria Math"/>
          <w:sz w:val="14"/>
        </w:rPr>
        <w:t>Effect</w:t>
      </w:r>
      <w:r>
        <w:rPr>
          <w:rFonts w:ascii="Cambria Math"/>
          <w:spacing w:val="-5"/>
          <w:sz w:val="14"/>
        </w:rPr>
        <w:t xml:space="preserve"> of</w:t>
      </w:r>
    </w:p>
    <w:p w:rsidR="00955C87" w:rsidRDefault="00461BCD" w:rsidP="00461BCD">
      <w:pPr>
        <w:spacing w:line="154" w:lineRule="exact"/>
        <w:ind w:left="-540" w:right="3212"/>
        <w:jc w:val="center"/>
        <w:rPr>
          <w:rFonts w:ascii="Cambria Math"/>
          <w:sz w:val="14"/>
        </w:rPr>
      </w:pPr>
      <w:proofErr w:type="gramStart"/>
      <w:r>
        <w:rPr>
          <w:rFonts w:ascii="Cambria Math"/>
          <w:sz w:val="14"/>
        </w:rPr>
        <w:t>credit</w:t>
      </w:r>
      <w:proofErr w:type="gramEnd"/>
      <w:r>
        <w:rPr>
          <w:rFonts w:ascii="Cambria Math"/>
          <w:spacing w:val="-6"/>
          <w:sz w:val="14"/>
        </w:rPr>
        <w:t xml:space="preserve"> </w:t>
      </w:r>
      <w:r>
        <w:rPr>
          <w:rFonts w:ascii="Cambria Math"/>
          <w:spacing w:val="-2"/>
          <w:sz w:val="14"/>
        </w:rPr>
        <w:t>growth</w:t>
      </w:r>
    </w:p>
    <w:p w:rsidR="00955C87" w:rsidRDefault="00461BCD" w:rsidP="00461BCD">
      <w:pPr>
        <w:spacing w:before="8"/>
        <w:ind w:left="-540" w:right="3214"/>
        <w:jc w:val="center"/>
        <w:rPr>
          <w:rFonts w:ascii="Cambria Math"/>
          <w:sz w:val="14"/>
        </w:rPr>
      </w:pPr>
      <w:proofErr w:type="gramStart"/>
      <w:r>
        <w:rPr>
          <w:rFonts w:ascii="Cambria Math"/>
          <w:sz w:val="14"/>
        </w:rPr>
        <w:t>on</w:t>
      </w:r>
      <w:proofErr w:type="gramEnd"/>
      <w:r>
        <w:rPr>
          <w:rFonts w:ascii="Cambria Math"/>
          <w:spacing w:val="-6"/>
          <w:sz w:val="14"/>
        </w:rPr>
        <w:t xml:space="preserve"> </w:t>
      </w:r>
      <w:r>
        <w:rPr>
          <w:rFonts w:ascii="Cambria Math"/>
          <w:sz w:val="14"/>
        </w:rPr>
        <w:t>capital</w:t>
      </w:r>
      <w:r>
        <w:rPr>
          <w:rFonts w:ascii="Cambria Math"/>
          <w:spacing w:val="-4"/>
          <w:sz w:val="14"/>
        </w:rPr>
        <w:t xml:space="preserve"> </w:t>
      </w:r>
      <w:r>
        <w:rPr>
          <w:rFonts w:ascii="Cambria Math"/>
          <w:spacing w:val="-2"/>
          <w:sz w:val="14"/>
        </w:rPr>
        <w:t>ratio</w:t>
      </w:r>
    </w:p>
    <w:p w:rsidR="00955C87" w:rsidRDefault="00955C87" w:rsidP="00461BCD">
      <w:pPr>
        <w:ind w:left="-540"/>
        <w:jc w:val="center"/>
        <w:rPr>
          <w:rFonts w:ascii="Cambria Math"/>
          <w:sz w:val="14"/>
        </w:rPr>
        <w:sectPr w:rsidR="00955C87" w:rsidSect="00461BCD">
          <w:type w:val="continuous"/>
          <w:pgSz w:w="11910" w:h="16840"/>
          <w:pgMar w:top="1440" w:right="570" w:bottom="920" w:left="1280" w:header="723" w:footer="725" w:gutter="0"/>
          <w:cols w:num="3" w:space="720" w:equalWidth="0">
            <w:col w:w="3781" w:space="91"/>
            <w:col w:w="1306" w:space="71"/>
            <w:col w:w="4381"/>
          </w:cols>
        </w:sectPr>
      </w:pPr>
    </w:p>
    <w:p w:rsidR="00955C87" w:rsidRDefault="00461BCD" w:rsidP="00461BCD">
      <w:pPr>
        <w:pStyle w:val="ListParagraph"/>
        <w:numPr>
          <w:ilvl w:val="0"/>
          <w:numId w:val="1"/>
        </w:numPr>
        <w:tabs>
          <w:tab w:val="left" w:pos="423"/>
        </w:tabs>
        <w:spacing w:before="157"/>
        <w:ind w:left="-540" w:hanging="285"/>
        <w:rPr>
          <w:sz w:val="20"/>
        </w:rPr>
      </w:pPr>
      <w:r>
        <w:rPr>
          <w:sz w:val="20"/>
        </w:rPr>
        <w:t>The</w:t>
      </w:r>
      <w:r>
        <w:rPr>
          <w:spacing w:val="-6"/>
          <w:sz w:val="20"/>
        </w:rPr>
        <w:t xml:space="preserve"> </w:t>
      </w:r>
      <w:r>
        <w:rPr>
          <w:sz w:val="20"/>
        </w:rPr>
        <w:t>effect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current</w:t>
      </w:r>
      <w:r>
        <w:rPr>
          <w:spacing w:val="-4"/>
          <w:sz w:val="20"/>
        </w:rPr>
        <w:t xml:space="preserve"> </w:t>
      </w:r>
      <w:r>
        <w:rPr>
          <w:sz w:val="20"/>
        </w:rPr>
        <w:t>lower</w:t>
      </w:r>
      <w:r>
        <w:rPr>
          <w:spacing w:val="-4"/>
          <w:sz w:val="20"/>
        </w:rPr>
        <w:t xml:space="preserve"> </w:t>
      </w:r>
      <w:r>
        <w:rPr>
          <w:sz w:val="20"/>
        </w:rPr>
        <w:t>cash</w:t>
      </w:r>
      <w:r>
        <w:rPr>
          <w:spacing w:val="-5"/>
          <w:sz w:val="20"/>
        </w:rPr>
        <w:t xml:space="preserve"> </w:t>
      </w:r>
      <w:r>
        <w:rPr>
          <w:sz w:val="20"/>
        </w:rPr>
        <w:t>rate</w:t>
      </w:r>
      <w:r>
        <w:rPr>
          <w:spacing w:val="-5"/>
          <w:sz w:val="20"/>
        </w:rPr>
        <w:t xml:space="preserve"> </w:t>
      </w:r>
      <w:r>
        <w:rPr>
          <w:sz w:val="20"/>
        </w:rPr>
        <w:t>on</w:t>
      </w:r>
      <w:r>
        <w:rPr>
          <w:spacing w:val="-4"/>
          <w:sz w:val="20"/>
        </w:rPr>
        <w:t xml:space="preserve"> </w:t>
      </w:r>
      <w:r>
        <w:rPr>
          <w:sz w:val="20"/>
        </w:rPr>
        <w:t>current</w:t>
      </w:r>
      <w:r>
        <w:rPr>
          <w:spacing w:val="-4"/>
          <w:sz w:val="20"/>
        </w:rPr>
        <w:t xml:space="preserve"> </w:t>
      </w:r>
      <w:r>
        <w:rPr>
          <w:sz w:val="20"/>
        </w:rPr>
        <w:t>debt</w:t>
      </w:r>
      <w:r>
        <w:rPr>
          <w:spacing w:val="-4"/>
          <w:sz w:val="20"/>
        </w:rPr>
        <w:t xml:space="preserve"> </w:t>
      </w:r>
      <w:r>
        <w:rPr>
          <w:sz w:val="20"/>
        </w:rPr>
        <w:t>funding</w:t>
      </w:r>
      <w:r>
        <w:rPr>
          <w:spacing w:val="-5"/>
          <w:sz w:val="20"/>
        </w:rPr>
        <w:t xml:space="preserve"> </w:t>
      </w:r>
      <w:r>
        <w:rPr>
          <w:spacing w:val="-2"/>
          <w:sz w:val="20"/>
        </w:rPr>
        <w:t>costs.</w:t>
      </w:r>
    </w:p>
    <w:p w:rsidR="00955C87" w:rsidRDefault="00461BCD" w:rsidP="00461BCD">
      <w:pPr>
        <w:pStyle w:val="ListParagraph"/>
        <w:numPr>
          <w:ilvl w:val="0"/>
          <w:numId w:val="1"/>
        </w:numPr>
        <w:tabs>
          <w:tab w:val="left" w:pos="423"/>
        </w:tabs>
        <w:spacing w:before="157"/>
        <w:ind w:left="-540" w:hanging="285"/>
        <w:rPr>
          <w:sz w:val="20"/>
        </w:rPr>
      </w:pPr>
      <w:r>
        <w:rPr>
          <w:sz w:val="20"/>
        </w:rPr>
        <w:t>The</w:t>
      </w:r>
      <w:r>
        <w:rPr>
          <w:spacing w:val="-6"/>
          <w:sz w:val="20"/>
        </w:rPr>
        <w:t xml:space="preserve"> </w:t>
      </w:r>
      <w:r>
        <w:rPr>
          <w:sz w:val="20"/>
        </w:rPr>
        <w:t>endogenous</w:t>
      </w:r>
      <w:r>
        <w:rPr>
          <w:spacing w:val="-6"/>
          <w:sz w:val="20"/>
        </w:rPr>
        <w:t xml:space="preserve"> </w:t>
      </w:r>
      <w:r>
        <w:rPr>
          <w:sz w:val="20"/>
        </w:rPr>
        <w:t>response</w:t>
      </w:r>
      <w:r>
        <w:rPr>
          <w:spacing w:val="-6"/>
          <w:sz w:val="20"/>
        </w:rPr>
        <w:t xml:space="preserve"> </w:t>
      </w:r>
      <w:r>
        <w:rPr>
          <w:sz w:val="20"/>
        </w:rPr>
        <w:t>to</w:t>
      </w:r>
      <w:r>
        <w:rPr>
          <w:spacing w:val="-2"/>
          <w:sz w:val="20"/>
        </w:rPr>
        <w:t xml:space="preserve"> </w:t>
      </w:r>
      <w:r>
        <w:rPr>
          <w:sz w:val="20"/>
        </w:rPr>
        <w:t>the</w:t>
      </w:r>
      <w:r>
        <w:rPr>
          <w:spacing w:val="-6"/>
          <w:sz w:val="20"/>
        </w:rPr>
        <w:t xml:space="preserve"> </w:t>
      </w:r>
      <w:r>
        <w:rPr>
          <w:sz w:val="20"/>
        </w:rPr>
        <w:t>effect</w:t>
      </w:r>
      <w:r>
        <w:rPr>
          <w:spacing w:val="-1"/>
          <w:sz w:val="20"/>
        </w:rPr>
        <w:t xml:space="preserve"> </w:t>
      </w:r>
      <w:r>
        <w:rPr>
          <w:sz w:val="20"/>
        </w:rPr>
        <w:t>of</w:t>
      </w:r>
      <w:r>
        <w:rPr>
          <w:spacing w:val="-6"/>
          <w:sz w:val="20"/>
        </w:rPr>
        <w:t xml:space="preserve"> </w:t>
      </w:r>
      <w:r>
        <w:rPr>
          <w:sz w:val="20"/>
        </w:rPr>
        <w:t>the</w:t>
      </w:r>
      <w:r>
        <w:rPr>
          <w:spacing w:val="-6"/>
          <w:sz w:val="20"/>
        </w:rPr>
        <w:t xml:space="preserve"> </w:t>
      </w:r>
      <w:r>
        <w:rPr>
          <w:sz w:val="20"/>
        </w:rPr>
        <w:t>persistently</w:t>
      </w:r>
      <w:r>
        <w:rPr>
          <w:spacing w:val="-4"/>
          <w:sz w:val="20"/>
        </w:rPr>
        <w:t xml:space="preserve"> </w:t>
      </w:r>
      <w:r>
        <w:rPr>
          <w:sz w:val="20"/>
        </w:rPr>
        <w:t>lower</w:t>
      </w:r>
      <w:r>
        <w:rPr>
          <w:spacing w:val="-5"/>
          <w:sz w:val="20"/>
        </w:rPr>
        <w:t xml:space="preserve"> </w:t>
      </w:r>
      <w:r>
        <w:rPr>
          <w:sz w:val="20"/>
        </w:rPr>
        <w:t>cash</w:t>
      </w:r>
      <w:r>
        <w:rPr>
          <w:spacing w:val="-4"/>
          <w:sz w:val="20"/>
        </w:rPr>
        <w:t xml:space="preserve"> </w:t>
      </w:r>
      <w:r>
        <w:rPr>
          <w:sz w:val="20"/>
        </w:rPr>
        <w:t>rate</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current</w:t>
      </w:r>
      <w:r>
        <w:rPr>
          <w:spacing w:val="-4"/>
          <w:sz w:val="20"/>
        </w:rPr>
        <w:t xml:space="preserve"> </w:t>
      </w:r>
      <w:r>
        <w:rPr>
          <w:sz w:val="20"/>
        </w:rPr>
        <w:t>capital</w:t>
      </w:r>
      <w:r>
        <w:rPr>
          <w:spacing w:val="-5"/>
          <w:sz w:val="20"/>
        </w:rPr>
        <w:t xml:space="preserve"> </w:t>
      </w:r>
      <w:r>
        <w:rPr>
          <w:spacing w:val="-2"/>
          <w:sz w:val="20"/>
        </w:rPr>
        <w:t>ratio.</w:t>
      </w:r>
    </w:p>
    <w:p w:rsidR="00955C87" w:rsidRDefault="00461BCD" w:rsidP="00461BCD">
      <w:pPr>
        <w:pStyle w:val="ListParagraph"/>
        <w:numPr>
          <w:ilvl w:val="0"/>
          <w:numId w:val="1"/>
        </w:numPr>
        <w:tabs>
          <w:tab w:val="left" w:pos="423"/>
        </w:tabs>
        <w:spacing w:before="157"/>
        <w:ind w:left="-540" w:hanging="285"/>
        <w:rPr>
          <w:sz w:val="20"/>
        </w:rPr>
      </w:pPr>
      <w:r>
        <w:rPr>
          <w:sz w:val="20"/>
        </w:rPr>
        <w:t>The</w:t>
      </w:r>
      <w:r>
        <w:rPr>
          <w:spacing w:val="-8"/>
          <w:sz w:val="20"/>
        </w:rPr>
        <w:t xml:space="preserve"> </w:t>
      </w:r>
      <w:r>
        <w:rPr>
          <w:sz w:val="20"/>
        </w:rPr>
        <w:t>effect</w:t>
      </w:r>
      <w:r>
        <w:rPr>
          <w:spacing w:val="-5"/>
          <w:sz w:val="20"/>
        </w:rPr>
        <w:t xml:space="preserve"> </w:t>
      </w:r>
      <w:r>
        <w:rPr>
          <w:sz w:val="20"/>
        </w:rPr>
        <w:t>persistently</w:t>
      </w:r>
      <w:r>
        <w:rPr>
          <w:spacing w:val="-5"/>
          <w:sz w:val="20"/>
        </w:rPr>
        <w:t xml:space="preserve"> </w:t>
      </w:r>
      <w:r>
        <w:rPr>
          <w:sz w:val="20"/>
        </w:rPr>
        <w:t>lower</w:t>
      </w:r>
      <w:r>
        <w:rPr>
          <w:spacing w:val="-5"/>
          <w:sz w:val="20"/>
        </w:rPr>
        <w:t xml:space="preserve"> </w:t>
      </w:r>
      <w:r>
        <w:rPr>
          <w:sz w:val="20"/>
        </w:rPr>
        <w:t>capital</w:t>
      </w:r>
      <w:r>
        <w:rPr>
          <w:spacing w:val="-5"/>
          <w:sz w:val="20"/>
        </w:rPr>
        <w:t xml:space="preserve"> </w:t>
      </w:r>
      <w:r>
        <w:rPr>
          <w:sz w:val="20"/>
        </w:rPr>
        <w:t>ratios</w:t>
      </w:r>
      <w:r>
        <w:rPr>
          <w:spacing w:val="-7"/>
          <w:sz w:val="20"/>
        </w:rPr>
        <w:t xml:space="preserve"> </w:t>
      </w:r>
      <w:r>
        <w:rPr>
          <w:sz w:val="20"/>
        </w:rPr>
        <w:t>have</w:t>
      </w:r>
      <w:r>
        <w:rPr>
          <w:spacing w:val="-6"/>
          <w:sz w:val="20"/>
        </w:rPr>
        <w:t xml:space="preserve"> </w:t>
      </w:r>
      <w:r>
        <w:rPr>
          <w:sz w:val="20"/>
        </w:rPr>
        <w:t>on</w:t>
      </w:r>
      <w:r>
        <w:rPr>
          <w:spacing w:val="-4"/>
          <w:sz w:val="20"/>
        </w:rPr>
        <w:t xml:space="preserve"> </w:t>
      </w:r>
      <w:r>
        <w:rPr>
          <w:sz w:val="20"/>
        </w:rPr>
        <w:t>debt</w:t>
      </w:r>
      <w:r>
        <w:rPr>
          <w:spacing w:val="-5"/>
          <w:sz w:val="20"/>
        </w:rPr>
        <w:t xml:space="preserve"> </w:t>
      </w:r>
      <w:r>
        <w:rPr>
          <w:sz w:val="20"/>
        </w:rPr>
        <w:t>funding</w:t>
      </w:r>
      <w:r>
        <w:rPr>
          <w:spacing w:val="-6"/>
          <w:sz w:val="20"/>
        </w:rPr>
        <w:t xml:space="preserve"> </w:t>
      </w:r>
      <w:r>
        <w:rPr>
          <w:sz w:val="20"/>
        </w:rPr>
        <w:t>costs</w:t>
      </w:r>
      <w:r>
        <w:rPr>
          <w:spacing w:val="-6"/>
          <w:sz w:val="20"/>
        </w:rPr>
        <w:t xml:space="preserve"> </w:t>
      </w:r>
      <w:r>
        <w:rPr>
          <w:sz w:val="20"/>
        </w:rPr>
        <w:t>by</w:t>
      </w:r>
      <w:r>
        <w:rPr>
          <w:spacing w:val="-5"/>
          <w:sz w:val="20"/>
        </w:rPr>
        <w:t xml:space="preserve"> </w:t>
      </w:r>
      <w:r>
        <w:rPr>
          <w:sz w:val="20"/>
        </w:rPr>
        <w:t>increasing bank</w:t>
      </w:r>
      <w:r>
        <w:rPr>
          <w:spacing w:val="-4"/>
          <w:sz w:val="20"/>
        </w:rPr>
        <w:t xml:space="preserve"> </w:t>
      </w:r>
      <w:r>
        <w:rPr>
          <w:sz w:val="20"/>
        </w:rPr>
        <w:t>default</w:t>
      </w:r>
      <w:r>
        <w:rPr>
          <w:spacing w:val="-4"/>
          <w:sz w:val="20"/>
        </w:rPr>
        <w:t xml:space="preserve"> </w:t>
      </w:r>
      <w:r>
        <w:rPr>
          <w:spacing w:val="-2"/>
          <w:sz w:val="20"/>
        </w:rPr>
        <w:t>risk.</w:t>
      </w:r>
    </w:p>
    <w:p w:rsidR="00955C87" w:rsidRDefault="00461BCD" w:rsidP="00461BCD">
      <w:pPr>
        <w:pStyle w:val="ListParagraph"/>
        <w:numPr>
          <w:ilvl w:val="0"/>
          <w:numId w:val="1"/>
        </w:numPr>
        <w:tabs>
          <w:tab w:val="left" w:pos="423"/>
        </w:tabs>
        <w:spacing w:before="156"/>
        <w:ind w:left="-540" w:hanging="285"/>
        <w:rPr>
          <w:sz w:val="20"/>
        </w:rPr>
      </w:pPr>
      <w:r>
        <w:rPr>
          <w:sz w:val="20"/>
        </w:rPr>
        <w:t>The</w:t>
      </w:r>
      <w:r>
        <w:rPr>
          <w:spacing w:val="-8"/>
          <w:sz w:val="20"/>
        </w:rPr>
        <w:t xml:space="preserve"> </w:t>
      </w:r>
      <w:r>
        <w:rPr>
          <w:sz w:val="20"/>
        </w:rPr>
        <w:t>endogenous</w:t>
      </w:r>
      <w:r>
        <w:rPr>
          <w:spacing w:val="-8"/>
          <w:sz w:val="20"/>
        </w:rPr>
        <w:t xml:space="preserve"> </w:t>
      </w:r>
      <w:r>
        <w:rPr>
          <w:sz w:val="20"/>
        </w:rPr>
        <w:t>response</w:t>
      </w:r>
      <w:r>
        <w:rPr>
          <w:spacing w:val="-7"/>
          <w:sz w:val="20"/>
        </w:rPr>
        <w:t xml:space="preserve"> </w:t>
      </w:r>
      <w:r>
        <w:rPr>
          <w:sz w:val="20"/>
        </w:rPr>
        <w:t>to</w:t>
      </w:r>
      <w:r>
        <w:rPr>
          <w:spacing w:val="-5"/>
          <w:sz w:val="20"/>
        </w:rPr>
        <w:t xml:space="preserve"> </w:t>
      </w:r>
      <w:r>
        <w:rPr>
          <w:sz w:val="20"/>
        </w:rPr>
        <w:t>persistently</w:t>
      </w:r>
      <w:r>
        <w:rPr>
          <w:spacing w:val="-6"/>
          <w:sz w:val="20"/>
        </w:rPr>
        <w:t xml:space="preserve"> </w:t>
      </w:r>
      <w:r>
        <w:rPr>
          <w:sz w:val="20"/>
        </w:rPr>
        <w:t>lower</w:t>
      </w:r>
      <w:r>
        <w:rPr>
          <w:spacing w:val="-7"/>
          <w:sz w:val="20"/>
        </w:rPr>
        <w:t xml:space="preserve"> </w:t>
      </w:r>
      <w:r>
        <w:rPr>
          <w:sz w:val="20"/>
        </w:rPr>
        <w:t>capital</w:t>
      </w:r>
      <w:r>
        <w:rPr>
          <w:spacing w:val="-6"/>
          <w:sz w:val="20"/>
        </w:rPr>
        <w:t xml:space="preserve"> </w:t>
      </w:r>
      <w:r>
        <w:rPr>
          <w:spacing w:val="-2"/>
          <w:sz w:val="20"/>
        </w:rPr>
        <w:t>ratios.</w:t>
      </w:r>
    </w:p>
    <w:p w:rsidR="00955C87" w:rsidRDefault="00461BCD" w:rsidP="00461BCD">
      <w:pPr>
        <w:pStyle w:val="ListParagraph"/>
        <w:numPr>
          <w:ilvl w:val="0"/>
          <w:numId w:val="1"/>
        </w:numPr>
        <w:tabs>
          <w:tab w:val="left" w:pos="423"/>
        </w:tabs>
        <w:spacing w:before="157"/>
        <w:ind w:left="-540" w:hanging="285"/>
        <w:rPr>
          <w:sz w:val="20"/>
        </w:rPr>
      </w:pPr>
      <w:r>
        <w:rPr>
          <w:sz w:val="20"/>
        </w:rPr>
        <w:t>The</w:t>
      </w:r>
      <w:r>
        <w:rPr>
          <w:spacing w:val="-6"/>
          <w:sz w:val="20"/>
        </w:rPr>
        <w:t xml:space="preserve"> </w:t>
      </w:r>
      <w:r>
        <w:rPr>
          <w:sz w:val="20"/>
        </w:rPr>
        <w:t>effect</w:t>
      </w:r>
      <w:r>
        <w:rPr>
          <w:spacing w:val="-4"/>
          <w:sz w:val="20"/>
        </w:rPr>
        <w:t xml:space="preserve"> </w:t>
      </w:r>
      <w:r>
        <w:rPr>
          <w:sz w:val="20"/>
        </w:rPr>
        <w:t>persistently</w:t>
      </w:r>
      <w:r>
        <w:rPr>
          <w:spacing w:val="-1"/>
          <w:sz w:val="20"/>
        </w:rPr>
        <w:t xml:space="preserve"> </w:t>
      </w:r>
      <w:r>
        <w:rPr>
          <w:sz w:val="20"/>
        </w:rPr>
        <w:t>lower</w:t>
      </w:r>
      <w:r>
        <w:rPr>
          <w:spacing w:val="-4"/>
          <w:sz w:val="20"/>
        </w:rPr>
        <w:t xml:space="preserve"> </w:t>
      </w:r>
      <w:r>
        <w:rPr>
          <w:sz w:val="20"/>
        </w:rPr>
        <w:t>cash</w:t>
      </w:r>
      <w:r>
        <w:rPr>
          <w:spacing w:val="-4"/>
          <w:sz w:val="20"/>
        </w:rPr>
        <w:t xml:space="preserve"> </w:t>
      </w:r>
      <w:r>
        <w:rPr>
          <w:sz w:val="20"/>
        </w:rPr>
        <w:t>rates</w:t>
      </w:r>
      <w:r>
        <w:rPr>
          <w:spacing w:val="-6"/>
          <w:sz w:val="20"/>
        </w:rPr>
        <w:t xml:space="preserve"> </w:t>
      </w:r>
      <w:r>
        <w:rPr>
          <w:sz w:val="20"/>
        </w:rPr>
        <w:t>have</w:t>
      </w:r>
      <w:r>
        <w:rPr>
          <w:spacing w:val="-5"/>
          <w:sz w:val="20"/>
        </w:rPr>
        <w:t xml:space="preserve"> </w:t>
      </w:r>
      <w:r>
        <w:rPr>
          <w:sz w:val="20"/>
        </w:rPr>
        <w:t>had</w:t>
      </w:r>
      <w:r>
        <w:rPr>
          <w:spacing w:val="-4"/>
          <w:sz w:val="20"/>
        </w:rPr>
        <w:t xml:space="preserve"> </w:t>
      </w:r>
      <w:r>
        <w:rPr>
          <w:sz w:val="20"/>
        </w:rPr>
        <w:t>on</w:t>
      </w:r>
      <w:r>
        <w:rPr>
          <w:spacing w:val="-4"/>
          <w:sz w:val="20"/>
        </w:rPr>
        <w:t xml:space="preserve"> </w:t>
      </w:r>
      <w:r>
        <w:rPr>
          <w:sz w:val="20"/>
        </w:rPr>
        <w:t>past</w:t>
      </w:r>
      <w:r>
        <w:rPr>
          <w:spacing w:val="-5"/>
          <w:sz w:val="20"/>
        </w:rPr>
        <w:t xml:space="preserve"> </w:t>
      </w:r>
      <w:r>
        <w:rPr>
          <w:sz w:val="20"/>
        </w:rPr>
        <w:t>capital</w:t>
      </w:r>
      <w:r>
        <w:rPr>
          <w:spacing w:val="-4"/>
          <w:sz w:val="20"/>
        </w:rPr>
        <w:t xml:space="preserve"> </w:t>
      </w:r>
      <w:r>
        <w:rPr>
          <w:spacing w:val="-2"/>
          <w:sz w:val="20"/>
        </w:rPr>
        <w:t>ratios.</w:t>
      </w:r>
    </w:p>
    <w:p w:rsidR="00955C87" w:rsidRDefault="00461BCD" w:rsidP="00461BCD">
      <w:pPr>
        <w:pStyle w:val="BodyText"/>
        <w:spacing w:before="156" w:line="276" w:lineRule="auto"/>
        <w:ind w:left="-540" w:right="131"/>
        <w:jc w:val="both"/>
      </w:pPr>
      <w:r>
        <w:t xml:space="preserve">Eq. </w:t>
      </w:r>
      <w:hyperlink w:anchor="_bookmark16" w:history="1">
        <w:r>
          <w:t>(2)</w:t>
        </w:r>
      </w:hyperlink>
      <w:r>
        <w:t xml:space="preserve"> is an approximation of the true response because in places where the risk-weights and equity shares act as coefficients, I have replaced their contemporaneous values with their steady state values. The magnitude of the effects</w:t>
      </w:r>
      <w:r>
        <w:rPr>
          <w:spacing w:val="-5"/>
        </w:rPr>
        <w:t xml:space="preserve"> </w:t>
      </w:r>
      <w:r>
        <w:t>would</w:t>
      </w:r>
      <w:r>
        <w:rPr>
          <w:spacing w:val="-4"/>
        </w:rPr>
        <w:t xml:space="preserve"> </w:t>
      </w:r>
      <w:r>
        <w:t>be</w:t>
      </w:r>
      <w:r>
        <w:rPr>
          <w:spacing w:val="-5"/>
        </w:rPr>
        <w:t xml:space="preserve"> </w:t>
      </w:r>
      <w:r>
        <w:t>little</w:t>
      </w:r>
      <w:r>
        <w:rPr>
          <w:spacing w:val="-3"/>
        </w:rPr>
        <w:t xml:space="preserve"> </w:t>
      </w:r>
      <w:r>
        <w:t>different</w:t>
      </w:r>
      <w:r>
        <w:rPr>
          <w:spacing w:val="-4"/>
        </w:rPr>
        <w:t xml:space="preserve"> </w:t>
      </w:r>
      <w:r>
        <w:t>without</w:t>
      </w:r>
      <w:r>
        <w:rPr>
          <w:spacing w:val="-4"/>
        </w:rPr>
        <w:t xml:space="preserve"> </w:t>
      </w:r>
      <w:r>
        <w:t>this</w:t>
      </w:r>
      <w:r>
        <w:rPr>
          <w:spacing w:val="-6"/>
        </w:rPr>
        <w:t xml:space="preserve"> </w:t>
      </w:r>
      <w:r>
        <w:t>approximation,</w:t>
      </w:r>
      <w:r>
        <w:rPr>
          <w:spacing w:val="-2"/>
        </w:rPr>
        <w:t xml:space="preserve"> </w:t>
      </w:r>
      <w:r>
        <w:t>but</w:t>
      </w:r>
      <w:r>
        <w:rPr>
          <w:spacing w:val="-4"/>
        </w:rPr>
        <w:t xml:space="preserve"> </w:t>
      </w:r>
      <w:r>
        <w:t>the</w:t>
      </w:r>
      <w:r>
        <w:rPr>
          <w:spacing w:val="-5"/>
        </w:rPr>
        <w:t xml:space="preserve"> </w:t>
      </w:r>
      <w:r>
        <w:t>expression</w:t>
      </w:r>
      <w:r>
        <w:rPr>
          <w:spacing w:val="-1"/>
        </w:rPr>
        <w:t xml:space="preserve"> </w:t>
      </w:r>
      <w:r>
        <w:t>would</w:t>
      </w:r>
      <w:r>
        <w:rPr>
          <w:spacing w:val="-4"/>
        </w:rPr>
        <w:t xml:space="preserve"> </w:t>
      </w:r>
      <w:r>
        <w:t>be</w:t>
      </w:r>
      <w:r>
        <w:rPr>
          <w:spacing w:val="-3"/>
        </w:rPr>
        <w:t xml:space="preserve"> </w:t>
      </w:r>
      <w:r>
        <w:t>far</w:t>
      </w:r>
      <w:r>
        <w:rPr>
          <w:spacing w:val="-4"/>
        </w:rPr>
        <w:t xml:space="preserve"> </w:t>
      </w:r>
      <w:r>
        <w:t>more</w:t>
      </w:r>
      <w:r>
        <w:rPr>
          <w:spacing w:val="-3"/>
        </w:rPr>
        <w:t xml:space="preserve"> </w:t>
      </w:r>
      <w:r>
        <w:t>complex</w:t>
      </w:r>
      <w:r>
        <w:rPr>
          <w:spacing w:val="-4"/>
        </w:rPr>
        <w:t xml:space="preserve"> </w:t>
      </w:r>
      <w:r>
        <w:t>and</w:t>
      </w:r>
      <w:r>
        <w:rPr>
          <w:spacing w:val="-4"/>
        </w:rPr>
        <w:t xml:space="preserve"> </w:t>
      </w:r>
      <w:r>
        <w:t xml:space="preserve">less </w:t>
      </w:r>
      <w:r>
        <w:rPr>
          <w:spacing w:val="-2"/>
        </w:rPr>
        <w:t>intuitive.</w:t>
      </w: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955C87" w:rsidP="00461BCD">
      <w:pPr>
        <w:pStyle w:val="BodyText"/>
        <w:ind w:left="-540"/>
      </w:pPr>
    </w:p>
    <w:p w:rsidR="00955C87" w:rsidRDefault="00461BCD" w:rsidP="00461BCD">
      <w:pPr>
        <w:pStyle w:val="BodyText"/>
        <w:spacing w:before="7"/>
        <w:ind w:left="-540"/>
        <w:rPr>
          <w:sz w:val="10"/>
        </w:rPr>
      </w:pPr>
      <w:r>
        <w:pict>
          <v:rect id="docshape91" o:spid="_x0000_s1047" style="position:absolute;left:0;text-align:left;margin-left:70.95pt;margin-top:7.7pt;width:2in;height:.7pt;z-index:-15713792;mso-wrap-distance-left:0;mso-wrap-distance-right:0;mso-position-horizontal-relative:page" fillcolor="black" stroked="f">
            <w10:wrap type="topAndBottom" anchorx="page"/>
          </v:rect>
        </w:pict>
      </w:r>
    </w:p>
    <w:p w:rsidR="00955C87" w:rsidRDefault="00461BCD" w:rsidP="00461BCD">
      <w:pPr>
        <w:pStyle w:val="ListParagraph"/>
        <w:numPr>
          <w:ilvl w:val="0"/>
          <w:numId w:val="5"/>
        </w:numPr>
        <w:tabs>
          <w:tab w:val="left" w:pos="423"/>
        </w:tabs>
        <w:spacing w:before="102"/>
        <w:ind w:left="-540" w:hanging="285"/>
        <w:rPr>
          <w:sz w:val="18"/>
        </w:rPr>
      </w:pPr>
      <w:r>
        <w:rPr>
          <w:rFonts w:ascii="Cambria Math" w:eastAsia="Cambria Math" w:hAnsi="Cambria Math"/>
          <w:sz w:val="18"/>
        </w:rPr>
        <w:t>𝑟</w:t>
      </w:r>
      <w:r>
        <w:rPr>
          <w:rFonts w:ascii="Cambria Math" w:eastAsia="Cambria Math" w:hAnsi="Cambria Math"/>
          <w:sz w:val="18"/>
          <w:vertAlign w:val="subscript"/>
        </w:rPr>
        <w:t>𝐶</w:t>
      </w:r>
      <w:proofErr w:type="gramStart"/>
      <w:r>
        <w:rPr>
          <w:rFonts w:ascii="Cambria Math" w:eastAsia="Cambria Math" w:hAnsi="Cambria Math"/>
          <w:sz w:val="18"/>
          <w:vertAlign w:val="subscript"/>
        </w:rPr>
        <w:t>,</w:t>
      </w:r>
      <w:r>
        <w:rPr>
          <w:rFonts w:ascii="Cambria Math" w:eastAsia="Cambria Math" w:hAnsi="Cambria Math"/>
          <w:sz w:val="18"/>
          <w:vertAlign w:val="subscript"/>
        </w:rPr>
        <w:t/>
      </w:r>
      <w:proofErr w:type="gramEnd"/>
      <w:r>
        <w:rPr>
          <w:rFonts w:ascii="Cambria Math" w:eastAsia="Cambria Math" w:hAnsi="Cambria Math"/>
          <w:sz w:val="18"/>
          <w:vertAlign w:val="subscript"/>
        </w:rPr>
        <w:t>→𝑡</w:t>
      </w:r>
      <w:r>
        <w:rPr>
          <w:rFonts w:ascii="Cambria Math" w:eastAsia="Cambria Math" w:hAnsi="Cambria Math"/>
          <w:spacing w:val="20"/>
          <w:sz w:val="18"/>
        </w:rPr>
        <w:t xml:space="preserve"> </w:t>
      </w:r>
      <w:r>
        <w:rPr>
          <w:rFonts w:ascii="Cambria Math" w:eastAsia="Cambria Math" w:hAnsi="Cambria Math"/>
          <w:sz w:val="18"/>
        </w:rPr>
        <w:t>=</w:t>
      </w:r>
      <w:r>
        <w:rPr>
          <w:rFonts w:ascii="Cambria Math" w:eastAsia="Cambria Math" w:hAnsi="Cambria Math"/>
          <w:spacing w:val="10"/>
          <w:sz w:val="18"/>
        </w:rPr>
        <w:t xml:space="preserve"> </w:t>
      </w:r>
      <w:r>
        <w:rPr>
          <w:rFonts w:ascii="Cambria Math" w:eastAsia="Cambria Math" w:hAnsi="Cambria Math"/>
          <w:sz w:val="18"/>
        </w:rPr>
        <w:t>𝑥</w:t>
      </w:r>
      <w:r>
        <w:rPr>
          <w:rFonts w:ascii="Cambria Math" w:eastAsia="Cambria Math" w:hAnsi="Cambria Math"/>
          <w:spacing w:val="6"/>
          <w:sz w:val="18"/>
        </w:rPr>
        <w:t xml:space="preserve"> </w:t>
      </w:r>
      <w:r>
        <w:rPr>
          <w:sz w:val="18"/>
        </w:rPr>
        <w:t>denotes</w:t>
      </w:r>
      <w:r>
        <w:rPr>
          <w:spacing w:val="1"/>
          <w:sz w:val="18"/>
        </w:rPr>
        <w:t xml:space="preserve"> </w:t>
      </w:r>
      <w:r>
        <w:rPr>
          <w:sz w:val="18"/>
        </w:rPr>
        <w:t>the</w:t>
      </w:r>
      <w:r>
        <w:rPr>
          <w:spacing w:val="-1"/>
          <w:sz w:val="18"/>
        </w:rPr>
        <w:t xml:space="preserve"> </w:t>
      </w:r>
      <w:r>
        <w:rPr>
          <w:sz w:val="18"/>
        </w:rPr>
        <w:t>cash</w:t>
      </w:r>
      <w:r>
        <w:rPr>
          <w:spacing w:val="-1"/>
          <w:sz w:val="18"/>
        </w:rPr>
        <w:t xml:space="preserve"> </w:t>
      </w:r>
      <w:r>
        <w:rPr>
          <w:sz w:val="18"/>
        </w:rPr>
        <w:t>rate</w:t>
      </w:r>
      <w:r>
        <w:rPr>
          <w:spacing w:val="-1"/>
          <w:sz w:val="18"/>
        </w:rPr>
        <w:t xml:space="preserve"> </w:t>
      </w:r>
      <w:r>
        <w:rPr>
          <w:sz w:val="18"/>
        </w:rPr>
        <w:t>being</w:t>
      </w:r>
      <w:r>
        <w:rPr>
          <w:spacing w:val="-1"/>
          <w:sz w:val="18"/>
        </w:rPr>
        <w:t xml:space="preserve"> </w:t>
      </w:r>
      <w:r>
        <w:rPr>
          <w:sz w:val="18"/>
        </w:rPr>
        <w:t>held</w:t>
      </w:r>
      <w:r>
        <w:rPr>
          <w:spacing w:val="1"/>
          <w:sz w:val="18"/>
        </w:rPr>
        <w:t xml:space="preserve"> </w:t>
      </w:r>
      <w:r>
        <w:rPr>
          <w:sz w:val="18"/>
        </w:rPr>
        <w:t>constant at</w:t>
      </w:r>
      <w:r>
        <w:rPr>
          <w:spacing w:val="4"/>
          <w:sz w:val="18"/>
        </w:rPr>
        <w:t xml:space="preserve"> </w:t>
      </w:r>
      <w:r>
        <w:rPr>
          <w:rFonts w:ascii="Cambria Math" w:eastAsia="Cambria Math" w:hAnsi="Cambria Math"/>
          <w:sz w:val="18"/>
        </w:rPr>
        <w:t>𝑥</w:t>
      </w:r>
      <w:r>
        <w:rPr>
          <w:rFonts w:ascii="Cambria Math" w:eastAsia="Cambria Math" w:hAnsi="Cambria Math"/>
          <w:spacing w:val="6"/>
          <w:sz w:val="18"/>
        </w:rPr>
        <w:t xml:space="preserve"> </w:t>
      </w:r>
      <w:r>
        <w:rPr>
          <w:sz w:val="18"/>
        </w:rPr>
        <w:t>between</w:t>
      </w:r>
      <w:r>
        <w:rPr>
          <w:spacing w:val="-1"/>
          <w:sz w:val="18"/>
        </w:rPr>
        <w:t xml:space="preserve"> </w:t>
      </w:r>
      <w:r>
        <w:rPr>
          <w:sz w:val="18"/>
        </w:rPr>
        <w:t>periods</w:t>
      </w:r>
      <w:r>
        <w:rPr>
          <w:spacing w:val="4"/>
          <w:sz w:val="18"/>
        </w:rPr>
        <w:t xml:space="preserve"> </w:t>
      </w:r>
      <w:r>
        <w:rPr>
          <w:rFonts w:ascii="Cambria Math" w:eastAsia="Cambria Math" w:hAnsi="Cambria Math"/>
          <w:sz w:val="18"/>
        </w:rPr>
        <w:t>𝑠</w:t>
      </w:r>
      <w:r>
        <w:rPr>
          <w:rFonts w:ascii="Cambria Math" w:eastAsia="Cambria Math" w:hAnsi="Cambria Math"/>
          <w:spacing w:val="4"/>
          <w:sz w:val="18"/>
        </w:rPr>
        <w:t xml:space="preserve"> </w:t>
      </w:r>
      <w:r>
        <w:rPr>
          <w:sz w:val="18"/>
        </w:rPr>
        <w:t>and</w:t>
      </w:r>
      <w:r>
        <w:rPr>
          <w:spacing w:val="-1"/>
          <w:sz w:val="18"/>
        </w:rPr>
        <w:t xml:space="preserve"> </w:t>
      </w:r>
      <w:r>
        <w:rPr>
          <w:rFonts w:ascii="Cambria Math" w:eastAsia="Cambria Math" w:hAnsi="Cambria Math"/>
          <w:spacing w:val="-5"/>
          <w:sz w:val="18"/>
        </w:rPr>
        <w:t>𝑡</w:t>
      </w:r>
      <w:r>
        <w:rPr>
          <w:spacing w:val="-5"/>
          <w:sz w:val="18"/>
        </w:rPr>
        <w:t>.</w:t>
      </w:r>
    </w:p>
    <w:p w:rsidR="00955C87" w:rsidRDefault="00955C87" w:rsidP="00461BCD">
      <w:pPr>
        <w:ind w:left="-540"/>
        <w:rPr>
          <w:sz w:val="18"/>
        </w:rPr>
        <w:sectPr w:rsidR="00955C87" w:rsidSect="00461BCD">
          <w:type w:val="continuous"/>
          <w:pgSz w:w="11910" w:h="16840"/>
          <w:pgMar w:top="1440" w:right="570" w:bottom="920" w:left="1280" w:header="723" w:footer="725" w:gutter="0"/>
          <w:cols w:space="720"/>
        </w:sectPr>
      </w:pPr>
    </w:p>
    <w:p w:rsidR="00955C87" w:rsidRDefault="00461BCD" w:rsidP="00461BCD">
      <w:pPr>
        <w:pStyle w:val="BodyText"/>
        <w:spacing w:before="75" w:line="276" w:lineRule="auto"/>
        <w:ind w:left="-540" w:right="133"/>
        <w:jc w:val="both"/>
      </w:pPr>
      <w:r>
        <w:lastRenderedPageBreak/>
        <w:t xml:space="preserve">Eq. </w:t>
      </w:r>
      <w:hyperlink w:anchor="_bookmark16" w:history="1">
        <w:r>
          <w:t>(2)</w:t>
        </w:r>
      </w:hyperlink>
      <w:r>
        <w:t xml:space="preserve"> does not solve to a simple inequality as with the ‘immediate effect’ above. Instead, by replacing each </w:t>
      </w:r>
      <w:proofErr w:type="spellStart"/>
      <w:r>
        <w:t>NIM</w:t>
      </w:r>
      <w:proofErr w:type="spellEnd"/>
      <w:r>
        <w:t xml:space="preserve"> and credit growth effect by the largest possible values these effects take over the extended period, I can construct a lower bound for pass-through:</w:t>
      </w:r>
    </w:p>
    <w:p w:rsidR="00955C87" w:rsidRDefault="00955C87" w:rsidP="00461BCD">
      <w:pPr>
        <w:pStyle w:val="BodyText"/>
        <w:spacing w:before="9" w:after="1"/>
        <w:ind w:left="-540"/>
        <w:rPr>
          <w:sz w:val="10"/>
        </w:rPr>
      </w:pPr>
    </w:p>
    <w:tbl>
      <w:tblPr>
        <w:tblW w:w="0" w:type="auto"/>
        <w:tblInd w:w="1579" w:type="dxa"/>
        <w:tblLayout w:type="fixed"/>
        <w:tblCellMar>
          <w:left w:w="0" w:type="dxa"/>
          <w:right w:w="0" w:type="dxa"/>
        </w:tblCellMar>
        <w:tblLook w:val="01E0" w:firstRow="1" w:lastRow="1" w:firstColumn="1" w:lastColumn="1" w:noHBand="0" w:noVBand="0"/>
      </w:tblPr>
      <w:tblGrid>
        <w:gridCol w:w="6999"/>
        <w:gridCol w:w="848"/>
      </w:tblGrid>
      <w:tr w:rsidR="00955C87">
        <w:trPr>
          <w:trHeight w:val="514"/>
        </w:trPr>
        <w:tc>
          <w:tcPr>
            <w:tcW w:w="6999" w:type="dxa"/>
          </w:tcPr>
          <w:p w:rsidR="00955C87" w:rsidRDefault="00461BCD" w:rsidP="00461BCD">
            <w:pPr>
              <w:pStyle w:val="TableParagraph"/>
              <w:tabs>
                <w:tab w:val="left" w:pos="887"/>
                <w:tab w:val="left" w:pos="1605"/>
                <w:tab w:val="left" w:pos="1946"/>
                <w:tab w:val="left" w:pos="2772"/>
                <w:tab w:val="left" w:pos="4584"/>
              </w:tabs>
              <w:spacing w:line="167" w:lineRule="exact"/>
              <w:ind w:left="-540"/>
              <w:rPr>
                <w:sz w:val="20"/>
              </w:rPr>
            </w:pPr>
            <w:r>
              <w:rPr>
                <w:rFonts w:ascii="Times New Roman" w:eastAsia="Times New Roman" w:hAnsi="Times New Roman"/>
                <w:spacing w:val="40"/>
                <w:sz w:val="20"/>
                <w:u w:val="single"/>
              </w:rPr>
              <w:t xml:space="preserve"> </w:t>
            </w:r>
            <w:r>
              <w:rPr>
                <w:sz w:val="20"/>
                <w:u w:val="single"/>
              </w:rPr>
              <w:t>𝑑𝑟</w:t>
            </w:r>
            <w:r>
              <w:rPr>
                <w:position w:val="-3"/>
                <w:sz w:val="14"/>
                <w:u w:val="single"/>
              </w:rPr>
              <w:t>𝑀,𝑡</w:t>
            </w:r>
            <w:r>
              <w:rPr>
                <w:spacing w:val="40"/>
                <w:position w:val="-3"/>
                <w:sz w:val="14"/>
                <w:u w:val="single"/>
              </w:rPr>
              <w:t xml:space="preserve"> </w:t>
            </w:r>
            <w:r>
              <w:rPr>
                <w:position w:val="-3"/>
                <w:sz w:val="14"/>
              </w:rPr>
              <w:tab/>
            </w:r>
            <w:r>
              <w:rPr>
                <w:spacing w:val="-2"/>
                <w:sz w:val="20"/>
                <w:u w:val="single"/>
              </w:rPr>
              <w:t>𝑑𝑟</w:t>
            </w:r>
            <w:r>
              <w:rPr>
                <w:spacing w:val="-2"/>
                <w:position w:val="-3"/>
                <w:sz w:val="14"/>
                <w:u w:val="single"/>
              </w:rPr>
              <w:t>𝐷,𝑡</w:t>
            </w:r>
            <w:r>
              <w:rPr>
                <w:position w:val="-3"/>
                <w:sz w:val="14"/>
              </w:rPr>
              <w:tab/>
            </w:r>
            <w:r>
              <w:rPr>
                <w:rFonts w:ascii="Times New Roman" w:eastAsia="Times New Roman" w:hAnsi="Times New Roman"/>
                <w:sz w:val="20"/>
                <w:u w:val="single"/>
              </w:rPr>
              <w:tab/>
            </w:r>
            <w:r>
              <w:rPr>
                <w:spacing w:val="22"/>
                <w:sz w:val="20"/>
                <w:u w:val="single"/>
              </w:rPr>
              <w:t>400</w:t>
            </w:r>
            <w:r>
              <w:rPr>
                <w:spacing w:val="-102"/>
                <w:sz w:val="20"/>
                <w:u w:val="single"/>
              </w:rPr>
              <w:t>𝑤</w:t>
            </w:r>
            <w:r>
              <w:rPr>
                <w:spacing w:val="22"/>
                <w:sz w:val="20"/>
                <w:u w:val="single"/>
              </w:rPr>
              <w:t>̅</w:t>
            </w:r>
            <w:r>
              <w:rPr>
                <w:sz w:val="20"/>
                <w:u w:val="single"/>
              </w:rPr>
              <w:tab/>
            </w:r>
            <w:r>
              <w:rPr>
                <w:sz w:val="20"/>
              </w:rPr>
              <w:tab/>
            </w:r>
            <w:r>
              <w:rPr>
                <w:spacing w:val="-10"/>
                <w:sz w:val="20"/>
              </w:rPr>
              <w:t>𝜓</w:t>
            </w:r>
          </w:p>
          <w:p w:rsidR="00955C87" w:rsidRDefault="00461BCD" w:rsidP="00461BCD">
            <w:pPr>
              <w:pStyle w:val="TableParagraph"/>
              <w:tabs>
                <w:tab w:val="left" w:pos="1334"/>
                <w:tab w:val="left" w:pos="2805"/>
                <w:tab w:val="left" w:pos="4762"/>
              </w:tabs>
              <w:spacing w:line="149" w:lineRule="exact"/>
              <w:ind w:left="-540"/>
              <w:rPr>
                <w:sz w:val="14"/>
              </w:rPr>
            </w:pPr>
            <w:r>
              <w:rPr>
                <w:spacing w:val="-10"/>
                <w:sz w:val="20"/>
              </w:rPr>
              <w:t>&gt;</w:t>
            </w:r>
            <w:r>
              <w:rPr>
                <w:sz w:val="20"/>
              </w:rPr>
              <w:tab/>
              <w:t>−</w:t>
            </w:r>
            <w:r>
              <w:rPr>
                <w:spacing w:val="-1"/>
                <w:sz w:val="20"/>
              </w:rPr>
              <w:t xml:space="preserve"> </w:t>
            </w:r>
            <w:r>
              <w:rPr>
                <w:spacing w:val="-10"/>
                <w:sz w:val="20"/>
              </w:rPr>
              <w:t>{</w:t>
            </w:r>
            <w:r>
              <w:rPr>
                <w:sz w:val="20"/>
              </w:rPr>
              <w:tab/>
            </w:r>
            <w:r>
              <w:rPr>
                <w:position w:val="1"/>
                <w:sz w:val="20"/>
              </w:rPr>
              <w:t>[</w:t>
            </w:r>
            <w:r>
              <w:rPr>
                <w:sz w:val="20"/>
              </w:rPr>
              <w:t>1</w:t>
            </w:r>
            <w:r>
              <w:rPr>
                <w:spacing w:val="8"/>
                <w:sz w:val="20"/>
              </w:rPr>
              <w:t xml:space="preserve"> </w:t>
            </w:r>
            <w:r>
              <w:rPr>
                <w:sz w:val="20"/>
              </w:rPr>
              <w:t>−</w:t>
            </w:r>
            <w:r>
              <w:rPr>
                <w:spacing w:val="8"/>
                <w:sz w:val="20"/>
              </w:rPr>
              <w:t xml:space="preserve"> </w:t>
            </w:r>
            <w:r>
              <w:rPr>
                <w:position w:val="1"/>
                <w:sz w:val="20"/>
              </w:rPr>
              <w:t>(</w:t>
            </w:r>
            <w:r>
              <w:rPr>
                <w:sz w:val="20"/>
              </w:rPr>
              <w:t>1</w:t>
            </w:r>
            <w:r>
              <w:rPr>
                <w:spacing w:val="8"/>
                <w:sz w:val="20"/>
              </w:rPr>
              <w:t xml:space="preserve"> </w:t>
            </w:r>
            <w:r>
              <w:rPr>
                <w:sz w:val="20"/>
              </w:rPr>
              <w:t>−</w:t>
            </w:r>
            <w:r>
              <w:rPr>
                <w:spacing w:val="8"/>
                <w:sz w:val="20"/>
              </w:rPr>
              <w:t xml:space="preserve"> </w:t>
            </w:r>
            <w:r>
              <w:rPr>
                <w:sz w:val="20"/>
              </w:rPr>
              <w:t>𝜆</w:t>
            </w:r>
            <w:r>
              <w:rPr>
                <w:position w:val="1"/>
                <w:sz w:val="20"/>
              </w:rPr>
              <w:t>)</w:t>
            </w:r>
            <w:r>
              <w:rPr>
                <w:position w:val="1"/>
                <w:sz w:val="20"/>
                <w:vertAlign w:val="superscript"/>
              </w:rPr>
              <w:t>𝑡−𝑠+1</w:t>
            </w:r>
            <w:r>
              <w:rPr>
                <w:position w:val="1"/>
                <w:sz w:val="20"/>
              </w:rPr>
              <w:t>]</w:t>
            </w:r>
            <w:r>
              <w:rPr>
                <w:spacing w:val="6"/>
                <w:position w:val="1"/>
                <w:sz w:val="20"/>
              </w:rPr>
              <w:t xml:space="preserve"> </w:t>
            </w:r>
            <w:r>
              <w:rPr>
                <w:spacing w:val="-10"/>
                <w:sz w:val="20"/>
              </w:rPr>
              <w:t>+</w:t>
            </w:r>
            <w:r>
              <w:rPr>
                <w:sz w:val="20"/>
              </w:rPr>
              <w:tab/>
            </w:r>
            <w:r>
              <w:rPr>
                <w:position w:val="1"/>
                <w:sz w:val="20"/>
              </w:rPr>
              <w:t>[</w:t>
            </w:r>
            <w:r>
              <w:rPr>
                <w:sz w:val="20"/>
              </w:rPr>
              <w:t>1</w:t>
            </w:r>
            <w:r>
              <w:rPr>
                <w:spacing w:val="5"/>
                <w:sz w:val="20"/>
              </w:rPr>
              <w:t xml:space="preserve"> </w:t>
            </w:r>
            <w:r>
              <w:rPr>
                <w:sz w:val="20"/>
              </w:rPr>
              <w:t>−</w:t>
            </w:r>
            <w:r>
              <w:rPr>
                <w:spacing w:val="5"/>
                <w:sz w:val="20"/>
              </w:rPr>
              <w:t xml:space="preserve"> </w:t>
            </w:r>
            <w:r>
              <w:rPr>
                <w:position w:val="1"/>
                <w:sz w:val="20"/>
              </w:rPr>
              <w:t>(</w:t>
            </w:r>
            <w:r>
              <w:rPr>
                <w:sz w:val="20"/>
              </w:rPr>
              <w:t>1</w:t>
            </w:r>
            <w:r>
              <w:rPr>
                <w:spacing w:val="5"/>
                <w:sz w:val="20"/>
              </w:rPr>
              <w:t xml:space="preserve"> </w:t>
            </w:r>
            <w:r>
              <w:rPr>
                <w:sz w:val="20"/>
              </w:rPr>
              <w:t>−</w:t>
            </w:r>
            <w:r>
              <w:rPr>
                <w:spacing w:val="6"/>
                <w:sz w:val="20"/>
              </w:rPr>
              <w:t xml:space="preserve"> </w:t>
            </w:r>
            <w:r>
              <w:rPr>
                <w:sz w:val="20"/>
              </w:rPr>
              <w:t>𝜆</w:t>
            </w:r>
            <w:r>
              <w:rPr>
                <w:position w:val="1"/>
                <w:sz w:val="20"/>
              </w:rPr>
              <w:t>)</w:t>
            </w:r>
            <w:r>
              <w:rPr>
                <w:position w:val="1"/>
                <w:sz w:val="20"/>
                <w:vertAlign w:val="superscript"/>
              </w:rPr>
              <w:t>𝑡−𝑠</w:t>
            </w:r>
            <w:r>
              <w:rPr>
                <w:position w:val="1"/>
                <w:sz w:val="20"/>
              </w:rPr>
              <w:t>]</w:t>
            </w:r>
            <w:r>
              <w:rPr>
                <w:sz w:val="20"/>
              </w:rPr>
              <w:t>}</w:t>
            </w:r>
            <w:r>
              <w:rPr>
                <w:spacing w:val="-6"/>
                <w:sz w:val="20"/>
              </w:rPr>
              <w:t xml:space="preserve"> </w:t>
            </w:r>
            <w:r>
              <w:rPr>
                <w:spacing w:val="-5"/>
                <w:sz w:val="20"/>
              </w:rPr>
              <w:t>Θ</w:t>
            </w:r>
            <w:r>
              <w:rPr>
                <w:spacing w:val="-5"/>
                <w:position w:val="-3"/>
                <w:sz w:val="14"/>
              </w:rPr>
              <w:t>𝑡</w:t>
            </w:r>
          </w:p>
          <w:p w:rsidR="00955C87" w:rsidRDefault="00461BCD" w:rsidP="00461BCD">
            <w:pPr>
              <w:pStyle w:val="TableParagraph"/>
              <w:tabs>
                <w:tab w:val="left" w:pos="892"/>
                <w:tab w:val="left" w:pos="1605"/>
                <w:tab w:val="left" w:pos="4601"/>
              </w:tabs>
              <w:spacing w:line="178" w:lineRule="exact"/>
              <w:ind w:left="-540"/>
              <w:rPr>
                <w:sz w:val="20"/>
              </w:rPr>
            </w:pPr>
            <w:r>
              <w:rPr>
                <w:spacing w:val="-2"/>
                <w:sz w:val="20"/>
              </w:rPr>
              <w:t>𝑑𝑟</w:t>
            </w:r>
            <w:r>
              <w:rPr>
                <w:spacing w:val="-2"/>
                <w:position w:val="-3"/>
                <w:sz w:val="14"/>
              </w:rPr>
              <w:t>𝐶,𝑠→𝑡</w:t>
            </w:r>
            <w:r>
              <w:rPr>
                <w:position w:val="-3"/>
                <w:sz w:val="14"/>
              </w:rPr>
              <w:tab/>
            </w:r>
            <w:r>
              <w:rPr>
                <w:spacing w:val="-2"/>
                <w:sz w:val="20"/>
              </w:rPr>
              <w:t>𝑑𝑟</w:t>
            </w:r>
            <w:r>
              <w:rPr>
                <w:spacing w:val="-2"/>
                <w:position w:val="-3"/>
                <w:sz w:val="14"/>
              </w:rPr>
              <w:t>𝐶,𝑡</w:t>
            </w:r>
            <w:r>
              <w:rPr>
                <w:position w:val="-3"/>
                <w:sz w:val="14"/>
              </w:rPr>
              <w:tab/>
            </w:r>
            <w:r>
              <w:rPr>
                <w:sz w:val="20"/>
              </w:rPr>
              <w:t>𝜏</w:t>
            </w:r>
            <w:r>
              <w:rPr>
                <w:spacing w:val="4"/>
                <w:sz w:val="20"/>
              </w:rPr>
              <w:t xml:space="preserve"> </w:t>
            </w:r>
            <w:r>
              <w:rPr>
                <w:sz w:val="20"/>
              </w:rPr>
              <w:t>−</w:t>
            </w:r>
            <w:r>
              <w:rPr>
                <w:spacing w:val="-2"/>
                <w:sz w:val="20"/>
              </w:rPr>
              <w:t xml:space="preserve"> </w:t>
            </w:r>
            <w:r>
              <w:rPr>
                <w:spacing w:val="10"/>
                <w:w w:val="99"/>
                <w:sz w:val="20"/>
              </w:rPr>
              <w:t>40</w:t>
            </w:r>
            <w:r>
              <w:rPr>
                <w:spacing w:val="12"/>
                <w:w w:val="99"/>
                <w:sz w:val="20"/>
              </w:rPr>
              <w:t>0</w:t>
            </w:r>
            <w:r>
              <w:rPr>
                <w:spacing w:val="-114"/>
                <w:w w:val="99"/>
                <w:sz w:val="20"/>
              </w:rPr>
              <w:t>𝑤</w:t>
            </w:r>
            <w:r>
              <w:rPr>
                <w:spacing w:val="26"/>
                <w:w w:val="99"/>
                <w:sz w:val="20"/>
              </w:rPr>
              <w:t>̅</w:t>
            </w:r>
            <w:r>
              <w:rPr>
                <w:spacing w:val="9"/>
                <w:w w:val="99"/>
                <w:sz w:val="20"/>
              </w:rPr>
              <w:t>𝑒</w:t>
            </w:r>
            <w:r>
              <w:rPr>
                <w:spacing w:val="14"/>
                <w:w w:val="99"/>
                <w:sz w:val="20"/>
              </w:rPr>
              <w:t>̅</w:t>
            </w:r>
            <w:r>
              <w:rPr>
                <w:spacing w:val="-3"/>
                <w:w w:val="99"/>
                <w:sz w:val="20"/>
              </w:rPr>
              <w:t>𝛽</w:t>
            </w:r>
            <w:r>
              <w:rPr>
                <w:spacing w:val="10"/>
                <w:w w:val="102"/>
                <w:position w:val="-3"/>
                <w:sz w:val="14"/>
              </w:rPr>
              <w:t>𝑀</w:t>
            </w:r>
            <w:r>
              <w:rPr>
                <w:position w:val="-3"/>
                <w:sz w:val="14"/>
              </w:rPr>
              <w:tab/>
            </w:r>
            <w:r>
              <w:rPr>
                <w:spacing w:val="-10"/>
                <w:sz w:val="20"/>
              </w:rPr>
              <w:t>𝜆</w:t>
            </w:r>
          </w:p>
        </w:tc>
        <w:tc>
          <w:tcPr>
            <w:tcW w:w="848" w:type="dxa"/>
          </w:tcPr>
          <w:p w:rsidR="00955C87" w:rsidRDefault="00461BCD" w:rsidP="00461BCD">
            <w:pPr>
              <w:pStyle w:val="TableParagraph"/>
              <w:spacing w:before="123"/>
              <w:ind w:left="-540" w:right="48"/>
              <w:jc w:val="right"/>
              <w:rPr>
                <w:rFonts w:ascii="Calibri"/>
                <w:sz w:val="20"/>
              </w:rPr>
            </w:pPr>
            <w:bookmarkStart w:id="35" w:name="_bookmark17"/>
            <w:bookmarkEnd w:id="35"/>
            <w:r>
              <w:rPr>
                <w:rFonts w:ascii="Calibri"/>
                <w:spacing w:val="-5"/>
                <w:sz w:val="20"/>
              </w:rPr>
              <w:t>(3)</w:t>
            </w:r>
          </w:p>
        </w:tc>
      </w:tr>
    </w:tbl>
    <w:p w:rsidR="00955C87" w:rsidRDefault="00955C87" w:rsidP="00461BCD">
      <w:pPr>
        <w:pStyle w:val="BodyText"/>
        <w:spacing w:before="8"/>
        <w:ind w:left="-540"/>
        <w:rPr>
          <w:sz w:val="5"/>
        </w:rPr>
      </w:pPr>
    </w:p>
    <w:p w:rsidR="00955C87" w:rsidRDefault="00955C87" w:rsidP="00461BCD">
      <w:pPr>
        <w:ind w:left="-540"/>
        <w:rPr>
          <w:sz w:val="5"/>
        </w:rPr>
        <w:sectPr w:rsidR="00955C87" w:rsidSect="00461BCD">
          <w:pgSz w:w="11910" w:h="16840"/>
          <w:pgMar w:top="1340" w:right="570" w:bottom="920" w:left="1280" w:header="723" w:footer="725" w:gutter="0"/>
          <w:cols w:space="720"/>
        </w:sectPr>
      </w:pPr>
    </w:p>
    <w:p w:rsidR="00955C87" w:rsidRDefault="00461BCD" w:rsidP="00461BCD">
      <w:pPr>
        <w:pStyle w:val="BodyText"/>
        <w:spacing w:before="39"/>
        <w:ind w:left="-540"/>
      </w:pPr>
      <w:r>
        <w:pict>
          <v:rect id="docshape92" o:spid="_x0000_s1046" style="position:absolute;left:0;text-align:left;margin-left:371.85pt;margin-top:-16.85pt;width:7.2pt;height:.6pt;z-index:-16236544;mso-position-horizontal-relative:page" fillcolor="black" stroked="f">
            <w10:wrap anchorx="page"/>
          </v:rect>
        </w:pict>
      </w:r>
      <w:proofErr w:type="gramStart"/>
      <w:r>
        <w:rPr>
          <w:spacing w:val="-4"/>
        </w:rPr>
        <w:t>where</w:t>
      </w:r>
      <w:proofErr w:type="gramEnd"/>
    </w:p>
    <w:p w:rsidR="00955C87" w:rsidRDefault="00461BCD" w:rsidP="00461BCD">
      <w:pPr>
        <w:ind w:left="-540"/>
      </w:pPr>
      <w:r>
        <w:br w:type="column"/>
      </w:r>
    </w:p>
    <w:p w:rsidR="00955C87" w:rsidRDefault="00955C87" w:rsidP="00461BCD">
      <w:pPr>
        <w:pStyle w:val="BodyText"/>
        <w:ind w:left="-540"/>
        <w:rPr>
          <w:sz w:val="26"/>
        </w:rPr>
      </w:pPr>
    </w:p>
    <w:p w:rsidR="00955C87" w:rsidRDefault="00461BCD" w:rsidP="00461BCD">
      <w:pPr>
        <w:spacing w:line="169" w:lineRule="exact"/>
        <w:ind w:left="-540"/>
        <w:rPr>
          <w:rFonts w:ascii="Cambria Math" w:eastAsia="Cambria Math" w:hAnsi="Cambria Math"/>
          <w:sz w:val="20"/>
        </w:rPr>
      </w:pPr>
      <w:r>
        <w:rPr>
          <w:rFonts w:ascii="Cambria Math" w:eastAsia="Cambria Math" w:hAnsi="Cambria Math"/>
          <w:w w:val="105"/>
          <w:sz w:val="20"/>
        </w:rPr>
        <w:t>Θ</w:t>
      </w:r>
      <w:r>
        <w:rPr>
          <w:rFonts w:ascii="Cambria Math" w:eastAsia="Cambria Math" w:hAnsi="Cambria Math"/>
          <w:w w:val="105"/>
          <w:position w:val="-3"/>
          <w:sz w:val="14"/>
        </w:rPr>
        <w:t>𝑡</w:t>
      </w:r>
      <w:r>
        <w:rPr>
          <w:rFonts w:ascii="Cambria Math" w:eastAsia="Cambria Math" w:hAnsi="Cambria Math"/>
          <w:spacing w:val="26"/>
          <w:w w:val="105"/>
          <w:position w:val="-3"/>
          <w:sz w:val="14"/>
        </w:rPr>
        <w:t xml:space="preserve"> </w:t>
      </w:r>
      <w:r>
        <w:rPr>
          <w:rFonts w:ascii="Cambria Math" w:eastAsia="Cambria Math" w:hAnsi="Cambria Math"/>
          <w:w w:val="105"/>
          <w:sz w:val="20"/>
        </w:rPr>
        <w:t>=</w:t>
      </w:r>
      <w:r>
        <w:rPr>
          <w:rFonts w:ascii="Cambria Math" w:eastAsia="Cambria Math" w:hAnsi="Cambria Math"/>
          <w:spacing w:val="4"/>
          <w:w w:val="105"/>
          <w:sz w:val="20"/>
        </w:rPr>
        <w:t xml:space="preserve"> </w:t>
      </w:r>
      <w:r>
        <w:rPr>
          <w:rFonts w:ascii="Cambria Math" w:eastAsia="Cambria Math" w:hAnsi="Cambria Math"/>
          <w:spacing w:val="-10"/>
          <w:w w:val="105"/>
          <w:sz w:val="20"/>
        </w:rPr>
        <w:t>(</w:t>
      </w:r>
    </w:p>
    <w:p w:rsidR="00955C87" w:rsidRDefault="00461BCD" w:rsidP="00461BCD">
      <w:pPr>
        <w:ind w:left="-540"/>
        <w:rPr>
          <w:rFonts w:ascii="Cambria Math"/>
          <w:sz w:val="20"/>
        </w:rPr>
      </w:pPr>
      <w:r>
        <w:br w:type="column"/>
      </w:r>
    </w:p>
    <w:p w:rsidR="00955C87" w:rsidRDefault="00955C87" w:rsidP="00461BCD">
      <w:pPr>
        <w:pStyle w:val="BodyText"/>
        <w:spacing w:before="11"/>
        <w:ind w:left="-540"/>
        <w:rPr>
          <w:rFonts w:ascii="Cambria Math"/>
          <w:sz w:val="16"/>
        </w:rPr>
      </w:pPr>
    </w:p>
    <w:p w:rsidR="00955C87" w:rsidRDefault="00461BCD" w:rsidP="00461BCD">
      <w:pPr>
        <w:ind w:left="-540" w:right="-15"/>
        <w:rPr>
          <w:rFonts w:ascii="Cambria Math" w:eastAsia="Cambria Math"/>
          <w:sz w:val="20"/>
        </w:rPr>
      </w:pPr>
      <w:r>
        <w:rPr>
          <w:rFonts w:ascii="Cambria Math" w:eastAsia="Cambria Math"/>
          <w:spacing w:val="-5"/>
          <w:sz w:val="20"/>
        </w:rPr>
        <w:t>𝜏𝑒</w:t>
      </w:r>
    </w:p>
    <w:p w:rsidR="00955C87" w:rsidRDefault="00461BCD" w:rsidP="00461BCD">
      <w:pPr>
        <w:ind w:left="-540"/>
        <w:rPr>
          <w:rFonts w:ascii="Cambria Math"/>
        </w:rPr>
      </w:pPr>
      <w:r>
        <w:br w:type="column"/>
      </w:r>
    </w:p>
    <w:p w:rsidR="00955C87" w:rsidRDefault="00461BCD" w:rsidP="00461BCD">
      <w:pPr>
        <w:spacing w:before="176" w:line="207" w:lineRule="exact"/>
        <w:ind w:left="-540"/>
        <w:rPr>
          <w:rFonts w:ascii="Cambria Math" w:eastAsia="Cambria Math"/>
          <w:sz w:val="14"/>
        </w:rPr>
      </w:pPr>
      <w:r>
        <w:rPr>
          <w:rFonts w:ascii="Cambria Math" w:eastAsia="Cambria Math"/>
          <w:spacing w:val="-4"/>
          <w:position w:val="4"/>
          <w:sz w:val="20"/>
        </w:rPr>
        <w:t>𝑑𝑟</w:t>
      </w:r>
      <w:r>
        <w:rPr>
          <w:rFonts w:ascii="Cambria Math" w:eastAsia="Cambria Math"/>
          <w:spacing w:val="-4"/>
          <w:sz w:val="14"/>
        </w:rPr>
        <w:t>𝐷,𝑡</w:t>
      </w:r>
    </w:p>
    <w:p w:rsidR="00955C87" w:rsidRDefault="00461BCD" w:rsidP="00461BCD">
      <w:pPr>
        <w:spacing w:line="115" w:lineRule="exact"/>
        <w:ind w:left="-540"/>
        <w:rPr>
          <w:rFonts w:ascii="Cambria Math"/>
          <w:sz w:val="20"/>
        </w:rPr>
      </w:pPr>
      <w:r>
        <w:pict>
          <v:rect id="docshape93" o:spid="_x0000_s1045" style="position:absolute;left:0;text-align:left;margin-left:234.75pt;margin-top:3.65pt;width:16.55pt;height:.6pt;z-index:15752704;mso-position-horizontal-relative:page" fillcolor="black" stroked="f">
            <w10:wrap anchorx="page"/>
          </v:rect>
        </w:pict>
      </w:r>
      <w:r>
        <w:pict>
          <v:rect id="docshape94" o:spid="_x0000_s1044" style="position:absolute;left:0;text-align:left;margin-left:257.95pt;margin-top:3.65pt;width:20.05pt;height:.6pt;z-index:15753216;mso-position-horizontal-relative:page" fillcolor="black" stroked="f">
            <w10:wrap anchorx="page"/>
          </v:rect>
        </w:pict>
      </w:r>
      <w:r>
        <w:rPr>
          <w:rFonts w:ascii="Cambria Math"/>
          <w:w w:val="118"/>
          <w:sz w:val="20"/>
        </w:rPr>
        <w:t>)</w:t>
      </w:r>
    </w:p>
    <w:p w:rsidR="00955C87" w:rsidRDefault="00461BCD" w:rsidP="00461BCD">
      <w:pPr>
        <w:ind w:left="-540"/>
        <w:rPr>
          <w:rFonts w:ascii="Cambria Math"/>
          <w:sz w:val="20"/>
        </w:rPr>
      </w:pPr>
      <w:r>
        <w:br w:type="column"/>
      </w:r>
    </w:p>
    <w:p w:rsidR="00955C87" w:rsidRDefault="00955C87" w:rsidP="00461BCD">
      <w:pPr>
        <w:pStyle w:val="BodyText"/>
        <w:ind w:left="-540"/>
        <w:rPr>
          <w:rFonts w:ascii="Cambria Math"/>
        </w:rPr>
      </w:pPr>
    </w:p>
    <w:p w:rsidR="00955C87" w:rsidRDefault="00461BCD" w:rsidP="00461BCD">
      <w:pPr>
        <w:pStyle w:val="BodyText"/>
        <w:spacing w:before="117" w:line="169" w:lineRule="exact"/>
        <w:ind w:left="-540" w:right="-15"/>
        <w:rPr>
          <w:rFonts w:ascii="Cambria Math" w:eastAsia="Cambria Math" w:hAnsi="Cambria Math"/>
        </w:rPr>
      </w:pPr>
      <w:r>
        <w:rPr>
          <w:rFonts w:ascii="Cambria Math" w:eastAsia="Cambria Math" w:hAnsi="Cambria Math"/>
        </w:rPr>
        <w:t>+</w:t>
      </w:r>
      <w:r>
        <w:rPr>
          <w:rFonts w:ascii="Cambria Math" w:eastAsia="Cambria Math" w:hAnsi="Cambria Math"/>
          <w:spacing w:val="-5"/>
        </w:rPr>
        <w:t xml:space="preserve"> </w:t>
      </w:r>
      <w:r>
        <w:rPr>
          <w:rFonts w:ascii="Cambria Math" w:eastAsia="Cambria Math" w:hAnsi="Cambria Math"/>
        </w:rPr>
        <w:t>max</w:t>
      </w:r>
      <w:r>
        <w:rPr>
          <w:rFonts w:ascii="Cambria Math" w:eastAsia="Cambria Math" w:hAnsi="Cambria Math"/>
          <w:spacing w:val="-11"/>
        </w:rPr>
        <w:t xml:space="preserve"> </w:t>
      </w:r>
      <w:r>
        <w:rPr>
          <w:rFonts w:ascii="Cambria Math" w:eastAsia="Cambria Math" w:hAnsi="Cambria Math"/>
          <w:spacing w:val="-5"/>
        </w:rPr>
        <w:t>{−𝑒</w:t>
      </w:r>
    </w:p>
    <w:p w:rsidR="00955C87" w:rsidRDefault="00461BCD" w:rsidP="00461BCD">
      <w:pPr>
        <w:ind w:left="-540"/>
        <w:rPr>
          <w:rFonts w:ascii="Cambria Math"/>
        </w:rPr>
      </w:pPr>
      <w:r>
        <w:br w:type="column"/>
      </w:r>
    </w:p>
    <w:p w:rsidR="00955C87" w:rsidRDefault="00461BCD" w:rsidP="00461BCD">
      <w:pPr>
        <w:spacing w:before="173"/>
        <w:ind w:left="-540"/>
        <w:rPr>
          <w:rFonts w:ascii="Cambria Math" w:eastAsia="Cambria Math" w:hAnsi="Cambria Math"/>
          <w:sz w:val="14"/>
        </w:rPr>
      </w:pPr>
      <w:r>
        <w:rPr>
          <w:rFonts w:ascii="Cambria Math" w:eastAsia="Cambria Math" w:hAnsi="Cambria Math"/>
          <w:spacing w:val="-2"/>
          <w:position w:val="4"/>
          <w:sz w:val="20"/>
        </w:rPr>
        <w:t>𝑑∆𝑎</w:t>
      </w:r>
      <w:r>
        <w:rPr>
          <w:rFonts w:ascii="Cambria Math" w:eastAsia="Cambria Math" w:hAnsi="Cambria Math"/>
          <w:spacing w:val="-2"/>
          <w:sz w:val="14"/>
        </w:rPr>
        <w:t>𝑡+1−𝑗</w:t>
      </w:r>
    </w:p>
    <w:p w:rsidR="00955C87" w:rsidRDefault="00461BCD" w:rsidP="00461BCD">
      <w:pPr>
        <w:pStyle w:val="BodyText"/>
        <w:spacing w:line="20" w:lineRule="exact"/>
        <w:ind w:left="-540" w:right="-87"/>
        <w:rPr>
          <w:rFonts w:ascii="Cambria Math"/>
          <w:sz w:val="2"/>
        </w:rPr>
      </w:pPr>
      <w:r>
        <w:rPr>
          <w:rFonts w:ascii="Cambria Math"/>
          <w:sz w:val="2"/>
        </w:rPr>
      </w:r>
      <w:r>
        <w:rPr>
          <w:rFonts w:ascii="Cambria Math"/>
          <w:sz w:val="2"/>
        </w:rPr>
        <w:pict>
          <v:group id="docshapegroup95" o:spid="_x0000_s1042" style="width:39.15pt;height:.6pt;mso-position-horizontal-relative:char;mso-position-vertical-relative:line" coordsize="783,12">
            <v:rect id="docshape96" o:spid="_x0000_s1043" style="position:absolute;width:783;height:12" fillcolor="black" stroked="f"/>
            <w10:anchorlock/>
          </v:group>
        </w:pict>
      </w:r>
    </w:p>
    <w:p w:rsidR="00955C87" w:rsidRDefault="00461BCD" w:rsidP="00461BCD">
      <w:pPr>
        <w:ind w:left="-540"/>
        <w:rPr>
          <w:rFonts w:ascii="Cambria Math"/>
          <w:sz w:val="20"/>
        </w:rPr>
      </w:pPr>
      <w:r>
        <w:br w:type="column"/>
      </w:r>
    </w:p>
    <w:p w:rsidR="00955C87" w:rsidRDefault="00955C87" w:rsidP="00461BCD">
      <w:pPr>
        <w:pStyle w:val="BodyText"/>
        <w:ind w:left="-540"/>
        <w:rPr>
          <w:rFonts w:ascii="Cambria Math"/>
        </w:rPr>
      </w:pPr>
    </w:p>
    <w:p w:rsidR="00955C87" w:rsidRDefault="00461BCD" w:rsidP="00461BCD">
      <w:pPr>
        <w:spacing w:before="117" w:line="169" w:lineRule="exact"/>
        <w:ind w:left="-540"/>
        <w:rPr>
          <w:rFonts w:ascii="Cambria Math" w:eastAsia="Cambria Math" w:hAnsi="Cambria Math"/>
          <w:sz w:val="20"/>
        </w:rPr>
      </w:pPr>
      <w:r>
        <w:rPr>
          <w:rFonts w:ascii="Cambria Math" w:eastAsia="Cambria Math" w:hAnsi="Cambria Math"/>
          <w:w w:val="105"/>
          <w:sz w:val="20"/>
        </w:rPr>
        <w:t>∀𝑡</w:t>
      </w:r>
      <w:r>
        <w:rPr>
          <w:rFonts w:ascii="Cambria Math" w:eastAsia="Cambria Math" w:hAnsi="Cambria Math"/>
          <w:spacing w:val="2"/>
          <w:w w:val="105"/>
          <w:sz w:val="20"/>
        </w:rPr>
        <w:t xml:space="preserve"> </w:t>
      </w:r>
      <w:r>
        <w:rPr>
          <w:rFonts w:ascii="Cambria Math" w:eastAsia="Cambria Math" w:hAnsi="Cambria Math"/>
          <w:w w:val="105"/>
          <w:sz w:val="20"/>
        </w:rPr>
        <w:t xml:space="preserve">≥ </w:t>
      </w:r>
      <w:r>
        <w:rPr>
          <w:rFonts w:ascii="Cambria Math" w:eastAsia="Cambria Math" w:hAnsi="Cambria Math"/>
          <w:spacing w:val="-5"/>
          <w:w w:val="105"/>
          <w:sz w:val="20"/>
        </w:rPr>
        <w:t>𝑠}</w:t>
      </w:r>
    </w:p>
    <w:p w:rsidR="00955C87" w:rsidRDefault="00955C87" w:rsidP="00461BCD">
      <w:pPr>
        <w:spacing w:line="169" w:lineRule="exact"/>
        <w:ind w:left="-540"/>
        <w:rPr>
          <w:rFonts w:ascii="Cambria Math" w:eastAsia="Cambria Math" w:hAnsi="Cambria Math"/>
          <w:sz w:val="20"/>
        </w:rPr>
        <w:sectPr w:rsidR="00955C87" w:rsidSect="00461BCD">
          <w:type w:val="continuous"/>
          <w:pgSz w:w="11910" w:h="16840"/>
          <w:pgMar w:top="1440" w:right="570" w:bottom="920" w:left="1280" w:header="723" w:footer="725" w:gutter="0"/>
          <w:cols w:num="7" w:space="720" w:equalWidth="0">
            <w:col w:w="694" w:space="2019"/>
            <w:col w:w="703" w:space="39"/>
            <w:col w:w="222" w:space="40"/>
            <w:col w:w="552" w:space="40"/>
            <w:col w:w="953" w:space="39"/>
            <w:col w:w="768" w:space="40"/>
            <w:col w:w="3521"/>
          </w:cols>
        </w:sectPr>
      </w:pPr>
    </w:p>
    <w:p w:rsidR="00955C87" w:rsidRDefault="00461BCD" w:rsidP="00461BCD">
      <w:pPr>
        <w:pStyle w:val="BodyText"/>
        <w:spacing w:line="199" w:lineRule="exact"/>
        <w:ind w:left="-540"/>
        <w:jc w:val="right"/>
        <w:rPr>
          <w:rFonts w:ascii="Cambria Math"/>
        </w:rPr>
      </w:pPr>
      <w:r>
        <w:rPr>
          <w:rFonts w:ascii="Cambria Math"/>
          <w:spacing w:val="-5"/>
        </w:rPr>
        <w:t>400</w:t>
      </w:r>
    </w:p>
    <w:p w:rsidR="00955C87" w:rsidRDefault="00461BCD" w:rsidP="00461BCD">
      <w:pPr>
        <w:spacing w:line="227" w:lineRule="exact"/>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line="227" w:lineRule="exact"/>
        <w:ind w:left="-540"/>
        <w:rPr>
          <w:rFonts w:ascii="Cambria Math" w:eastAsia="Cambria Math" w:hAnsi="Cambria Math"/>
          <w:sz w:val="14"/>
        </w:rPr>
      </w:pPr>
      <w:r>
        <w:br w:type="column"/>
      </w:r>
      <w:r>
        <w:rPr>
          <w:rFonts w:ascii="Cambria Math" w:eastAsia="Cambria Math" w:hAnsi="Cambria Math"/>
          <w:spacing w:val="-2"/>
          <w:position w:val="4"/>
          <w:sz w:val="20"/>
        </w:rPr>
        <w:t>𝑑𝑟</w:t>
      </w:r>
      <w:r>
        <w:rPr>
          <w:rFonts w:ascii="Cambria Math" w:eastAsia="Cambria Math" w:hAnsi="Cambria Math"/>
          <w:spacing w:val="-2"/>
          <w:sz w:val="14"/>
        </w:rPr>
        <w:t>𝐶,𝑠→𝑡</w:t>
      </w:r>
    </w:p>
    <w:p w:rsidR="00955C87" w:rsidRDefault="00955C87" w:rsidP="00461BCD">
      <w:pPr>
        <w:spacing w:line="227" w:lineRule="exact"/>
        <w:ind w:left="-540"/>
        <w:rPr>
          <w:rFonts w:ascii="Cambria Math" w:eastAsia="Cambria Math" w:hAnsi="Cambria Math"/>
          <w:sz w:val="14"/>
        </w:rPr>
        <w:sectPr w:rsidR="00955C87" w:rsidSect="00461BCD">
          <w:type w:val="continuous"/>
          <w:pgSz w:w="11910" w:h="16840"/>
          <w:pgMar w:top="1440" w:right="570" w:bottom="920" w:left="1280" w:header="723" w:footer="725" w:gutter="0"/>
          <w:cols w:num="3" w:space="720" w:equalWidth="0">
            <w:col w:w="3747" w:space="40"/>
            <w:col w:w="475" w:space="39"/>
            <w:col w:w="5329"/>
          </w:cols>
        </w:sectPr>
      </w:pPr>
    </w:p>
    <w:p w:rsidR="00955C87" w:rsidRDefault="00461BCD" w:rsidP="00461BCD">
      <w:pPr>
        <w:pStyle w:val="BodyText"/>
        <w:spacing w:before="148"/>
        <w:ind w:left="-540"/>
      </w:pPr>
      <w:r>
        <w:t>With</w:t>
      </w:r>
      <w:r>
        <w:rPr>
          <w:spacing w:val="-4"/>
        </w:rPr>
        <w:t xml:space="preserve"> </w:t>
      </w:r>
      <w:r>
        <w:t>the</w:t>
      </w:r>
      <w:r>
        <w:rPr>
          <w:spacing w:val="-6"/>
        </w:rPr>
        <w:t xml:space="preserve"> </w:t>
      </w:r>
      <w:r>
        <w:t>baseline</w:t>
      </w:r>
      <w:r>
        <w:rPr>
          <w:spacing w:val="-4"/>
        </w:rPr>
        <w:t xml:space="preserve"> </w:t>
      </w:r>
      <w:r>
        <w:t>calibration</w:t>
      </w:r>
      <w:r>
        <w:rPr>
          <w:spacing w:val="-2"/>
        </w:rPr>
        <w:t xml:space="preserve"> </w:t>
      </w:r>
      <w:r>
        <w:t>of</w:t>
      </w:r>
      <w:r>
        <w:rPr>
          <w:spacing w:val="-7"/>
        </w:rPr>
        <w:t xml:space="preserve"> </w:t>
      </w:r>
      <w:r>
        <w:t>BA-MARTIN,</w:t>
      </w:r>
      <w:r>
        <w:rPr>
          <w:spacing w:val="-4"/>
        </w:rPr>
        <w:t xml:space="preserve"> </w:t>
      </w:r>
      <w:r>
        <w:t>Eq.</w:t>
      </w:r>
      <w:r>
        <w:rPr>
          <w:spacing w:val="-4"/>
        </w:rPr>
        <w:t xml:space="preserve"> </w:t>
      </w:r>
      <w:hyperlink w:anchor="_bookmark17" w:history="1">
        <w:r>
          <w:t>(3)</w:t>
        </w:r>
      </w:hyperlink>
      <w:r>
        <w:rPr>
          <w:spacing w:val="-6"/>
        </w:rPr>
        <w:t xml:space="preserve"> </w:t>
      </w:r>
      <w:r>
        <w:t>is</w:t>
      </w:r>
      <w:r>
        <w:rPr>
          <w:spacing w:val="-6"/>
        </w:rPr>
        <w:t xml:space="preserve"> </w:t>
      </w:r>
      <w:r>
        <w:t>bounded</w:t>
      </w:r>
      <w:r>
        <w:rPr>
          <w:spacing w:val="-5"/>
        </w:rPr>
        <w:t xml:space="preserve"> by:</w:t>
      </w:r>
    </w:p>
    <w:p w:rsidR="00955C87" w:rsidRDefault="00461BCD" w:rsidP="00461BCD">
      <w:pPr>
        <w:spacing w:before="144" w:line="329" w:lineRule="exact"/>
        <w:ind w:left="-540"/>
        <w:jc w:val="center"/>
        <w:rPr>
          <w:rFonts w:ascii="Cambria Math" w:eastAsia="Cambria Math" w:hAnsi="Cambria Math"/>
          <w:sz w:val="20"/>
        </w:rPr>
      </w:pPr>
      <w:r>
        <w:rPr>
          <w:rFonts w:ascii="Times New Roman" w:eastAsia="Times New Roman" w:hAnsi="Times New Roman"/>
          <w:spacing w:val="-1"/>
          <w:position w:val="15"/>
          <w:sz w:val="20"/>
          <w:u w:val="single"/>
        </w:rPr>
        <w:t xml:space="preserve"> </w:t>
      </w:r>
      <w:r>
        <w:rPr>
          <w:rFonts w:ascii="Cambria Math" w:eastAsia="Cambria Math" w:hAnsi="Cambria Math"/>
          <w:spacing w:val="-2"/>
          <w:w w:val="105"/>
          <w:position w:val="15"/>
          <w:sz w:val="20"/>
          <w:u w:val="single"/>
        </w:rPr>
        <w:t>𝑑𝑟</w:t>
      </w:r>
      <w:r>
        <w:rPr>
          <w:rFonts w:ascii="Cambria Math" w:eastAsia="Cambria Math" w:hAnsi="Cambria Math"/>
          <w:spacing w:val="-2"/>
          <w:w w:val="105"/>
          <w:position w:val="11"/>
          <w:sz w:val="14"/>
          <w:u w:val="single"/>
        </w:rPr>
        <w:t>𝑀</w:t>
      </w:r>
      <w:proofErr w:type="gramStart"/>
      <w:r>
        <w:rPr>
          <w:rFonts w:ascii="Cambria Math" w:eastAsia="Cambria Math" w:hAnsi="Cambria Math"/>
          <w:spacing w:val="-2"/>
          <w:w w:val="105"/>
          <w:position w:val="11"/>
          <w:sz w:val="14"/>
          <w:u w:val="single"/>
        </w:rPr>
        <w:t>,</w:t>
      </w:r>
      <w:r>
        <w:rPr>
          <w:rFonts w:ascii="Cambria Math" w:eastAsia="Cambria Math" w:hAnsi="Cambria Math"/>
          <w:spacing w:val="-2"/>
          <w:w w:val="105"/>
          <w:position w:val="11"/>
          <w:sz w:val="14"/>
          <w:u w:val="single"/>
        </w:rPr>
        <w:t/>
      </w:r>
      <w:proofErr w:type="gramEnd"/>
      <w:r>
        <w:rPr>
          <w:rFonts w:ascii="Cambria Math" w:eastAsia="Cambria Math" w:hAnsi="Cambria Math"/>
          <w:spacing w:val="-2"/>
          <w:w w:val="105"/>
          <w:position w:val="11"/>
          <w:sz w:val="14"/>
          <w:u w:val="single"/>
        </w:rPr>
        <w:t/>
      </w:r>
      <w:r>
        <w:rPr>
          <w:rFonts w:ascii="Cambria Math" w:eastAsia="Cambria Math" w:hAnsi="Cambria Math"/>
          <w:spacing w:val="43"/>
          <w:w w:val="105"/>
          <w:position w:val="11"/>
          <w:sz w:val="14"/>
          <w:u w:val="single"/>
        </w:rPr>
        <w:t xml:space="preserve"> </w:t>
      </w:r>
      <w:r>
        <w:rPr>
          <w:rFonts w:ascii="Cambria Math" w:eastAsia="Cambria Math" w:hAnsi="Cambria Math"/>
          <w:spacing w:val="14"/>
          <w:w w:val="105"/>
          <w:position w:val="11"/>
          <w:sz w:val="14"/>
        </w:rPr>
        <w:t xml:space="preserve"> </w:t>
      </w:r>
      <w:r>
        <w:rPr>
          <w:rFonts w:ascii="Cambria Math" w:eastAsia="Cambria Math" w:hAnsi="Cambria Math"/>
          <w:spacing w:val="-2"/>
          <w:w w:val="105"/>
          <w:sz w:val="20"/>
        </w:rPr>
        <w:t>&gt;</w:t>
      </w:r>
      <w:r>
        <w:rPr>
          <w:rFonts w:ascii="Cambria Math" w:eastAsia="Cambria Math" w:hAnsi="Cambria Math"/>
          <w:spacing w:val="3"/>
          <w:w w:val="105"/>
          <w:sz w:val="20"/>
        </w:rPr>
        <w:t xml:space="preserve"> </w:t>
      </w:r>
      <w:r>
        <w:rPr>
          <w:rFonts w:ascii="Cambria Math" w:eastAsia="Cambria Math" w:hAnsi="Cambria Math"/>
          <w:spacing w:val="-2"/>
          <w:w w:val="105"/>
          <w:position w:val="15"/>
          <w:sz w:val="20"/>
          <w:u w:val="single"/>
        </w:rPr>
        <w:t>𝑑𝑟</w:t>
      </w:r>
      <w:r>
        <w:rPr>
          <w:rFonts w:ascii="Cambria Math" w:eastAsia="Cambria Math" w:hAnsi="Cambria Math"/>
          <w:spacing w:val="-2"/>
          <w:w w:val="105"/>
          <w:position w:val="11"/>
          <w:sz w:val="14"/>
          <w:u w:val="single"/>
        </w:rPr>
        <w:t>𝐷,𝑡</w:t>
      </w:r>
      <w:r>
        <w:rPr>
          <w:rFonts w:ascii="Cambria Math" w:eastAsia="Cambria Math" w:hAnsi="Cambria Math"/>
          <w:spacing w:val="18"/>
          <w:w w:val="105"/>
          <w:position w:val="11"/>
          <w:sz w:val="14"/>
        </w:rPr>
        <w:t xml:space="preserve"> </w:t>
      </w:r>
      <w:r>
        <w:rPr>
          <w:rFonts w:ascii="Cambria Math" w:eastAsia="Cambria Math" w:hAnsi="Cambria Math"/>
          <w:spacing w:val="-2"/>
          <w:w w:val="105"/>
          <w:sz w:val="20"/>
        </w:rPr>
        <w:t>−</w:t>
      </w:r>
      <w:r>
        <w:rPr>
          <w:rFonts w:ascii="Cambria Math" w:eastAsia="Cambria Math" w:hAnsi="Cambria Math"/>
          <w:spacing w:val="-9"/>
          <w:w w:val="105"/>
          <w:sz w:val="20"/>
        </w:rPr>
        <w:t xml:space="preserve"> </w:t>
      </w:r>
      <w:r>
        <w:rPr>
          <w:rFonts w:ascii="Cambria Math" w:eastAsia="Cambria Math" w:hAnsi="Cambria Math"/>
          <w:spacing w:val="-2"/>
          <w:w w:val="105"/>
          <w:position w:val="1"/>
          <w:sz w:val="20"/>
        </w:rPr>
        <w:t>[</w:t>
      </w:r>
      <w:r>
        <w:rPr>
          <w:rFonts w:ascii="Cambria Math" w:eastAsia="Cambria Math" w:hAnsi="Cambria Math"/>
          <w:spacing w:val="-2"/>
          <w:w w:val="105"/>
          <w:sz w:val="20"/>
        </w:rPr>
        <w:t>1</w:t>
      </w:r>
      <w:r>
        <w:rPr>
          <w:rFonts w:ascii="Cambria Math" w:eastAsia="Cambria Math" w:hAnsi="Cambria Math"/>
          <w:spacing w:val="-7"/>
          <w:w w:val="105"/>
          <w:sz w:val="20"/>
        </w:rPr>
        <w:t xml:space="preserve"> </w:t>
      </w:r>
      <w:r>
        <w:rPr>
          <w:rFonts w:ascii="Cambria Math" w:eastAsia="Cambria Math" w:hAnsi="Cambria Math"/>
          <w:spacing w:val="-2"/>
          <w:w w:val="105"/>
          <w:sz w:val="20"/>
        </w:rPr>
        <w:t>−</w:t>
      </w:r>
      <w:r>
        <w:rPr>
          <w:rFonts w:ascii="Cambria Math" w:eastAsia="Cambria Math" w:hAnsi="Cambria Math"/>
          <w:spacing w:val="-8"/>
          <w:w w:val="105"/>
          <w:sz w:val="20"/>
        </w:rPr>
        <w:t xml:space="preserve"> </w:t>
      </w:r>
      <w:r>
        <w:rPr>
          <w:rFonts w:ascii="Cambria Math" w:eastAsia="Cambria Math" w:hAnsi="Cambria Math"/>
          <w:spacing w:val="-2"/>
          <w:w w:val="105"/>
          <w:sz w:val="20"/>
        </w:rPr>
        <w:t>0.85</w:t>
      </w:r>
      <w:r>
        <w:rPr>
          <w:rFonts w:ascii="Cambria Math" w:eastAsia="Cambria Math" w:hAnsi="Cambria Math"/>
          <w:spacing w:val="-2"/>
          <w:w w:val="105"/>
          <w:sz w:val="20"/>
          <w:vertAlign w:val="superscript"/>
        </w:rPr>
        <w:t>𝑡−𝑠+1</w:t>
      </w:r>
      <w:r>
        <w:rPr>
          <w:rFonts w:ascii="Cambria Math" w:eastAsia="Cambria Math" w:hAnsi="Cambria Math"/>
          <w:spacing w:val="-2"/>
          <w:w w:val="105"/>
          <w:position w:val="1"/>
          <w:sz w:val="20"/>
        </w:rPr>
        <w:t>]</w:t>
      </w:r>
      <w:r>
        <w:rPr>
          <w:rFonts w:ascii="Cambria Math" w:eastAsia="Cambria Math" w:hAnsi="Cambria Math"/>
          <w:spacing w:val="-13"/>
          <w:w w:val="105"/>
          <w:position w:val="1"/>
          <w:sz w:val="20"/>
        </w:rPr>
        <w:t xml:space="preserve"> </w:t>
      </w:r>
      <w:r>
        <w:rPr>
          <w:rFonts w:ascii="Cambria Math" w:eastAsia="Cambria Math" w:hAnsi="Cambria Math"/>
          <w:spacing w:val="-2"/>
          <w:w w:val="105"/>
          <w:sz w:val="20"/>
        </w:rPr>
        <w:t>[0.0525</w:t>
      </w:r>
      <w:r>
        <w:rPr>
          <w:rFonts w:ascii="Cambria Math" w:eastAsia="Cambria Math" w:hAnsi="Cambria Math"/>
          <w:spacing w:val="-7"/>
          <w:w w:val="105"/>
          <w:sz w:val="20"/>
        </w:rPr>
        <w:t xml:space="preserve"> </w:t>
      </w:r>
      <w:r>
        <w:rPr>
          <w:rFonts w:ascii="Cambria Math" w:eastAsia="Cambria Math" w:hAnsi="Cambria Math"/>
          <w:spacing w:val="-2"/>
          <w:w w:val="105"/>
          <w:sz w:val="20"/>
        </w:rPr>
        <w:t>×</w:t>
      </w:r>
      <w:r>
        <w:rPr>
          <w:rFonts w:ascii="Cambria Math" w:eastAsia="Cambria Math" w:hAnsi="Cambria Math"/>
          <w:spacing w:val="-8"/>
          <w:w w:val="105"/>
          <w:sz w:val="20"/>
        </w:rPr>
        <w:t xml:space="preserve"> </w:t>
      </w:r>
      <w:r>
        <w:rPr>
          <w:rFonts w:ascii="Cambria Math" w:eastAsia="Cambria Math" w:hAnsi="Cambria Math"/>
          <w:spacing w:val="-2"/>
          <w:w w:val="105"/>
          <w:position w:val="15"/>
          <w:sz w:val="20"/>
          <w:u w:val="single"/>
        </w:rPr>
        <w:t>𝑑𝑟</w:t>
      </w:r>
      <w:r>
        <w:rPr>
          <w:rFonts w:ascii="Cambria Math" w:eastAsia="Cambria Math" w:hAnsi="Cambria Math"/>
          <w:spacing w:val="-2"/>
          <w:w w:val="105"/>
          <w:position w:val="11"/>
          <w:sz w:val="14"/>
          <w:u w:val="single"/>
        </w:rPr>
        <w:t>𝐷,𝑡</w:t>
      </w:r>
      <w:r>
        <w:rPr>
          <w:rFonts w:ascii="Cambria Math" w:eastAsia="Cambria Math" w:hAnsi="Cambria Math"/>
          <w:spacing w:val="18"/>
          <w:w w:val="105"/>
          <w:position w:val="11"/>
          <w:sz w:val="14"/>
        </w:rPr>
        <w:t xml:space="preserve"> </w:t>
      </w:r>
      <w:r>
        <w:rPr>
          <w:rFonts w:ascii="Cambria Math" w:eastAsia="Cambria Math" w:hAnsi="Cambria Math"/>
          <w:spacing w:val="-2"/>
          <w:w w:val="105"/>
          <w:sz w:val="20"/>
        </w:rPr>
        <w:t>+</w:t>
      </w:r>
      <w:r>
        <w:rPr>
          <w:rFonts w:ascii="Cambria Math" w:eastAsia="Cambria Math" w:hAnsi="Cambria Math"/>
          <w:spacing w:val="-9"/>
          <w:w w:val="105"/>
          <w:sz w:val="20"/>
        </w:rPr>
        <w:t xml:space="preserve"> </w:t>
      </w:r>
      <w:r>
        <w:rPr>
          <w:rFonts w:ascii="Cambria Math" w:eastAsia="Cambria Math" w:hAnsi="Cambria Math"/>
          <w:spacing w:val="-2"/>
          <w:w w:val="105"/>
          <w:sz w:val="20"/>
        </w:rPr>
        <w:t>30max</w:t>
      </w:r>
      <w:r>
        <w:rPr>
          <w:rFonts w:ascii="Cambria Math" w:eastAsia="Cambria Math" w:hAnsi="Cambria Math"/>
          <w:spacing w:val="-12"/>
          <w:w w:val="105"/>
          <w:sz w:val="20"/>
        </w:rPr>
        <w:t xml:space="preserve"> </w:t>
      </w:r>
      <w:r>
        <w:rPr>
          <w:rFonts w:ascii="Cambria Math" w:eastAsia="Cambria Math" w:hAnsi="Cambria Math"/>
          <w:spacing w:val="-2"/>
          <w:w w:val="105"/>
          <w:sz w:val="20"/>
        </w:rPr>
        <w:t>{−</w:t>
      </w:r>
      <w:r>
        <w:rPr>
          <w:rFonts w:ascii="Cambria Math" w:eastAsia="Cambria Math" w:hAnsi="Cambria Math"/>
          <w:spacing w:val="-13"/>
          <w:w w:val="105"/>
          <w:sz w:val="20"/>
        </w:rPr>
        <w:t xml:space="preserve"> </w:t>
      </w:r>
      <w:r>
        <w:rPr>
          <w:rFonts w:ascii="Cambria Math" w:eastAsia="Cambria Math" w:hAnsi="Cambria Math"/>
          <w:spacing w:val="-2"/>
          <w:w w:val="105"/>
          <w:position w:val="16"/>
          <w:sz w:val="20"/>
          <w:u w:val="single"/>
        </w:rPr>
        <w:t>𝑑∆𝑎</w:t>
      </w:r>
      <w:r>
        <w:rPr>
          <w:rFonts w:ascii="Cambria Math" w:eastAsia="Cambria Math" w:hAnsi="Cambria Math"/>
          <w:spacing w:val="-2"/>
          <w:w w:val="105"/>
          <w:position w:val="12"/>
          <w:sz w:val="14"/>
          <w:u w:val="single"/>
        </w:rPr>
        <w:t>𝑡+1−𝑗</w:t>
      </w:r>
      <w:r>
        <w:rPr>
          <w:rFonts w:ascii="Cambria Math" w:eastAsia="Cambria Math" w:hAnsi="Cambria Math"/>
          <w:spacing w:val="7"/>
          <w:w w:val="105"/>
          <w:position w:val="12"/>
          <w:sz w:val="14"/>
        </w:rPr>
        <w:t xml:space="preserve"> </w:t>
      </w:r>
      <w:r>
        <w:rPr>
          <w:rFonts w:ascii="Cambria Math" w:eastAsia="Cambria Math" w:hAnsi="Cambria Math"/>
          <w:spacing w:val="-2"/>
          <w:w w:val="105"/>
          <w:sz w:val="20"/>
        </w:rPr>
        <w:t>∀𝑡</w:t>
      </w:r>
      <w:r>
        <w:rPr>
          <w:rFonts w:ascii="Cambria Math" w:eastAsia="Cambria Math" w:hAnsi="Cambria Math"/>
          <w:spacing w:val="6"/>
          <w:w w:val="105"/>
          <w:sz w:val="20"/>
        </w:rPr>
        <w:t xml:space="preserve"> </w:t>
      </w:r>
      <w:r>
        <w:rPr>
          <w:rFonts w:ascii="Cambria Math" w:eastAsia="Cambria Math" w:hAnsi="Cambria Math"/>
          <w:spacing w:val="-2"/>
          <w:w w:val="105"/>
          <w:sz w:val="20"/>
        </w:rPr>
        <w:t>≥</w:t>
      </w:r>
      <w:r>
        <w:rPr>
          <w:rFonts w:ascii="Cambria Math" w:eastAsia="Cambria Math" w:hAnsi="Cambria Math"/>
          <w:spacing w:val="3"/>
          <w:w w:val="105"/>
          <w:sz w:val="20"/>
        </w:rPr>
        <w:t xml:space="preserve"> </w:t>
      </w:r>
      <w:r>
        <w:rPr>
          <w:rFonts w:ascii="Cambria Math" w:eastAsia="Cambria Math" w:hAnsi="Cambria Math"/>
          <w:spacing w:val="-5"/>
          <w:w w:val="105"/>
          <w:sz w:val="20"/>
        </w:rPr>
        <w:t>𝑠}]</w:t>
      </w:r>
    </w:p>
    <w:p w:rsidR="00955C87" w:rsidRDefault="00955C87" w:rsidP="00461BCD">
      <w:pPr>
        <w:spacing w:line="329" w:lineRule="exact"/>
        <w:ind w:left="-540"/>
        <w:jc w:val="center"/>
        <w:rPr>
          <w:rFonts w:ascii="Cambria Math" w:eastAsia="Cambria Math" w:hAnsi="Cambria Math"/>
          <w:sz w:val="20"/>
        </w:rPr>
        <w:sectPr w:rsidR="00955C87" w:rsidSect="00461BCD">
          <w:type w:val="continuous"/>
          <w:pgSz w:w="11910" w:h="16840"/>
          <w:pgMar w:top="1440" w:right="570" w:bottom="920" w:left="1280" w:header="723" w:footer="725" w:gutter="0"/>
          <w:cols w:space="720"/>
        </w:sectPr>
      </w:pPr>
    </w:p>
    <w:p w:rsidR="00955C87" w:rsidRDefault="00461BCD" w:rsidP="00461BCD">
      <w:pPr>
        <w:spacing w:line="227" w:lineRule="exact"/>
        <w:ind w:left="-540"/>
        <w:jc w:val="right"/>
        <w:rPr>
          <w:rFonts w:ascii="Cambria Math" w:eastAsia="Cambria Math" w:hAnsi="Cambria Math"/>
          <w:sz w:val="14"/>
        </w:rPr>
      </w:pPr>
      <w:r>
        <w:rPr>
          <w:rFonts w:ascii="Cambria Math" w:eastAsia="Cambria Math" w:hAnsi="Cambria Math"/>
          <w:spacing w:val="-2"/>
          <w:position w:val="4"/>
          <w:sz w:val="20"/>
        </w:rPr>
        <w:t>𝑑𝑟</w:t>
      </w:r>
      <w:r>
        <w:rPr>
          <w:rFonts w:ascii="Cambria Math" w:eastAsia="Cambria Math" w:hAnsi="Cambria Math"/>
          <w:spacing w:val="-2"/>
          <w:sz w:val="14"/>
        </w:rPr>
        <w:t>𝐶,𝑠→𝑡</w:t>
      </w:r>
    </w:p>
    <w:p w:rsidR="00955C87" w:rsidRDefault="00461BCD" w:rsidP="00461BCD">
      <w:pPr>
        <w:spacing w:line="227" w:lineRule="exact"/>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line="227" w:lineRule="exact"/>
        <w:ind w:left="-540"/>
        <w:jc w:val="right"/>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line="227" w:lineRule="exact"/>
        <w:ind w:left="-540"/>
        <w:rPr>
          <w:rFonts w:ascii="Cambria Math" w:eastAsia="Cambria Math" w:hAnsi="Cambria Math"/>
          <w:sz w:val="14"/>
        </w:rPr>
      </w:pPr>
      <w:r>
        <w:br w:type="column"/>
      </w:r>
      <w:r>
        <w:rPr>
          <w:rFonts w:ascii="Cambria Math" w:eastAsia="Cambria Math" w:hAnsi="Cambria Math"/>
          <w:spacing w:val="-2"/>
          <w:position w:val="4"/>
          <w:sz w:val="20"/>
        </w:rPr>
        <w:t>𝑑𝑟</w:t>
      </w:r>
      <w:r>
        <w:rPr>
          <w:rFonts w:ascii="Cambria Math" w:eastAsia="Cambria Math" w:hAnsi="Cambria Math"/>
          <w:spacing w:val="-2"/>
          <w:sz w:val="14"/>
        </w:rPr>
        <w:t>𝐶,𝑠→𝑡</w:t>
      </w:r>
    </w:p>
    <w:p w:rsidR="00955C87" w:rsidRDefault="00955C87" w:rsidP="00461BCD">
      <w:pPr>
        <w:spacing w:line="227" w:lineRule="exact"/>
        <w:ind w:left="-540"/>
        <w:rPr>
          <w:rFonts w:ascii="Cambria Math" w:eastAsia="Cambria Math" w:hAnsi="Cambria Math"/>
          <w:sz w:val="14"/>
        </w:rPr>
        <w:sectPr w:rsidR="00955C87" w:rsidSect="00461BCD">
          <w:type w:val="continuous"/>
          <w:pgSz w:w="11910" w:h="16840"/>
          <w:pgMar w:top="1440" w:right="570" w:bottom="920" w:left="1280" w:header="723" w:footer="725" w:gutter="0"/>
          <w:cols w:num="4" w:space="720" w:equalWidth="0">
            <w:col w:w="1981" w:space="40"/>
            <w:col w:w="656" w:space="1034"/>
            <w:col w:w="1795" w:space="39"/>
            <w:col w:w="4085"/>
          </w:cols>
        </w:sectPr>
      </w:pPr>
    </w:p>
    <w:p w:rsidR="00955C87" w:rsidRDefault="00461BCD" w:rsidP="00461BCD">
      <w:pPr>
        <w:pStyle w:val="BodyText"/>
        <w:spacing w:before="145" w:line="276" w:lineRule="auto"/>
        <w:ind w:left="-540" w:right="130"/>
        <w:jc w:val="both"/>
      </w:pPr>
      <w:r>
        <w:t>Following</w:t>
      </w:r>
      <w:r>
        <w:rPr>
          <w:spacing w:val="30"/>
        </w:rPr>
        <w:t xml:space="preserve"> </w:t>
      </w:r>
      <w:r>
        <w:t>a</w:t>
      </w:r>
      <w:r>
        <w:rPr>
          <w:spacing w:val="31"/>
        </w:rPr>
        <w:t xml:space="preserve"> </w:t>
      </w:r>
      <w:r>
        <w:t>100</w:t>
      </w:r>
      <w:r>
        <w:rPr>
          <w:spacing w:val="-1"/>
        </w:rPr>
        <w:t xml:space="preserve"> </w:t>
      </w:r>
      <w:r>
        <w:t>basis</w:t>
      </w:r>
      <w:r>
        <w:rPr>
          <w:spacing w:val="29"/>
        </w:rPr>
        <w:t xml:space="preserve"> </w:t>
      </w:r>
      <w:r>
        <w:t>point</w:t>
      </w:r>
      <w:r>
        <w:rPr>
          <w:spacing w:val="31"/>
        </w:rPr>
        <w:t xml:space="preserve"> </w:t>
      </w:r>
      <w:r>
        <w:t>cash</w:t>
      </w:r>
      <w:r>
        <w:rPr>
          <w:spacing w:val="31"/>
        </w:rPr>
        <w:t xml:space="preserve"> </w:t>
      </w:r>
      <w:r>
        <w:t>rate</w:t>
      </w:r>
      <w:r>
        <w:rPr>
          <w:spacing w:val="30"/>
        </w:rPr>
        <w:t xml:space="preserve"> </w:t>
      </w:r>
      <w:r>
        <w:t>reduction,</w:t>
      </w:r>
      <w:r>
        <w:rPr>
          <w:spacing w:val="31"/>
        </w:rPr>
        <w:t xml:space="preserve"> </w:t>
      </w:r>
      <w:r>
        <w:t>the</w:t>
      </w:r>
      <w:r>
        <w:rPr>
          <w:spacing w:val="29"/>
        </w:rPr>
        <w:t xml:space="preserve"> </w:t>
      </w:r>
      <w:r>
        <w:t>maximum</w:t>
      </w:r>
      <w:r>
        <w:rPr>
          <w:spacing w:val="29"/>
        </w:rPr>
        <w:t xml:space="preserve"> </w:t>
      </w:r>
      <w:r>
        <w:t>increase</w:t>
      </w:r>
      <w:r>
        <w:rPr>
          <w:spacing w:val="29"/>
        </w:rPr>
        <w:t xml:space="preserve"> </w:t>
      </w:r>
      <w:r>
        <w:t>in</w:t>
      </w:r>
      <w:r>
        <w:rPr>
          <w:spacing w:val="31"/>
        </w:rPr>
        <w:t xml:space="preserve"> </w:t>
      </w:r>
      <w:r>
        <w:t>quarterly</w:t>
      </w:r>
      <w:r>
        <w:rPr>
          <w:spacing w:val="31"/>
        </w:rPr>
        <w:t xml:space="preserve"> </w:t>
      </w:r>
      <w:r>
        <w:t>credit</w:t>
      </w:r>
      <w:r>
        <w:rPr>
          <w:spacing w:val="31"/>
        </w:rPr>
        <w:t xml:space="preserve"> </w:t>
      </w:r>
      <w:r>
        <w:t>growth</w:t>
      </w:r>
      <w:r>
        <w:rPr>
          <w:spacing w:val="31"/>
        </w:rPr>
        <w:t xml:space="preserve"> </w:t>
      </w:r>
      <w:r>
        <w:t>is</w:t>
      </w:r>
      <w:r>
        <w:rPr>
          <w:spacing w:val="35"/>
        </w:rPr>
        <w:t xml:space="preserve"> </w:t>
      </w:r>
      <w:r>
        <w:t>less</w:t>
      </w:r>
      <w:r>
        <w:rPr>
          <w:spacing w:val="29"/>
        </w:rPr>
        <w:t xml:space="preserve"> </w:t>
      </w:r>
      <w:r>
        <w:t>than 1</w:t>
      </w:r>
      <w:r>
        <w:rPr>
          <w:spacing w:val="-3"/>
        </w:rPr>
        <w:t xml:space="preserve"> </w:t>
      </w:r>
      <w:r>
        <w:t>percentage point, even after holding the cash rate at this lower level for a decade. Substituting in this maximum credit growth response, the lower bound simplifies to the following:</w:t>
      </w:r>
    </w:p>
    <w:p w:rsidR="00955C87" w:rsidRDefault="00955C87" w:rsidP="00461BCD">
      <w:pPr>
        <w:spacing w:line="276" w:lineRule="auto"/>
        <w:ind w:left="-540"/>
        <w:jc w:val="both"/>
        <w:sectPr w:rsidR="00955C87" w:rsidSect="00461BCD">
          <w:type w:val="continuous"/>
          <w:pgSz w:w="11910" w:h="16840"/>
          <w:pgMar w:top="1440" w:right="570" w:bottom="920" w:left="1280" w:header="723" w:footer="725" w:gutter="0"/>
          <w:cols w:space="720"/>
        </w:sectPr>
      </w:pPr>
    </w:p>
    <w:p w:rsidR="00955C87" w:rsidRDefault="00461BCD" w:rsidP="00461BCD">
      <w:pPr>
        <w:spacing w:before="95"/>
        <w:ind w:left="-540" w:right="74"/>
        <w:jc w:val="right"/>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𝑀,𝑡</w:t>
      </w:r>
    </w:p>
    <w:p w:rsidR="00955C87" w:rsidRDefault="00461BCD" w:rsidP="00461BCD">
      <w:pPr>
        <w:pStyle w:val="BodyText"/>
        <w:spacing w:line="20" w:lineRule="exact"/>
        <w:ind w:left="-540" w:right="-72"/>
        <w:rPr>
          <w:rFonts w:ascii="Cambria Math"/>
          <w:sz w:val="2"/>
        </w:rPr>
      </w:pPr>
      <w:r>
        <w:rPr>
          <w:rFonts w:ascii="Cambria Math"/>
          <w:sz w:val="2"/>
        </w:rPr>
      </w:r>
      <w:r>
        <w:rPr>
          <w:rFonts w:ascii="Cambria Math"/>
          <w:sz w:val="2"/>
        </w:rPr>
        <w:pict>
          <v:group id="docshapegroup97" o:spid="_x0000_s1040" style="width:28.8pt;height:.6pt;mso-position-horizontal-relative:char;mso-position-vertical-relative:line" coordsize="576,12">
            <v:rect id="docshape98" o:spid="_x0000_s1041" style="position:absolute;width:576;height:12" fillcolor="black" stroked="f"/>
            <w10:anchorlock/>
          </v:group>
        </w:pict>
      </w:r>
    </w:p>
    <w:p w:rsidR="00955C87" w:rsidRDefault="00461BCD" w:rsidP="00461BCD">
      <w:pPr>
        <w:spacing w:before="7"/>
        <w:ind w:left="-540"/>
        <w:jc w:val="right"/>
        <w:rPr>
          <w:rFonts w:ascii="Cambria Math" w:eastAsia="Cambria Math" w:hAnsi="Cambria Math"/>
          <w:sz w:val="14"/>
        </w:rPr>
      </w:pPr>
      <w:r>
        <w:rPr>
          <w:rFonts w:ascii="Cambria Math" w:eastAsia="Cambria Math" w:hAnsi="Cambria Math"/>
          <w:spacing w:val="-2"/>
          <w:position w:val="4"/>
          <w:sz w:val="20"/>
        </w:rPr>
        <w:t>𝑑𝑟</w:t>
      </w:r>
      <w:r>
        <w:rPr>
          <w:rFonts w:ascii="Cambria Math" w:eastAsia="Cambria Math" w:hAnsi="Cambria Math"/>
          <w:spacing w:val="-2"/>
          <w:sz w:val="14"/>
        </w:rPr>
        <w:t>𝐶,𝑠→𝑡</w:t>
      </w:r>
    </w:p>
    <w:p w:rsidR="00955C87" w:rsidRDefault="00461BCD" w:rsidP="00461BCD">
      <w:pPr>
        <w:spacing w:before="2"/>
        <w:ind w:left="-540"/>
        <w:rPr>
          <w:rFonts w:ascii="Cambria Math"/>
          <w:sz w:val="21"/>
        </w:rPr>
      </w:pPr>
      <w:r>
        <w:br w:type="column"/>
      </w:r>
    </w:p>
    <w:p w:rsidR="00955C87" w:rsidRDefault="00461BCD" w:rsidP="00461BCD">
      <w:pPr>
        <w:pStyle w:val="BodyText"/>
        <w:ind w:left="-540"/>
        <w:rPr>
          <w:rFonts w:ascii="Cambria Math" w:hAnsi="Cambria Math"/>
        </w:rPr>
      </w:pPr>
      <w:r>
        <w:rPr>
          <w:rFonts w:ascii="Cambria Math" w:hAnsi="Cambria Math"/>
        </w:rPr>
        <w:t>&gt;</w:t>
      </w:r>
      <w:r>
        <w:rPr>
          <w:rFonts w:ascii="Cambria Math" w:hAnsi="Cambria Math"/>
          <w:spacing w:val="6"/>
        </w:rPr>
        <w:t xml:space="preserve"> </w:t>
      </w:r>
      <w:r>
        <w:rPr>
          <w:rFonts w:ascii="Cambria Math" w:hAnsi="Cambria Math"/>
        </w:rPr>
        <w:t>0.94</w:t>
      </w:r>
      <w:r>
        <w:rPr>
          <w:rFonts w:ascii="Cambria Math" w:hAnsi="Cambria Math"/>
          <w:spacing w:val="-2"/>
        </w:rPr>
        <w:t xml:space="preserve"> </w:t>
      </w:r>
      <w:r>
        <w:rPr>
          <w:rFonts w:ascii="Cambria Math" w:hAnsi="Cambria Math"/>
          <w:spacing w:val="-12"/>
        </w:rPr>
        <w:t>×</w:t>
      </w:r>
    </w:p>
    <w:p w:rsidR="00955C87" w:rsidRDefault="00461BCD" w:rsidP="00461BCD">
      <w:pPr>
        <w:spacing w:before="95"/>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𝐷,𝑡</w:t>
      </w:r>
    </w:p>
    <w:p w:rsidR="00955C87" w:rsidRDefault="00461BCD" w:rsidP="00461BCD">
      <w:pPr>
        <w:pStyle w:val="BodyText"/>
        <w:spacing w:line="20" w:lineRule="exact"/>
        <w:ind w:left="-540" w:right="-72"/>
        <w:rPr>
          <w:rFonts w:ascii="Cambria Math"/>
          <w:sz w:val="2"/>
        </w:rPr>
      </w:pPr>
      <w:r>
        <w:rPr>
          <w:rFonts w:ascii="Cambria Math"/>
          <w:sz w:val="2"/>
        </w:rPr>
      </w:r>
      <w:r>
        <w:rPr>
          <w:rFonts w:ascii="Cambria Math"/>
          <w:sz w:val="2"/>
        </w:rPr>
        <w:pict>
          <v:group id="docshapegroup99" o:spid="_x0000_s1038" style="width:20.1pt;height:.6pt;mso-position-horizontal-relative:char;mso-position-vertical-relative:line" coordsize="402,12">
            <v:rect id="docshape100" o:spid="_x0000_s1039" style="position:absolute;width:402;height:12" fillcolor="black" stroked="f"/>
            <w10:anchorlock/>
          </v:group>
        </w:pict>
      </w:r>
    </w:p>
    <w:p w:rsidR="00955C87" w:rsidRDefault="00461BCD" w:rsidP="00461BCD">
      <w:pPr>
        <w:spacing w:before="7"/>
        <w:ind w:left="-540"/>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before="2"/>
        <w:ind w:left="-540"/>
        <w:rPr>
          <w:rFonts w:ascii="Cambria Math"/>
          <w:sz w:val="21"/>
        </w:rPr>
      </w:pPr>
      <w:r>
        <w:br w:type="column"/>
      </w:r>
    </w:p>
    <w:p w:rsidR="00955C87" w:rsidRDefault="00461BCD" w:rsidP="00461BCD">
      <w:pPr>
        <w:pStyle w:val="BodyText"/>
        <w:ind w:left="-540"/>
        <w:rPr>
          <w:rFonts w:ascii="Cambria Math" w:hAnsi="Cambria Math"/>
        </w:rPr>
      </w:pPr>
      <w:r>
        <w:rPr>
          <w:rFonts w:ascii="Cambria Math" w:hAnsi="Cambria Math"/>
        </w:rPr>
        <w:t>−</w:t>
      </w:r>
      <w:r>
        <w:rPr>
          <w:rFonts w:ascii="Cambria Math" w:hAnsi="Cambria Math"/>
          <w:spacing w:val="-1"/>
        </w:rPr>
        <w:t xml:space="preserve"> </w:t>
      </w:r>
      <w:r>
        <w:rPr>
          <w:rFonts w:ascii="Cambria Math" w:hAnsi="Cambria Math"/>
          <w:spacing w:val="-5"/>
        </w:rPr>
        <w:t>0.3</w:t>
      </w:r>
    </w:p>
    <w:p w:rsidR="00955C87" w:rsidRDefault="00955C87" w:rsidP="00461BCD">
      <w:pPr>
        <w:ind w:left="-540"/>
        <w:rPr>
          <w:rFonts w:ascii="Cambria Math" w:hAnsi="Cambria Math"/>
        </w:rPr>
        <w:sectPr w:rsidR="00955C87" w:rsidSect="00461BCD">
          <w:type w:val="continuous"/>
          <w:pgSz w:w="11910" w:h="16840"/>
          <w:pgMar w:top="1440" w:right="570" w:bottom="920" w:left="1280" w:header="723" w:footer="725" w:gutter="0"/>
          <w:cols w:num="4" w:space="720" w:equalWidth="0">
            <w:col w:w="4209" w:space="40"/>
            <w:col w:w="793" w:space="39"/>
            <w:col w:w="396" w:space="39"/>
            <w:col w:w="4114"/>
          </w:cols>
        </w:sectPr>
      </w:pPr>
    </w:p>
    <w:p w:rsidR="00955C87" w:rsidRDefault="00461BCD" w:rsidP="00461BCD">
      <w:pPr>
        <w:pStyle w:val="BodyText"/>
        <w:spacing w:before="146" w:line="276" w:lineRule="auto"/>
        <w:ind w:left="-540" w:right="129"/>
        <w:jc w:val="both"/>
      </w:pPr>
      <w:r>
        <w:t>Even</w:t>
      </w:r>
      <w:r>
        <w:rPr>
          <w:spacing w:val="-6"/>
        </w:rPr>
        <w:t xml:space="preserve"> </w:t>
      </w:r>
      <w:r>
        <w:t>at</w:t>
      </w:r>
      <w:r>
        <w:rPr>
          <w:spacing w:val="-6"/>
        </w:rPr>
        <w:t xml:space="preserve"> </w:t>
      </w:r>
      <w:r>
        <w:t>the</w:t>
      </w:r>
      <w:r>
        <w:rPr>
          <w:spacing w:val="-8"/>
        </w:rPr>
        <w:t xml:space="preserve"> </w:t>
      </w:r>
      <w:r>
        <w:t>lowest</w:t>
      </w:r>
      <w:r>
        <w:rPr>
          <w:spacing w:val="-6"/>
        </w:rPr>
        <w:t xml:space="preserve"> </w:t>
      </w:r>
      <w:r>
        <w:t>debt</w:t>
      </w:r>
      <w:r>
        <w:rPr>
          <w:spacing w:val="-6"/>
        </w:rPr>
        <w:t xml:space="preserve"> </w:t>
      </w:r>
      <w:r>
        <w:t>funding</w:t>
      </w:r>
      <w:r>
        <w:rPr>
          <w:spacing w:val="-7"/>
        </w:rPr>
        <w:t xml:space="preserve"> </w:t>
      </w:r>
      <w:r>
        <w:t>cost</w:t>
      </w:r>
      <w:r>
        <w:rPr>
          <w:spacing w:val="-6"/>
        </w:rPr>
        <w:t xml:space="preserve"> </w:t>
      </w:r>
      <w:r>
        <w:t>pass-through</w:t>
      </w:r>
      <w:r>
        <w:rPr>
          <w:spacing w:val="-6"/>
        </w:rPr>
        <w:t xml:space="preserve"> </w:t>
      </w:r>
      <w:r>
        <w:t>that</w:t>
      </w:r>
      <w:r>
        <w:rPr>
          <w:spacing w:val="-6"/>
        </w:rPr>
        <w:t xml:space="preserve"> </w:t>
      </w:r>
      <w:r>
        <w:t>results</w:t>
      </w:r>
      <w:r>
        <w:rPr>
          <w:spacing w:val="-8"/>
        </w:rPr>
        <w:t xml:space="preserve"> </w:t>
      </w:r>
      <w:r>
        <w:t>from</w:t>
      </w:r>
      <w:r>
        <w:rPr>
          <w:spacing w:val="-8"/>
        </w:rPr>
        <w:t xml:space="preserve"> </w:t>
      </w:r>
      <w:r>
        <w:t>the</w:t>
      </w:r>
      <w:r>
        <w:rPr>
          <w:spacing w:val="-8"/>
        </w:rPr>
        <w:t xml:space="preserve"> </w:t>
      </w:r>
      <w:r>
        <w:t>retail</w:t>
      </w:r>
      <w:r>
        <w:rPr>
          <w:spacing w:val="-7"/>
        </w:rPr>
        <w:t xml:space="preserve"> </w:t>
      </w:r>
      <w:r>
        <w:t>deposit</w:t>
      </w:r>
      <w:r>
        <w:rPr>
          <w:spacing w:val="-6"/>
        </w:rPr>
        <w:t xml:space="preserve"> </w:t>
      </w:r>
      <w:proofErr w:type="spellStart"/>
      <w:r>
        <w:t>ELB</w:t>
      </w:r>
      <w:proofErr w:type="spellEnd"/>
      <w:r>
        <w:t>,</w:t>
      </w:r>
      <w:r>
        <w:rPr>
          <w:spacing w:val="-6"/>
        </w:rPr>
        <w:t xml:space="preserve"> </w:t>
      </w:r>
      <w:r>
        <w:t>this</w:t>
      </w:r>
      <w:r>
        <w:rPr>
          <w:spacing w:val="-8"/>
        </w:rPr>
        <w:t xml:space="preserve"> </w:t>
      </w:r>
      <w:r>
        <w:t>lower</w:t>
      </w:r>
      <w:r>
        <w:rPr>
          <w:spacing w:val="-7"/>
        </w:rPr>
        <w:t xml:space="preserve"> </w:t>
      </w:r>
      <w:r>
        <w:t>bound</w:t>
      </w:r>
      <w:r>
        <w:rPr>
          <w:spacing w:val="-6"/>
        </w:rPr>
        <w:t xml:space="preserve"> </w:t>
      </w:r>
      <w:r>
        <w:t xml:space="preserve">remains above zero. Therefore, even with an incredibly conservative methodology—that would also require banks to be below their target capital ratio and be excluded from external equity markets for an extended period—the lending rate pass-through lower bound with the baseline BA-MARTIN calibration remains above zero in a low-for-long </w:t>
      </w:r>
      <w:r>
        <w:rPr>
          <w:spacing w:val="-2"/>
        </w:rPr>
        <w:t>scenario.</w:t>
      </w:r>
    </w:p>
    <w:p w:rsidR="00955C87" w:rsidRDefault="00955C87" w:rsidP="00461BCD">
      <w:pPr>
        <w:pStyle w:val="BodyText"/>
        <w:spacing w:before="8"/>
        <w:ind w:left="-540"/>
        <w:rPr>
          <w:sz w:val="19"/>
        </w:rPr>
      </w:pPr>
    </w:p>
    <w:p w:rsidR="00955C87" w:rsidRDefault="00461BCD" w:rsidP="00461BCD">
      <w:pPr>
        <w:pStyle w:val="Heading2"/>
        <w:ind w:left="-540"/>
        <w:rPr>
          <w:rFonts w:ascii="Palatino Linotype"/>
        </w:rPr>
      </w:pPr>
      <w:bookmarkStart w:id="36" w:name="Zero_pass-through_is_sufficient_to_preve"/>
      <w:bookmarkEnd w:id="36"/>
      <w:r>
        <w:rPr>
          <w:rFonts w:ascii="Palatino Linotype"/>
          <w:color w:val="336699"/>
        </w:rPr>
        <w:t>Zero</w:t>
      </w:r>
      <w:r>
        <w:rPr>
          <w:rFonts w:ascii="Palatino Linotype"/>
          <w:color w:val="336699"/>
          <w:spacing w:val="-8"/>
        </w:rPr>
        <w:t xml:space="preserve"> </w:t>
      </w:r>
      <w:r>
        <w:rPr>
          <w:rFonts w:ascii="Palatino Linotype"/>
          <w:color w:val="336699"/>
        </w:rPr>
        <w:t>pass-through</w:t>
      </w:r>
      <w:r>
        <w:rPr>
          <w:rFonts w:ascii="Palatino Linotype"/>
          <w:color w:val="336699"/>
          <w:spacing w:val="-7"/>
        </w:rPr>
        <w:t xml:space="preserve"> </w:t>
      </w:r>
      <w:r>
        <w:rPr>
          <w:rFonts w:ascii="Palatino Linotype"/>
          <w:color w:val="336699"/>
        </w:rPr>
        <w:t>is</w:t>
      </w:r>
      <w:r>
        <w:rPr>
          <w:rFonts w:ascii="Palatino Linotype"/>
          <w:color w:val="336699"/>
          <w:spacing w:val="-6"/>
        </w:rPr>
        <w:t xml:space="preserve"> </w:t>
      </w:r>
      <w:r>
        <w:rPr>
          <w:rFonts w:ascii="Palatino Linotype"/>
          <w:color w:val="336699"/>
        </w:rPr>
        <w:t>sufficient</w:t>
      </w:r>
      <w:r>
        <w:rPr>
          <w:rFonts w:ascii="Palatino Linotype"/>
          <w:color w:val="336699"/>
          <w:spacing w:val="-7"/>
        </w:rPr>
        <w:t xml:space="preserve"> </w:t>
      </w:r>
      <w:r>
        <w:rPr>
          <w:rFonts w:ascii="Palatino Linotype"/>
          <w:color w:val="336699"/>
        </w:rPr>
        <w:t>to</w:t>
      </w:r>
      <w:r>
        <w:rPr>
          <w:rFonts w:ascii="Palatino Linotype"/>
          <w:color w:val="336699"/>
          <w:spacing w:val="-7"/>
        </w:rPr>
        <w:t xml:space="preserve"> </w:t>
      </w:r>
      <w:r>
        <w:rPr>
          <w:rFonts w:ascii="Palatino Linotype"/>
          <w:color w:val="336699"/>
        </w:rPr>
        <w:t>prevent</w:t>
      </w:r>
      <w:r>
        <w:rPr>
          <w:rFonts w:ascii="Palatino Linotype"/>
          <w:color w:val="336699"/>
          <w:spacing w:val="-9"/>
        </w:rPr>
        <w:t xml:space="preserve"> </w:t>
      </w:r>
      <w:r>
        <w:rPr>
          <w:rFonts w:ascii="Palatino Linotype"/>
          <w:color w:val="336699"/>
        </w:rPr>
        <w:t>capital</w:t>
      </w:r>
      <w:r>
        <w:rPr>
          <w:rFonts w:ascii="Palatino Linotype"/>
          <w:color w:val="336699"/>
          <w:spacing w:val="-6"/>
        </w:rPr>
        <w:t xml:space="preserve"> </w:t>
      </w:r>
      <w:r>
        <w:rPr>
          <w:rFonts w:ascii="Palatino Linotype"/>
          <w:color w:val="336699"/>
        </w:rPr>
        <w:t>ratio</w:t>
      </w:r>
      <w:r>
        <w:rPr>
          <w:rFonts w:ascii="Palatino Linotype"/>
          <w:color w:val="336699"/>
          <w:spacing w:val="-8"/>
        </w:rPr>
        <w:t xml:space="preserve"> </w:t>
      </w:r>
      <w:r>
        <w:rPr>
          <w:rFonts w:ascii="Palatino Linotype"/>
          <w:color w:val="336699"/>
        </w:rPr>
        <w:t>deterioration</w:t>
      </w:r>
      <w:r>
        <w:rPr>
          <w:rFonts w:ascii="Palatino Linotype"/>
          <w:color w:val="336699"/>
          <w:spacing w:val="-7"/>
        </w:rPr>
        <w:t xml:space="preserve"> </w:t>
      </w:r>
      <w:r>
        <w:rPr>
          <w:rFonts w:ascii="Palatino Linotype"/>
          <w:color w:val="336699"/>
        </w:rPr>
        <w:t>following</w:t>
      </w:r>
      <w:r>
        <w:rPr>
          <w:rFonts w:ascii="Palatino Linotype"/>
          <w:color w:val="336699"/>
          <w:spacing w:val="-7"/>
        </w:rPr>
        <w:t xml:space="preserve"> </w:t>
      </w:r>
      <w:r>
        <w:rPr>
          <w:rFonts w:ascii="Palatino Linotype"/>
          <w:color w:val="336699"/>
        </w:rPr>
        <w:t>a</w:t>
      </w:r>
      <w:r>
        <w:rPr>
          <w:rFonts w:ascii="Palatino Linotype"/>
          <w:color w:val="336699"/>
          <w:spacing w:val="-6"/>
        </w:rPr>
        <w:t xml:space="preserve"> </w:t>
      </w:r>
      <w:r>
        <w:rPr>
          <w:rFonts w:ascii="Palatino Linotype"/>
          <w:color w:val="336699"/>
        </w:rPr>
        <w:t>cash</w:t>
      </w:r>
      <w:r>
        <w:rPr>
          <w:rFonts w:ascii="Palatino Linotype"/>
          <w:color w:val="336699"/>
          <w:spacing w:val="-6"/>
        </w:rPr>
        <w:t xml:space="preserve"> </w:t>
      </w:r>
      <w:r>
        <w:rPr>
          <w:rFonts w:ascii="Palatino Linotype"/>
          <w:color w:val="336699"/>
        </w:rPr>
        <w:t>rate</w:t>
      </w:r>
      <w:r>
        <w:rPr>
          <w:rFonts w:ascii="Palatino Linotype"/>
          <w:color w:val="336699"/>
          <w:spacing w:val="-5"/>
        </w:rPr>
        <w:t xml:space="preserve"> cut</w:t>
      </w:r>
    </w:p>
    <w:p w:rsidR="00955C87" w:rsidRDefault="00461BCD" w:rsidP="00461BCD">
      <w:pPr>
        <w:pStyle w:val="BodyText"/>
        <w:spacing w:before="119" w:line="276" w:lineRule="auto"/>
        <w:ind w:left="-540" w:right="130"/>
        <w:jc w:val="both"/>
      </w:pPr>
      <w:r>
        <w:t>From</w:t>
      </w:r>
      <w:r>
        <w:rPr>
          <w:spacing w:val="-3"/>
        </w:rPr>
        <w:t xml:space="preserve"> </w:t>
      </w:r>
      <w:r>
        <w:t>Eq.</w:t>
      </w:r>
      <w:r>
        <w:rPr>
          <w:spacing w:val="-1"/>
        </w:rPr>
        <w:t xml:space="preserve"> </w:t>
      </w:r>
      <w:r>
        <w:t>(9)</w:t>
      </w:r>
      <w:r>
        <w:rPr>
          <w:spacing w:val="-4"/>
        </w:rPr>
        <w:t xml:space="preserve"> </w:t>
      </w:r>
      <w:r>
        <w:t>in</w:t>
      </w:r>
      <w:r>
        <w:rPr>
          <w:spacing w:val="-1"/>
        </w:rPr>
        <w:t xml:space="preserve"> </w:t>
      </w:r>
      <w:proofErr w:type="spellStart"/>
      <w:r>
        <w:t>Brassil</w:t>
      </w:r>
      <w:proofErr w:type="spellEnd"/>
      <w:r>
        <w:t>,</w:t>
      </w:r>
      <w:r>
        <w:rPr>
          <w:spacing w:val="-2"/>
        </w:rPr>
        <w:t xml:space="preserve"> </w:t>
      </w:r>
      <w:r>
        <w:t>Major and</w:t>
      </w:r>
      <w:r>
        <w:rPr>
          <w:spacing w:val="-2"/>
        </w:rPr>
        <w:t xml:space="preserve"> </w:t>
      </w:r>
      <w:r>
        <w:t>Rickards</w:t>
      </w:r>
      <w:r>
        <w:rPr>
          <w:spacing w:val="-4"/>
        </w:rPr>
        <w:t xml:space="preserve"> </w:t>
      </w:r>
      <w:r>
        <w:t>(2022),</w:t>
      </w:r>
      <w:r>
        <w:rPr>
          <w:spacing w:val="-2"/>
        </w:rPr>
        <w:t xml:space="preserve"> </w:t>
      </w:r>
      <w:r>
        <w:t>changes</w:t>
      </w:r>
      <w:r>
        <w:rPr>
          <w:spacing w:val="-4"/>
        </w:rPr>
        <w:t xml:space="preserve"> </w:t>
      </w:r>
      <w:r>
        <w:t>in</w:t>
      </w:r>
      <w:r>
        <w:rPr>
          <w:spacing w:val="-2"/>
        </w:rPr>
        <w:t xml:space="preserve"> </w:t>
      </w:r>
      <w:r>
        <w:t>banks’</w:t>
      </w:r>
      <w:r>
        <w:rPr>
          <w:spacing w:val="-2"/>
        </w:rPr>
        <w:t xml:space="preserve"> </w:t>
      </w:r>
      <w:r>
        <w:t>capital</w:t>
      </w:r>
      <w:r>
        <w:rPr>
          <w:spacing w:val="-2"/>
        </w:rPr>
        <w:t xml:space="preserve"> </w:t>
      </w:r>
      <w:r>
        <w:t>ratios</w:t>
      </w:r>
      <w:r>
        <w:rPr>
          <w:spacing w:val="-4"/>
        </w:rPr>
        <w:t xml:space="preserve"> </w:t>
      </w:r>
      <w:r>
        <w:t>can</w:t>
      </w:r>
      <w:r>
        <w:rPr>
          <w:spacing w:val="-2"/>
        </w:rPr>
        <w:t xml:space="preserve"> </w:t>
      </w:r>
      <w:r>
        <w:t>be</w:t>
      </w:r>
      <w:r>
        <w:rPr>
          <w:spacing w:val="-5"/>
        </w:rPr>
        <w:t xml:space="preserve"> </w:t>
      </w:r>
      <w:r>
        <w:t>decomposed</w:t>
      </w:r>
      <w:r>
        <w:rPr>
          <w:spacing w:val="-2"/>
        </w:rPr>
        <w:t xml:space="preserve"> </w:t>
      </w:r>
      <w:r>
        <w:t>into</w:t>
      </w:r>
      <w:r>
        <w:rPr>
          <w:spacing w:val="-2"/>
        </w:rPr>
        <w:t xml:space="preserve"> </w:t>
      </w:r>
      <w:r>
        <w:t>changes in</w:t>
      </w:r>
      <w:r>
        <w:rPr>
          <w:spacing w:val="-5"/>
        </w:rPr>
        <w:t xml:space="preserve"> </w:t>
      </w:r>
      <w:r>
        <w:t>their</w:t>
      </w:r>
      <w:r>
        <w:rPr>
          <w:spacing w:val="-5"/>
        </w:rPr>
        <w:t xml:space="preserve"> </w:t>
      </w:r>
      <w:r>
        <w:t>equity,</w:t>
      </w:r>
      <w:r>
        <w:rPr>
          <w:spacing w:val="-7"/>
        </w:rPr>
        <w:t xml:space="preserve"> </w:t>
      </w:r>
      <w:r>
        <w:t>credit</w:t>
      </w:r>
      <w:r>
        <w:rPr>
          <w:spacing w:val="-5"/>
        </w:rPr>
        <w:t xml:space="preserve"> </w:t>
      </w:r>
      <w:r>
        <w:t>growth</w:t>
      </w:r>
      <w:r>
        <w:rPr>
          <w:spacing w:val="-4"/>
        </w:rPr>
        <w:t xml:space="preserve"> </w:t>
      </w:r>
      <w:r>
        <w:t>and</w:t>
      </w:r>
      <w:r>
        <w:rPr>
          <w:spacing w:val="-5"/>
        </w:rPr>
        <w:t xml:space="preserve"> </w:t>
      </w:r>
      <w:r>
        <w:t>changes</w:t>
      </w:r>
      <w:r>
        <w:rPr>
          <w:spacing w:val="-6"/>
        </w:rPr>
        <w:t xml:space="preserve"> </w:t>
      </w:r>
      <w:r>
        <w:t>to</w:t>
      </w:r>
      <w:r>
        <w:rPr>
          <w:spacing w:val="-5"/>
        </w:rPr>
        <w:t xml:space="preserve"> </w:t>
      </w:r>
      <w:r>
        <w:t>their</w:t>
      </w:r>
      <w:r>
        <w:rPr>
          <w:spacing w:val="-5"/>
        </w:rPr>
        <w:t xml:space="preserve"> </w:t>
      </w:r>
      <w:r>
        <w:t>risk</w:t>
      </w:r>
      <w:r>
        <w:rPr>
          <w:spacing w:val="-5"/>
        </w:rPr>
        <w:t xml:space="preserve"> </w:t>
      </w:r>
      <w:r>
        <w:t>weights.</w:t>
      </w:r>
      <w:r>
        <w:rPr>
          <w:spacing w:val="-4"/>
        </w:rPr>
        <w:t xml:space="preserve"> </w:t>
      </w:r>
      <w:r>
        <w:t>Once</w:t>
      </w:r>
      <w:r>
        <w:rPr>
          <w:spacing w:val="-6"/>
        </w:rPr>
        <w:t xml:space="preserve"> </w:t>
      </w:r>
      <w:r>
        <w:t>provisioning</w:t>
      </w:r>
      <w:r>
        <w:rPr>
          <w:spacing w:val="-6"/>
        </w:rPr>
        <w:t xml:space="preserve"> </w:t>
      </w:r>
      <w:r>
        <w:t>for</w:t>
      </w:r>
      <w:r>
        <w:rPr>
          <w:spacing w:val="-5"/>
        </w:rPr>
        <w:t xml:space="preserve"> </w:t>
      </w:r>
      <w:r>
        <w:t>losses</w:t>
      </w:r>
      <w:r>
        <w:rPr>
          <w:spacing w:val="-6"/>
        </w:rPr>
        <w:t xml:space="preserve"> </w:t>
      </w:r>
      <w:r>
        <w:t>has</w:t>
      </w:r>
      <w:r>
        <w:rPr>
          <w:spacing w:val="-6"/>
        </w:rPr>
        <w:t xml:space="preserve"> </w:t>
      </w:r>
      <w:r>
        <w:t>returned</w:t>
      </w:r>
      <w:r>
        <w:rPr>
          <w:spacing w:val="-5"/>
        </w:rPr>
        <w:t xml:space="preserve"> </w:t>
      </w:r>
      <w:r>
        <w:t>to</w:t>
      </w:r>
      <w:r>
        <w:rPr>
          <w:spacing w:val="-5"/>
        </w:rPr>
        <w:t xml:space="preserve"> </w:t>
      </w:r>
      <w:r>
        <w:t>normal, risk weights do not respond to changes in the cash rate. And with credit demand only directly responding to cash rate changes via the resulting change in lending rates, zero pass-through would also mute the effect of cash rate changes</w:t>
      </w:r>
      <w:r>
        <w:rPr>
          <w:spacing w:val="-5"/>
        </w:rPr>
        <w:t xml:space="preserve"> </w:t>
      </w:r>
      <w:r>
        <w:t>on</w:t>
      </w:r>
      <w:r>
        <w:rPr>
          <w:spacing w:val="-4"/>
        </w:rPr>
        <w:t xml:space="preserve"> </w:t>
      </w:r>
      <w:r>
        <w:t>credit</w:t>
      </w:r>
      <w:r>
        <w:rPr>
          <w:spacing w:val="-4"/>
        </w:rPr>
        <w:t xml:space="preserve"> </w:t>
      </w:r>
      <w:r>
        <w:t>growth.</w:t>
      </w:r>
      <w:r>
        <w:rPr>
          <w:spacing w:val="-4"/>
        </w:rPr>
        <w:t xml:space="preserve"> </w:t>
      </w:r>
      <w:r>
        <w:t>Therefore,</w:t>
      </w:r>
      <w:r>
        <w:rPr>
          <w:spacing w:val="-4"/>
        </w:rPr>
        <w:t xml:space="preserve"> </w:t>
      </w:r>
      <w:r>
        <w:t>in</w:t>
      </w:r>
      <w:r>
        <w:rPr>
          <w:spacing w:val="-4"/>
        </w:rPr>
        <w:t xml:space="preserve"> </w:t>
      </w:r>
      <w:r>
        <w:t>the</w:t>
      </w:r>
      <w:r>
        <w:rPr>
          <w:spacing w:val="-3"/>
        </w:rPr>
        <w:t xml:space="preserve"> </w:t>
      </w:r>
      <w:r>
        <w:t>stressed</w:t>
      </w:r>
      <w:r>
        <w:rPr>
          <w:spacing w:val="-2"/>
        </w:rPr>
        <w:t xml:space="preserve"> </w:t>
      </w:r>
      <w:r>
        <w:t>state,</w:t>
      </w:r>
      <w:r>
        <w:rPr>
          <w:spacing w:val="-2"/>
        </w:rPr>
        <w:t xml:space="preserve"> </w:t>
      </w:r>
      <w:r>
        <w:t>it</w:t>
      </w:r>
      <w:r>
        <w:rPr>
          <w:spacing w:val="-4"/>
        </w:rPr>
        <w:t xml:space="preserve"> </w:t>
      </w:r>
      <w:r>
        <w:t>is</w:t>
      </w:r>
      <w:r>
        <w:rPr>
          <w:spacing w:val="-6"/>
        </w:rPr>
        <w:t xml:space="preserve"> </w:t>
      </w:r>
      <w:r>
        <w:t>only</w:t>
      </w:r>
      <w:r>
        <w:rPr>
          <w:spacing w:val="-4"/>
        </w:rPr>
        <w:t xml:space="preserve"> </w:t>
      </w:r>
      <w:r>
        <w:t>through</w:t>
      </w:r>
      <w:r>
        <w:rPr>
          <w:spacing w:val="-4"/>
        </w:rPr>
        <w:t xml:space="preserve"> </w:t>
      </w:r>
      <w:r>
        <w:t>changes in</w:t>
      </w:r>
      <w:r>
        <w:rPr>
          <w:spacing w:val="-4"/>
        </w:rPr>
        <w:t xml:space="preserve"> </w:t>
      </w:r>
      <w:r>
        <w:t>banks’</w:t>
      </w:r>
      <w:r>
        <w:rPr>
          <w:spacing w:val="-4"/>
        </w:rPr>
        <w:t xml:space="preserve"> </w:t>
      </w:r>
      <w:r>
        <w:t>return</w:t>
      </w:r>
      <w:r>
        <w:rPr>
          <w:spacing w:val="-3"/>
        </w:rPr>
        <w:t xml:space="preserve"> </w:t>
      </w:r>
      <w:r>
        <w:t>on</w:t>
      </w:r>
      <w:r>
        <w:rPr>
          <w:spacing w:val="-4"/>
        </w:rPr>
        <w:t xml:space="preserve"> </w:t>
      </w:r>
      <w:r>
        <w:t>assets</w:t>
      </w:r>
      <w:r>
        <w:rPr>
          <w:spacing w:val="-1"/>
        </w:rPr>
        <w:t xml:space="preserve"> </w:t>
      </w:r>
      <w:r>
        <w:t>that cash rate changes would affect banks’ capital ratios when pass-through is zero.</w:t>
      </w:r>
    </w:p>
    <w:p w:rsidR="00955C87" w:rsidRDefault="00461BCD" w:rsidP="00461BCD">
      <w:pPr>
        <w:pStyle w:val="BodyText"/>
        <w:spacing w:before="121" w:line="276" w:lineRule="auto"/>
        <w:ind w:left="-540" w:right="130"/>
        <w:jc w:val="both"/>
      </w:pPr>
      <w:r>
        <w:t>From</w:t>
      </w:r>
      <w:r>
        <w:rPr>
          <w:spacing w:val="-3"/>
        </w:rPr>
        <w:t xml:space="preserve"> </w:t>
      </w:r>
      <w:r>
        <w:t>Eq.</w:t>
      </w:r>
      <w:r>
        <w:rPr>
          <w:spacing w:val="-2"/>
        </w:rPr>
        <w:t xml:space="preserve"> </w:t>
      </w:r>
      <w:r>
        <w:t>(8)</w:t>
      </w:r>
      <w:r>
        <w:rPr>
          <w:spacing w:val="-4"/>
        </w:rPr>
        <w:t xml:space="preserve"> </w:t>
      </w:r>
      <w:r>
        <w:t xml:space="preserve">in </w:t>
      </w:r>
      <w:proofErr w:type="spellStart"/>
      <w:r>
        <w:t>Brassil</w:t>
      </w:r>
      <w:proofErr w:type="spellEnd"/>
      <w:r>
        <w:t>,</w:t>
      </w:r>
      <w:r>
        <w:rPr>
          <w:spacing w:val="-2"/>
        </w:rPr>
        <w:t xml:space="preserve"> </w:t>
      </w:r>
      <w:r>
        <w:t>Major and</w:t>
      </w:r>
      <w:r>
        <w:rPr>
          <w:spacing w:val="-2"/>
        </w:rPr>
        <w:t xml:space="preserve"> </w:t>
      </w:r>
      <w:r>
        <w:t>Rickards</w:t>
      </w:r>
      <w:r>
        <w:rPr>
          <w:spacing w:val="-4"/>
        </w:rPr>
        <w:t xml:space="preserve"> </w:t>
      </w:r>
      <w:r>
        <w:t>(2022),</w:t>
      </w:r>
      <w:r>
        <w:rPr>
          <w:spacing w:val="-2"/>
        </w:rPr>
        <w:t xml:space="preserve"> </w:t>
      </w:r>
      <w:r>
        <w:t>cash</w:t>
      </w:r>
      <w:r>
        <w:rPr>
          <w:spacing w:val="-2"/>
        </w:rPr>
        <w:t xml:space="preserve"> </w:t>
      </w:r>
      <w:r>
        <w:t>rate</w:t>
      </w:r>
      <w:r>
        <w:rPr>
          <w:spacing w:val="-1"/>
        </w:rPr>
        <w:t xml:space="preserve"> </w:t>
      </w:r>
      <w:r>
        <w:t>reductions</w:t>
      </w:r>
      <w:r>
        <w:rPr>
          <w:spacing w:val="-1"/>
        </w:rPr>
        <w:t xml:space="preserve"> </w:t>
      </w:r>
      <w:r>
        <w:rPr>
          <w:i/>
        </w:rPr>
        <w:t>increase</w:t>
      </w:r>
      <w:r>
        <w:rPr>
          <w:i/>
          <w:spacing w:val="-1"/>
        </w:rPr>
        <w:t xml:space="preserve"> </w:t>
      </w:r>
      <w:r>
        <w:t>banks’</w:t>
      </w:r>
      <w:r>
        <w:rPr>
          <w:spacing w:val="-2"/>
        </w:rPr>
        <w:t xml:space="preserve"> </w:t>
      </w:r>
      <w:r>
        <w:t>return</w:t>
      </w:r>
      <w:r>
        <w:rPr>
          <w:spacing w:val="-2"/>
        </w:rPr>
        <w:t xml:space="preserve"> </w:t>
      </w:r>
      <w:r>
        <w:t>on</w:t>
      </w:r>
      <w:r>
        <w:rPr>
          <w:spacing w:val="-2"/>
        </w:rPr>
        <w:t xml:space="preserve"> </w:t>
      </w:r>
      <w:r>
        <w:t>assets when</w:t>
      </w:r>
      <w:r>
        <w:rPr>
          <w:spacing w:val="-2"/>
        </w:rPr>
        <w:t xml:space="preserve"> </w:t>
      </w:r>
      <w:r>
        <w:t>pass- through is zero:</w:t>
      </w:r>
    </w:p>
    <w:p w:rsidR="00955C87" w:rsidRDefault="00955C87" w:rsidP="00461BCD">
      <w:pPr>
        <w:spacing w:line="276" w:lineRule="auto"/>
        <w:ind w:left="-540"/>
        <w:jc w:val="both"/>
        <w:sectPr w:rsidR="00955C87" w:rsidSect="00461BCD">
          <w:type w:val="continuous"/>
          <w:pgSz w:w="11910" w:h="16840"/>
          <w:pgMar w:top="1440" w:right="570" w:bottom="920" w:left="1280" w:header="723" w:footer="725" w:gutter="0"/>
          <w:cols w:space="720"/>
        </w:sectPr>
      </w:pPr>
    </w:p>
    <w:p w:rsidR="00955C87" w:rsidRDefault="00461BCD" w:rsidP="00461BCD">
      <w:pPr>
        <w:pStyle w:val="BodyText"/>
        <w:spacing w:before="117" w:line="105" w:lineRule="auto"/>
        <w:ind w:left="-540"/>
        <w:rPr>
          <w:rFonts w:ascii="Cambria Math" w:eastAsia="Cambria Math" w:hAnsi="Cambria Math"/>
        </w:rPr>
      </w:pPr>
      <w:r>
        <w:rPr>
          <w:rFonts w:ascii="Cambria Math" w:eastAsia="Cambria Math" w:hAnsi="Cambria Math"/>
          <w:u w:val="single"/>
        </w:rPr>
        <w:t>𝑑𝑅𝑂𝐴</w:t>
      </w:r>
      <w:r>
        <w:rPr>
          <w:rFonts w:ascii="Cambria Math" w:eastAsia="Cambria Math" w:hAnsi="Cambria Math"/>
          <w:position w:val="-3"/>
          <w:sz w:val="14"/>
          <w:u w:val="single"/>
        </w:rPr>
        <w:t>𝑡</w:t>
      </w:r>
      <w:r>
        <w:rPr>
          <w:rFonts w:ascii="Cambria Math" w:eastAsia="Cambria Math" w:hAnsi="Cambria Math"/>
          <w:spacing w:val="35"/>
          <w:position w:val="-3"/>
          <w:sz w:val="14"/>
        </w:rPr>
        <w:t xml:space="preserve"> </w:t>
      </w:r>
      <w:r>
        <w:rPr>
          <w:rFonts w:ascii="Cambria Math" w:eastAsia="Cambria Math" w:hAnsi="Cambria Math"/>
          <w:position w:val="-14"/>
        </w:rPr>
        <w:t>=</w:t>
      </w:r>
      <w:r>
        <w:rPr>
          <w:rFonts w:ascii="Cambria Math" w:eastAsia="Cambria Math" w:hAnsi="Cambria Math"/>
          <w:spacing w:val="54"/>
          <w:position w:val="-14"/>
        </w:rPr>
        <w:t xml:space="preserve"> </w:t>
      </w:r>
      <w:r>
        <w:rPr>
          <w:rFonts w:ascii="Cambria Math" w:eastAsia="Cambria Math" w:hAnsi="Cambria Math"/>
        </w:rPr>
        <w:t>−𝜏</w:t>
      </w:r>
      <w:r>
        <w:rPr>
          <w:rFonts w:ascii="Cambria Math" w:eastAsia="Cambria Math" w:hAnsi="Cambria Math"/>
          <w:spacing w:val="36"/>
        </w:rPr>
        <w:t xml:space="preserve"> </w:t>
      </w:r>
      <w:r>
        <w:rPr>
          <w:rFonts w:ascii="Cambria Math" w:eastAsia="Cambria Math" w:hAnsi="Cambria Math"/>
          <w:position w:val="-14"/>
        </w:rPr>
        <w:t>(1 −</w:t>
      </w:r>
      <w:r>
        <w:rPr>
          <w:rFonts w:ascii="Cambria Math" w:eastAsia="Cambria Math" w:hAnsi="Cambria Math"/>
          <w:spacing w:val="1"/>
          <w:position w:val="-14"/>
        </w:rPr>
        <w:t xml:space="preserve"> </w:t>
      </w:r>
      <w:r>
        <w:rPr>
          <w:rFonts w:ascii="Cambria Math" w:eastAsia="Cambria Math" w:hAnsi="Cambria Math"/>
          <w:spacing w:val="-127"/>
          <w:position w:val="-14"/>
        </w:rPr>
        <w:t>𝑤</w:t>
      </w:r>
    </w:p>
    <w:p w:rsidR="00955C87" w:rsidRDefault="00461BCD" w:rsidP="00461BCD">
      <w:pPr>
        <w:pStyle w:val="BodyText"/>
        <w:spacing w:line="20" w:lineRule="exact"/>
        <w:ind w:left="-540"/>
        <w:rPr>
          <w:rFonts w:ascii="Cambria Math"/>
          <w:sz w:val="2"/>
        </w:rPr>
      </w:pPr>
      <w:r>
        <w:rPr>
          <w:rFonts w:ascii="Cambria Math"/>
          <w:sz w:val="2"/>
        </w:rPr>
      </w:r>
      <w:r>
        <w:rPr>
          <w:rFonts w:ascii="Cambria Math"/>
          <w:sz w:val="2"/>
        </w:rPr>
        <w:pict>
          <v:group id="docshapegroup101" o:spid="_x0000_s1036" style="width:16.6pt;height:.6pt;mso-position-horizontal-relative:char;mso-position-vertical-relative:line" coordsize="332,12">
            <v:rect id="docshape102" o:spid="_x0000_s1037" style="position:absolute;width:332;height:12" fillcolor="black" stroked="f"/>
            <w10:anchorlock/>
          </v:group>
        </w:pict>
      </w:r>
    </w:p>
    <w:p w:rsidR="00955C87" w:rsidRDefault="00461BCD" w:rsidP="00461BCD">
      <w:pPr>
        <w:spacing w:before="98" w:line="273" w:lineRule="exact"/>
        <w:ind w:left="-540"/>
        <w:rPr>
          <w:rFonts w:ascii="Cambria Math" w:eastAsia="Cambria Math"/>
          <w:sz w:val="20"/>
        </w:rPr>
      </w:pPr>
      <w:r>
        <w:br w:type="column"/>
      </w:r>
      <w:r>
        <w:rPr>
          <w:rFonts w:ascii="Cambria Math" w:eastAsia="Cambria Math"/>
          <w:sz w:val="20"/>
        </w:rPr>
        <w:t/>
      </w:r>
      <w:proofErr w:type="gramStart"/>
      <w:r>
        <w:rPr>
          <w:rFonts w:ascii="Cambria Math" w:eastAsia="Cambria Math"/>
          <w:sz w:val="20"/>
        </w:rPr>
        <w:t/>
      </w:r>
      <w:r>
        <w:rPr>
          <w:rFonts w:ascii="Cambria Math" w:eastAsia="Cambria Math"/>
          <w:spacing w:val="20"/>
          <w:sz w:val="20"/>
        </w:rPr>
        <w:t xml:space="preserve"> </w:t>
      </w:r>
      <w:r>
        <w:rPr>
          <w:rFonts w:ascii="Cambria Math" w:eastAsia="Cambria Math"/>
          <w:position w:val="1"/>
          <w:sz w:val="20"/>
        </w:rPr>
        <w:t>)</w:t>
      </w:r>
      <w:proofErr w:type="gramEnd"/>
      <w:r>
        <w:rPr>
          <w:rFonts w:ascii="Cambria Math" w:eastAsia="Cambria Math"/>
          <w:spacing w:val="-12"/>
          <w:position w:val="1"/>
          <w:sz w:val="20"/>
        </w:rPr>
        <w:t xml:space="preserve"> </w:t>
      </w:r>
      <w:r>
        <w:rPr>
          <w:rFonts w:ascii="Cambria Math" w:eastAsia="Cambria Math"/>
          <w:position w:val="15"/>
          <w:sz w:val="20"/>
        </w:rPr>
        <w:t>𝑑𝑟</w:t>
      </w:r>
      <w:r>
        <w:rPr>
          <w:rFonts w:ascii="Cambria Math" w:eastAsia="Cambria Math"/>
          <w:position w:val="11"/>
          <w:sz w:val="14"/>
        </w:rPr>
        <w:t>𝐷,𝑡</w:t>
      </w:r>
      <w:r>
        <w:rPr>
          <w:rFonts w:ascii="Cambria Math" w:eastAsia="Cambria Math"/>
          <w:spacing w:val="31"/>
          <w:position w:val="11"/>
          <w:sz w:val="14"/>
        </w:rPr>
        <w:t xml:space="preserve"> </w:t>
      </w:r>
      <w:r>
        <w:rPr>
          <w:rFonts w:ascii="Cambria Math" w:eastAsia="Cambria Math"/>
          <w:sz w:val="20"/>
        </w:rPr>
        <w:t>&lt;</w:t>
      </w:r>
      <w:r>
        <w:rPr>
          <w:rFonts w:ascii="Cambria Math" w:eastAsia="Cambria Math"/>
          <w:spacing w:val="10"/>
          <w:sz w:val="20"/>
        </w:rPr>
        <w:t xml:space="preserve"> </w:t>
      </w:r>
      <w:r>
        <w:rPr>
          <w:rFonts w:ascii="Cambria Math" w:eastAsia="Cambria Math"/>
          <w:spacing w:val="-10"/>
          <w:sz w:val="20"/>
        </w:rPr>
        <w:t>0</w:t>
      </w:r>
    </w:p>
    <w:p w:rsidR="00955C87" w:rsidRDefault="00461BCD" w:rsidP="00461BCD">
      <w:pPr>
        <w:pStyle w:val="BodyText"/>
        <w:spacing w:line="20" w:lineRule="exact"/>
        <w:ind w:left="-540"/>
        <w:rPr>
          <w:rFonts w:ascii="Cambria Math"/>
          <w:sz w:val="2"/>
        </w:rPr>
      </w:pPr>
      <w:r>
        <w:rPr>
          <w:rFonts w:ascii="Cambria Math"/>
          <w:sz w:val="2"/>
        </w:rPr>
      </w:r>
      <w:r>
        <w:rPr>
          <w:rFonts w:ascii="Cambria Math"/>
          <w:sz w:val="2"/>
        </w:rPr>
        <w:pict>
          <v:group id="docshapegroup103" o:spid="_x0000_s1034" style="width:20.05pt;height:.6pt;mso-position-horizontal-relative:char;mso-position-vertical-relative:line" coordsize="401,12">
            <v:rect id="docshape104" o:spid="_x0000_s1035" style="position:absolute;width:401;height:12" fillcolor="black" stroked="f"/>
            <w10:anchorlock/>
          </v:group>
        </w:pict>
      </w:r>
    </w:p>
    <w:p w:rsidR="00955C87" w:rsidRDefault="00955C87" w:rsidP="00461BCD">
      <w:pPr>
        <w:spacing w:line="20" w:lineRule="exact"/>
        <w:ind w:left="-540"/>
        <w:rPr>
          <w:rFonts w:ascii="Cambria Math"/>
          <w:sz w:val="2"/>
        </w:rPr>
        <w:sectPr w:rsidR="00955C87" w:rsidSect="00461BCD">
          <w:type w:val="continuous"/>
          <w:pgSz w:w="11910" w:h="16840"/>
          <w:pgMar w:top="1440" w:right="570" w:bottom="920" w:left="1280" w:header="723" w:footer="725" w:gutter="0"/>
          <w:cols w:num="2" w:space="720" w:equalWidth="0">
            <w:col w:w="5058" w:space="40"/>
            <w:col w:w="4532"/>
          </w:cols>
        </w:sectPr>
      </w:pPr>
    </w:p>
    <w:p w:rsidR="00955C87" w:rsidRDefault="00461BCD" w:rsidP="00461BCD">
      <w:pPr>
        <w:spacing w:line="254" w:lineRule="exact"/>
        <w:ind w:left="-540"/>
        <w:jc w:val="right"/>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line="227" w:lineRule="exact"/>
        <w:ind w:left="-540"/>
        <w:rPr>
          <w:rFonts w:ascii="Cambria Math"/>
          <w:sz w:val="20"/>
        </w:rPr>
      </w:pPr>
      <w:r>
        <w:br w:type="column"/>
      </w:r>
      <w:r>
        <w:rPr>
          <w:rFonts w:ascii="Cambria Math"/>
          <w:spacing w:val="-5"/>
          <w:sz w:val="20"/>
        </w:rPr>
        <w:t>400</w:t>
      </w:r>
    </w:p>
    <w:p w:rsidR="00955C87" w:rsidRDefault="00461BCD" w:rsidP="00461BCD">
      <w:pPr>
        <w:spacing w:line="120" w:lineRule="exact"/>
        <w:ind w:left="-540"/>
        <w:rPr>
          <w:rFonts w:ascii="Cambria Math" w:eastAsia="Cambria Math" w:hAnsi="Cambria Math"/>
          <w:sz w:val="14"/>
        </w:rPr>
      </w:pPr>
      <w:r>
        <w:br w:type="column"/>
      </w:r>
      <w:r>
        <w:rPr>
          <w:rFonts w:ascii="Cambria Math" w:eastAsia="Cambria Math" w:hAnsi="Cambria Math"/>
          <w:w w:val="105"/>
          <w:sz w:val="14"/>
        </w:rPr>
        <w:t>𝑡−1</w:t>
      </w:r>
      <w:r>
        <w:rPr>
          <w:rFonts w:ascii="Cambria Math" w:eastAsia="Cambria Math" w:hAnsi="Cambria Math"/>
          <w:spacing w:val="66"/>
          <w:w w:val="105"/>
          <w:sz w:val="14"/>
        </w:rPr>
        <w:t xml:space="preserve"> </w:t>
      </w:r>
      <w:r>
        <w:rPr>
          <w:rFonts w:ascii="Cambria Math" w:eastAsia="Cambria Math" w:hAnsi="Cambria Math"/>
          <w:spacing w:val="-129"/>
          <w:w w:val="105"/>
          <w:sz w:val="14"/>
        </w:rPr>
        <w:t>𝑡</w:t>
      </w:r>
    </w:p>
    <w:p w:rsidR="00955C87" w:rsidRDefault="00461BCD" w:rsidP="00461BCD">
      <w:pPr>
        <w:spacing w:line="254" w:lineRule="exact"/>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𝐶,𝑡</w:t>
      </w:r>
    </w:p>
    <w:p w:rsidR="00955C87" w:rsidRDefault="00955C87" w:rsidP="00461BCD">
      <w:pPr>
        <w:spacing w:line="254" w:lineRule="exact"/>
        <w:ind w:left="-540"/>
        <w:rPr>
          <w:rFonts w:ascii="Cambria Math" w:eastAsia="Cambria Math"/>
          <w:sz w:val="14"/>
        </w:rPr>
        <w:sectPr w:rsidR="00955C87" w:rsidSect="00461BCD">
          <w:type w:val="continuous"/>
          <w:pgSz w:w="11910" w:h="16840"/>
          <w:pgMar w:top="1440" w:right="570" w:bottom="920" w:left="1280" w:header="723" w:footer="725" w:gutter="0"/>
          <w:cols w:num="4" w:space="720" w:equalWidth="0">
            <w:col w:w="3744" w:space="40"/>
            <w:col w:w="662" w:space="39"/>
            <w:col w:w="980" w:space="40"/>
            <w:col w:w="4125"/>
          </w:cols>
        </w:sectPr>
      </w:pPr>
    </w:p>
    <w:p w:rsidR="00955C87" w:rsidRDefault="00461BCD" w:rsidP="00461BCD">
      <w:pPr>
        <w:pStyle w:val="BodyText"/>
        <w:spacing w:before="145" w:line="276" w:lineRule="auto"/>
        <w:ind w:left="-540" w:right="135"/>
        <w:jc w:val="both"/>
      </w:pPr>
      <w:r>
        <w:t>This means</w:t>
      </w:r>
      <w:r>
        <w:rPr>
          <w:spacing w:val="-1"/>
        </w:rPr>
        <w:t xml:space="preserve"> </w:t>
      </w:r>
      <w:r>
        <w:t>that if</w:t>
      </w:r>
      <w:r>
        <w:rPr>
          <w:spacing w:val="-1"/>
        </w:rPr>
        <w:t xml:space="preserve"> </w:t>
      </w:r>
      <w:r>
        <w:t>banks were happy with the</w:t>
      </w:r>
      <w:r>
        <w:rPr>
          <w:spacing w:val="-1"/>
        </w:rPr>
        <w:t xml:space="preserve"> </w:t>
      </w:r>
      <w:r>
        <w:t>speed at which they were</w:t>
      </w:r>
      <w:r>
        <w:rPr>
          <w:spacing w:val="-1"/>
        </w:rPr>
        <w:t xml:space="preserve"> </w:t>
      </w:r>
      <w:r>
        <w:t>replenishing their capital ratios</w:t>
      </w:r>
      <w:r>
        <w:rPr>
          <w:spacing w:val="-1"/>
        </w:rPr>
        <w:t xml:space="preserve"> </w:t>
      </w:r>
      <w:r>
        <w:t>before</w:t>
      </w:r>
      <w:r>
        <w:rPr>
          <w:spacing w:val="-1"/>
        </w:rPr>
        <w:t xml:space="preserve"> </w:t>
      </w:r>
      <w:r>
        <w:t xml:space="preserve">the cash rate reduction, they would be no worse off after the cash rate reduction if pass-through was zero. Therefore, zero pass-through is always more than sufficient to maintain banks’ desired speed of capital ratio replenishment, which means a </w:t>
      </w:r>
      <w:proofErr w:type="spellStart"/>
      <w:r>
        <w:t>Brunnermeier</w:t>
      </w:r>
      <w:proofErr w:type="spellEnd"/>
      <w:r>
        <w:t xml:space="preserve"> and </w:t>
      </w:r>
      <w:proofErr w:type="spellStart"/>
      <w:r>
        <w:t>Koby</w:t>
      </w:r>
      <w:proofErr w:type="spellEnd"/>
      <w:r>
        <w:t xml:space="preserve"> (2018) reversal rate cannot exist.</w:t>
      </w:r>
    </w:p>
    <w:p w:rsidR="00955C87" w:rsidRDefault="00461BCD" w:rsidP="00461BCD">
      <w:pPr>
        <w:pStyle w:val="BodyText"/>
        <w:spacing w:before="121" w:line="276" w:lineRule="auto"/>
        <w:ind w:left="-540" w:right="136"/>
        <w:jc w:val="both"/>
      </w:pPr>
      <w:r>
        <w:t>This can also be shown by considering how banks would need to change their desired speed of adjustment (the</w:t>
      </w:r>
      <w:r>
        <w:rPr>
          <w:spacing w:val="-3"/>
        </w:rPr>
        <w:t xml:space="preserve"> </w:t>
      </w:r>
      <w:r>
        <w:rPr>
          <w:rFonts w:ascii="Cambria Math" w:eastAsia="Cambria Math"/>
        </w:rPr>
        <w:t xml:space="preserve">𝜆 </w:t>
      </w:r>
      <w:r>
        <w:t xml:space="preserve">parameter in BA-MARTIN) if lending rates remaining constant following the cash rate reduction was the optimal </w:t>
      </w:r>
      <w:r>
        <w:rPr>
          <w:spacing w:val="-2"/>
        </w:rPr>
        <w:t>response:</w:t>
      </w:r>
    </w:p>
    <w:p w:rsidR="00955C87" w:rsidRDefault="00955C87" w:rsidP="00461BCD">
      <w:pPr>
        <w:spacing w:line="276" w:lineRule="auto"/>
        <w:ind w:left="-540"/>
        <w:jc w:val="both"/>
        <w:sectPr w:rsidR="00955C87" w:rsidSect="00461BCD">
          <w:type w:val="continuous"/>
          <w:pgSz w:w="11910" w:h="16840"/>
          <w:pgMar w:top="1440" w:right="570" w:bottom="920" w:left="1280" w:header="723" w:footer="725" w:gutter="0"/>
          <w:cols w:space="720"/>
        </w:sectPr>
      </w:pPr>
    </w:p>
    <w:p w:rsidR="00955C87" w:rsidRDefault="00461BCD" w:rsidP="00461BCD">
      <w:pPr>
        <w:spacing w:before="113"/>
        <w:ind w:left="-540" w:right="74"/>
        <w:jc w:val="right"/>
        <w:rPr>
          <w:rFonts w:ascii="Cambria Math" w:eastAsia="Cambria Math"/>
          <w:sz w:val="20"/>
        </w:rPr>
      </w:pPr>
      <w:r>
        <w:rPr>
          <w:rFonts w:ascii="Cambria Math" w:eastAsia="Cambria Math"/>
          <w:spacing w:val="-5"/>
          <w:sz w:val="20"/>
        </w:rPr>
        <w:t>𝑑𝜆</w:t>
      </w:r>
    </w:p>
    <w:p w:rsidR="00955C87" w:rsidRDefault="00955C87" w:rsidP="00461BCD">
      <w:pPr>
        <w:pStyle w:val="BodyText"/>
        <w:ind w:left="-540"/>
        <w:rPr>
          <w:rFonts w:ascii="Cambria Math"/>
          <w:sz w:val="4"/>
        </w:rPr>
      </w:pPr>
    </w:p>
    <w:p w:rsidR="00955C87" w:rsidRDefault="00461BCD" w:rsidP="00461BCD">
      <w:pPr>
        <w:pStyle w:val="BodyText"/>
        <w:spacing w:line="20" w:lineRule="exact"/>
        <w:ind w:left="-540" w:right="-72"/>
        <w:rPr>
          <w:rFonts w:ascii="Cambria Math"/>
          <w:sz w:val="2"/>
        </w:rPr>
      </w:pPr>
      <w:r>
        <w:rPr>
          <w:rFonts w:ascii="Cambria Math"/>
          <w:sz w:val="2"/>
        </w:rPr>
      </w:r>
      <w:r>
        <w:rPr>
          <w:rFonts w:ascii="Cambria Math"/>
          <w:sz w:val="2"/>
        </w:rPr>
        <w:pict>
          <v:group id="docshapegroup105" o:spid="_x0000_s1032" style="width:19.5pt;height:.6pt;mso-position-horizontal-relative:char;mso-position-vertical-relative:line" coordsize="390,12">
            <v:rect id="docshape106" o:spid="_x0000_s1033" style="position:absolute;width:390;height:12" fillcolor="black" stroked="f"/>
            <w10:anchorlock/>
          </v:group>
        </w:pict>
      </w:r>
    </w:p>
    <w:p w:rsidR="00955C87" w:rsidRDefault="00461BCD" w:rsidP="00461BCD">
      <w:pPr>
        <w:ind w:left="-540"/>
        <w:jc w:val="right"/>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461BCD" w:rsidP="00461BCD">
      <w:pPr>
        <w:spacing w:before="9"/>
        <w:ind w:left="-540"/>
        <w:rPr>
          <w:rFonts w:ascii="Cambria Math"/>
        </w:rPr>
      </w:pPr>
      <w:r>
        <w:br w:type="column"/>
      </w:r>
    </w:p>
    <w:p w:rsidR="00955C87" w:rsidRDefault="00461BCD" w:rsidP="00461BCD">
      <w:pPr>
        <w:ind w:left="-540"/>
        <w:rPr>
          <w:rFonts w:ascii="Cambria Math" w:hAnsi="Cambria Math"/>
          <w:sz w:val="20"/>
        </w:rPr>
      </w:pPr>
      <w:r>
        <w:rPr>
          <w:rFonts w:ascii="Cambria Math" w:hAnsi="Cambria Math"/>
          <w:sz w:val="20"/>
        </w:rPr>
        <w:t>≈</w:t>
      </w:r>
      <w:r>
        <w:rPr>
          <w:rFonts w:ascii="Cambria Math" w:hAnsi="Cambria Math"/>
          <w:spacing w:val="10"/>
          <w:sz w:val="20"/>
        </w:rPr>
        <w:t xml:space="preserve"> </w:t>
      </w:r>
      <w:r>
        <w:rPr>
          <w:rFonts w:ascii="Cambria Math" w:hAnsi="Cambria Math"/>
          <w:sz w:val="20"/>
        </w:rPr>
        <w:t>−</w:t>
      </w:r>
      <w:r>
        <w:rPr>
          <w:rFonts w:ascii="Cambria Math" w:hAnsi="Cambria Math"/>
          <w:spacing w:val="-11"/>
          <w:sz w:val="20"/>
        </w:rPr>
        <w:t xml:space="preserve"> </w:t>
      </w:r>
      <w:r>
        <w:rPr>
          <w:rFonts w:ascii="Cambria Math" w:hAnsi="Cambria Math"/>
          <w:spacing w:val="-10"/>
          <w:sz w:val="20"/>
        </w:rPr>
        <w:t>[</w:t>
      </w:r>
    </w:p>
    <w:p w:rsidR="00955C87" w:rsidRDefault="00461BCD" w:rsidP="00461BCD">
      <w:pPr>
        <w:pStyle w:val="BodyText"/>
        <w:spacing w:before="103" w:line="217" w:lineRule="exact"/>
        <w:ind w:left="-540" w:right="75"/>
        <w:jc w:val="right"/>
        <w:rPr>
          <w:rFonts w:ascii="Cambria Math" w:eastAsia="Cambria Math" w:hAnsi="Cambria Math"/>
        </w:rPr>
      </w:pPr>
      <w:r>
        <w:br w:type="column"/>
      </w:r>
      <w:r>
        <w:rPr>
          <w:rFonts w:ascii="Cambria Math" w:eastAsia="Cambria Math" w:hAnsi="Cambria Math"/>
          <w:spacing w:val="-4"/>
          <w:position w:val="1"/>
        </w:rPr>
        <w:t>(</w:t>
      </w:r>
      <w:r>
        <w:rPr>
          <w:rFonts w:ascii="Cambria Math" w:eastAsia="Cambria Math" w:hAnsi="Cambria Math"/>
          <w:spacing w:val="-4"/>
        </w:rPr>
        <w:t>𝜏</w:t>
      </w:r>
      <w:r>
        <w:rPr>
          <w:rFonts w:ascii="Cambria Math" w:eastAsia="Cambria Math" w:hAnsi="Cambria Math"/>
          <w:spacing w:val="-7"/>
        </w:rPr>
        <w:t xml:space="preserve"> </w:t>
      </w:r>
      <w:r>
        <w:rPr>
          <w:rFonts w:ascii="Cambria Math" w:eastAsia="Cambria Math" w:hAnsi="Cambria Math"/>
          <w:spacing w:val="-4"/>
        </w:rPr>
        <w:t>−</w:t>
      </w:r>
      <w:r>
        <w:rPr>
          <w:rFonts w:ascii="Cambria Math" w:eastAsia="Cambria Math" w:hAnsi="Cambria Math"/>
          <w:spacing w:val="-7"/>
        </w:rPr>
        <w:t xml:space="preserve"> </w:t>
      </w:r>
      <w:r>
        <w:rPr>
          <w:rFonts w:ascii="Cambria Math" w:eastAsia="Cambria Math" w:hAnsi="Cambria Math"/>
          <w:spacing w:val="9"/>
          <w:w w:val="99"/>
        </w:rPr>
        <w:t>400</w:t>
      </w:r>
      <w:r>
        <w:rPr>
          <w:rFonts w:ascii="Cambria Math" w:eastAsia="Cambria Math" w:hAnsi="Cambria Math"/>
          <w:spacing w:val="-115"/>
          <w:w w:val="99"/>
        </w:rPr>
        <w:t>𝑤</w:t>
      </w:r>
      <w:r>
        <w:rPr>
          <w:rFonts w:ascii="Cambria Math" w:eastAsia="Cambria Math" w:hAnsi="Cambria Math"/>
          <w:spacing w:val="25"/>
          <w:w w:val="99"/>
        </w:rPr>
        <w:t>̅</w:t>
      </w:r>
      <w:r>
        <w:rPr>
          <w:rFonts w:ascii="Cambria Math" w:eastAsia="Cambria Math" w:hAnsi="Cambria Math"/>
          <w:spacing w:val="8"/>
          <w:w w:val="99"/>
        </w:rPr>
        <w:t>𝑒</w:t>
      </w:r>
      <w:r>
        <w:rPr>
          <w:rFonts w:ascii="Cambria Math" w:eastAsia="Cambria Math" w:hAnsi="Cambria Math"/>
          <w:spacing w:val="13"/>
          <w:w w:val="99"/>
        </w:rPr>
        <w:t>̅</w:t>
      </w:r>
      <w:r>
        <w:rPr>
          <w:rFonts w:ascii="Cambria Math" w:eastAsia="Cambria Math" w:hAnsi="Cambria Math"/>
          <w:spacing w:val="-4"/>
          <w:w w:val="99"/>
        </w:rPr>
        <w:t>𝛽</w:t>
      </w:r>
      <w:r>
        <w:rPr>
          <w:rFonts w:ascii="Cambria Math" w:eastAsia="Cambria Math" w:hAnsi="Cambria Math"/>
          <w:spacing w:val="9"/>
          <w:w w:val="102"/>
          <w:position w:val="-3"/>
          <w:sz w:val="14"/>
        </w:rPr>
        <w:t/>
      </w:r>
      <w:proofErr w:type="gramStart"/>
      <w:r>
        <w:rPr>
          <w:rFonts w:ascii="Cambria Math" w:eastAsia="Cambria Math" w:hAnsi="Cambria Math"/>
          <w:spacing w:val="9"/>
          <w:w w:val="102"/>
          <w:position w:val="-3"/>
          <w:sz w:val="14"/>
        </w:rPr>
        <w:t/>
      </w:r>
      <w:r>
        <w:rPr>
          <w:rFonts w:ascii="Cambria Math" w:eastAsia="Cambria Math" w:hAnsi="Cambria Math"/>
          <w:spacing w:val="-15"/>
          <w:w w:val="99"/>
          <w:position w:val="-3"/>
          <w:sz w:val="14"/>
        </w:rPr>
        <w:t xml:space="preserve"> </w:t>
      </w:r>
      <w:r>
        <w:rPr>
          <w:rFonts w:ascii="Cambria Math" w:eastAsia="Cambria Math" w:hAnsi="Cambria Math"/>
          <w:spacing w:val="-4"/>
          <w:position w:val="1"/>
        </w:rPr>
        <w:t>)</w:t>
      </w:r>
      <w:proofErr w:type="gramEnd"/>
      <w:r>
        <w:rPr>
          <w:rFonts w:ascii="Cambria Math" w:eastAsia="Cambria Math" w:hAnsi="Cambria Math"/>
          <w:spacing w:val="-8"/>
          <w:position w:val="1"/>
        </w:rPr>
        <w:t xml:space="preserve"> </w:t>
      </w:r>
      <w:r>
        <w:rPr>
          <w:rFonts w:ascii="Cambria Math" w:eastAsia="Cambria Math" w:hAnsi="Cambria Math"/>
          <w:spacing w:val="-4"/>
        </w:rPr>
        <w:t>+</w:t>
      </w:r>
      <w:r>
        <w:rPr>
          <w:rFonts w:ascii="Cambria Math" w:eastAsia="Cambria Math" w:hAnsi="Cambria Math"/>
          <w:spacing w:val="-7"/>
        </w:rPr>
        <w:t xml:space="preserve"> </w:t>
      </w:r>
      <w:r>
        <w:rPr>
          <w:rFonts w:ascii="Cambria Math" w:eastAsia="Cambria Math" w:hAnsi="Cambria Math"/>
          <w:spacing w:val="-4"/>
        </w:rPr>
        <w:t>𝜆</w:t>
      </w:r>
      <w:r>
        <w:rPr>
          <w:rFonts w:ascii="Cambria Math" w:eastAsia="Cambria Math" w:hAnsi="Cambria Math"/>
          <w:spacing w:val="-4"/>
        </w:rPr>
        <w:t/>
      </w:r>
      <w:proofErr w:type="gramStart"/>
      <w:r>
        <w:rPr>
          <w:rFonts w:ascii="Cambria Math" w:eastAsia="Cambria Math" w:hAnsi="Cambria Math"/>
          <w:spacing w:val="-4"/>
        </w:rPr>
        <w:t/>
      </w:r>
      <w:r>
        <w:rPr>
          <w:rFonts w:ascii="Cambria Math" w:eastAsia="Cambria Math" w:hAnsi="Cambria Math"/>
          <w:spacing w:val="-4"/>
          <w:position w:val="1"/>
        </w:rPr>
        <w:t>(</w:t>
      </w:r>
      <w:proofErr w:type="gramEnd"/>
      <w:r>
        <w:rPr>
          <w:rFonts w:ascii="Cambria Math" w:eastAsia="Cambria Math" w:hAnsi="Cambria Math"/>
          <w:spacing w:val="-4"/>
        </w:rPr>
        <w:t>1</w:t>
      </w:r>
      <w:r>
        <w:rPr>
          <w:rFonts w:ascii="Cambria Math" w:eastAsia="Cambria Math" w:hAnsi="Cambria Math"/>
          <w:spacing w:val="-7"/>
        </w:rPr>
        <w:t xml:space="preserve"> </w:t>
      </w:r>
      <w:r>
        <w:rPr>
          <w:rFonts w:ascii="Cambria Math" w:eastAsia="Cambria Math" w:hAnsi="Cambria Math"/>
          <w:spacing w:val="-4"/>
        </w:rPr>
        <w:t>−</w:t>
      </w:r>
      <w:r>
        <w:rPr>
          <w:rFonts w:ascii="Cambria Math" w:eastAsia="Cambria Math" w:hAnsi="Cambria Math"/>
          <w:spacing w:val="-7"/>
        </w:rPr>
        <w:t xml:space="preserve"> </w:t>
      </w:r>
      <w:r>
        <w:rPr>
          <w:rFonts w:ascii="Cambria Math" w:eastAsia="Cambria Math" w:hAnsi="Cambria Math"/>
          <w:spacing w:val="-107"/>
        </w:rPr>
        <w:t>𝑤</w:t>
      </w:r>
      <w:r>
        <w:rPr>
          <w:rFonts w:ascii="Cambria Math" w:eastAsia="Cambria Math" w:hAnsi="Cambria Math"/>
          <w:spacing w:val="33"/>
        </w:rPr>
        <w:t>̅</w:t>
      </w:r>
      <w:r>
        <w:rPr>
          <w:rFonts w:ascii="Cambria Math" w:eastAsia="Cambria Math" w:hAnsi="Cambria Math"/>
          <w:spacing w:val="16"/>
        </w:rPr>
        <w:t>𝑒</w:t>
      </w:r>
      <w:r>
        <w:rPr>
          <w:rFonts w:ascii="Cambria Math" w:eastAsia="Cambria Math" w:hAnsi="Cambria Math"/>
          <w:spacing w:val="21"/>
        </w:rPr>
        <w:t>̅</w:t>
      </w:r>
      <w:r>
        <w:rPr>
          <w:rFonts w:ascii="Cambria Math" w:eastAsia="Cambria Math" w:hAnsi="Cambria Math"/>
          <w:spacing w:val="17"/>
          <w:position w:val="1"/>
        </w:rPr>
        <w:t>)</w:t>
      </w:r>
    </w:p>
    <w:p w:rsidR="00955C87" w:rsidRDefault="00461BCD" w:rsidP="00461BCD">
      <w:pPr>
        <w:spacing w:line="131" w:lineRule="exact"/>
        <w:ind w:left="-540"/>
        <w:jc w:val="right"/>
        <w:rPr>
          <w:rFonts w:ascii="Cambria Math"/>
          <w:sz w:val="20"/>
        </w:rPr>
      </w:pPr>
      <w:r>
        <w:pict>
          <v:rect id="docshape107" o:spid="_x0000_s1031" style="position:absolute;left:0;text-align:left;margin-left:241.85pt;margin-top:3.7pt;width:127.2pt;height:.6pt;z-index:15753728;mso-position-horizontal-relative:page" fillcolor="black" stroked="f">
            <w10:wrap anchorx="page"/>
          </v:rect>
        </w:pict>
      </w:r>
      <w:r>
        <w:rPr>
          <w:rFonts w:ascii="Cambria Math"/>
          <w:w w:val="109"/>
          <w:sz w:val="20"/>
        </w:rPr>
        <w:t>]</w:t>
      </w:r>
    </w:p>
    <w:p w:rsidR="00955C87" w:rsidRDefault="00461BCD" w:rsidP="00461BCD">
      <w:pPr>
        <w:pStyle w:val="BodyText"/>
        <w:spacing w:line="211" w:lineRule="exact"/>
        <w:ind w:left="-540" w:right="1031"/>
        <w:jc w:val="center"/>
        <w:rPr>
          <w:rFonts w:ascii="Cambria Math" w:eastAsia="Cambria Math" w:hAnsi="Cambria Math"/>
          <w:sz w:val="14"/>
        </w:rPr>
      </w:pPr>
      <w:r>
        <w:rPr>
          <w:rFonts w:ascii="Cambria Math" w:eastAsia="Cambria Math" w:hAnsi="Cambria Math"/>
          <w:spacing w:val="14"/>
          <w:w w:val="98"/>
        </w:rPr>
        <w:t>400</w:t>
      </w:r>
      <w:r>
        <w:rPr>
          <w:rFonts w:ascii="Cambria Math" w:eastAsia="Cambria Math" w:hAnsi="Cambria Math"/>
          <w:spacing w:val="-110"/>
          <w:w w:val="98"/>
        </w:rPr>
        <w:t>𝑤</w:t>
      </w:r>
      <w:r>
        <w:rPr>
          <w:rFonts w:ascii="Cambria Math" w:eastAsia="Cambria Math" w:hAnsi="Cambria Math"/>
          <w:spacing w:val="30"/>
          <w:w w:val="98"/>
        </w:rPr>
        <w:t>̅</w:t>
      </w:r>
      <w:r>
        <w:rPr>
          <w:rFonts w:ascii="Cambria Math" w:eastAsia="Cambria Math" w:hAnsi="Cambria Math"/>
          <w:spacing w:val="8"/>
          <w:w w:val="98"/>
        </w:rPr>
        <w:t>𝑧</w:t>
      </w:r>
      <w:r>
        <w:rPr>
          <w:rFonts w:ascii="Cambria Math" w:eastAsia="Cambria Math" w:hAnsi="Cambria Math"/>
          <w:spacing w:val="14"/>
          <w:w w:val="109"/>
          <w:position w:val="-3"/>
          <w:sz w:val="14"/>
        </w:rPr>
        <w:t>𝑡</w:t>
      </w:r>
    </w:p>
    <w:p w:rsidR="00955C87" w:rsidRDefault="00461BCD" w:rsidP="00461BCD">
      <w:pPr>
        <w:spacing w:before="114" w:line="207" w:lineRule="exact"/>
        <w:ind w:left="-540"/>
        <w:rPr>
          <w:rFonts w:ascii="Cambria Math" w:eastAsia="Cambria Math"/>
          <w:sz w:val="14"/>
        </w:rPr>
      </w:pPr>
      <w:r>
        <w:br w:type="column"/>
      </w:r>
      <w:r>
        <w:rPr>
          <w:rFonts w:ascii="Cambria Math" w:eastAsia="Cambria Math"/>
          <w:spacing w:val="-2"/>
          <w:position w:val="4"/>
          <w:sz w:val="20"/>
        </w:rPr>
        <w:t>𝑑𝑟</w:t>
      </w:r>
      <w:r>
        <w:rPr>
          <w:rFonts w:ascii="Cambria Math" w:eastAsia="Cambria Math"/>
          <w:spacing w:val="-2"/>
          <w:sz w:val="14"/>
        </w:rPr>
        <w:t>𝐷,𝑡</w:t>
      </w:r>
    </w:p>
    <w:p w:rsidR="00955C87" w:rsidRDefault="00461BCD" w:rsidP="00461BCD">
      <w:pPr>
        <w:pStyle w:val="BodyText"/>
        <w:spacing w:line="131" w:lineRule="exact"/>
        <w:ind w:left="-540"/>
        <w:rPr>
          <w:rFonts w:ascii="Cambria Math"/>
        </w:rPr>
      </w:pPr>
      <w:r>
        <w:pict>
          <v:rect id="docshape108" o:spid="_x0000_s1030" style="position:absolute;left:0;text-align:left;margin-left:374.45pt;margin-top:3.65pt;width:20.05pt;height:.6pt;z-index:15754240;mso-position-horizontal-relative:page" fillcolor="black" stroked="f">
            <w10:wrap anchorx="page"/>
          </v:rect>
        </w:pict>
      </w:r>
      <w:r>
        <w:rPr>
          <w:rFonts w:ascii="Cambria Math"/>
        </w:rPr>
        <w:t>&lt;</w:t>
      </w:r>
      <w:r>
        <w:rPr>
          <w:rFonts w:ascii="Cambria Math"/>
          <w:spacing w:val="8"/>
        </w:rPr>
        <w:t xml:space="preserve"> </w:t>
      </w:r>
      <w:r>
        <w:rPr>
          <w:rFonts w:ascii="Cambria Math"/>
          <w:spacing w:val="-10"/>
        </w:rPr>
        <w:t>0</w:t>
      </w:r>
    </w:p>
    <w:p w:rsidR="00955C87" w:rsidRDefault="00461BCD" w:rsidP="00461BCD">
      <w:pPr>
        <w:spacing w:line="212" w:lineRule="exact"/>
        <w:ind w:left="-540"/>
        <w:rPr>
          <w:rFonts w:ascii="Cambria Math" w:eastAsia="Cambria Math"/>
          <w:sz w:val="14"/>
        </w:rPr>
      </w:pPr>
      <w:r>
        <w:rPr>
          <w:rFonts w:ascii="Cambria Math" w:eastAsia="Cambria Math"/>
          <w:spacing w:val="-2"/>
          <w:position w:val="4"/>
          <w:sz w:val="20"/>
        </w:rPr>
        <w:t>𝑑𝑟</w:t>
      </w:r>
      <w:r>
        <w:rPr>
          <w:rFonts w:ascii="Cambria Math" w:eastAsia="Cambria Math"/>
          <w:spacing w:val="-2"/>
          <w:sz w:val="14"/>
        </w:rPr>
        <w:t>𝐶,𝑡</w:t>
      </w:r>
    </w:p>
    <w:p w:rsidR="00955C87" w:rsidRDefault="00955C87" w:rsidP="00461BCD">
      <w:pPr>
        <w:spacing w:line="212" w:lineRule="exact"/>
        <w:ind w:left="-540"/>
        <w:rPr>
          <w:rFonts w:ascii="Cambria Math" w:eastAsia="Cambria Math"/>
          <w:sz w:val="14"/>
        </w:rPr>
        <w:sectPr w:rsidR="00955C87" w:rsidSect="00461BCD">
          <w:type w:val="continuous"/>
          <w:pgSz w:w="11910" w:h="16840"/>
          <w:pgMar w:top="1440" w:right="570" w:bottom="920" w:left="1280" w:header="723" w:footer="725" w:gutter="0"/>
          <w:cols w:num="4" w:space="720" w:equalWidth="0">
            <w:col w:w="3026" w:space="40"/>
            <w:col w:w="492" w:space="39"/>
            <w:col w:w="2582" w:space="39"/>
            <w:col w:w="3412"/>
          </w:cols>
        </w:sectPr>
      </w:pPr>
    </w:p>
    <w:p w:rsidR="00955C87" w:rsidRDefault="00461BCD" w:rsidP="00461BCD">
      <w:pPr>
        <w:pStyle w:val="BodyText"/>
        <w:spacing w:before="75" w:line="276" w:lineRule="auto"/>
        <w:ind w:left="-540" w:right="132"/>
        <w:jc w:val="both"/>
      </w:pPr>
      <w:r>
        <w:lastRenderedPageBreak/>
        <w:t>This</w:t>
      </w:r>
      <w:r>
        <w:rPr>
          <w:spacing w:val="-8"/>
        </w:rPr>
        <w:t xml:space="preserve"> </w:t>
      </w:r>
      <w:r>
        <w:t>inequality</w:t>
      </w:r>
      <w:r>
        <w:rPr>
          <w:spacing w:val="-6"/>
        </w:rPr>
        <w:t xml:space="preserve"> </w:t>
      </w:r>
      <w:r>
        <w:t>shows</w:t>
      </w:r>
      <w:r>
        <w:rPr>
          <w:spacing w:val="-8"/>
        </w:rPr>
        <w:t xml:space="preserve"> </w:t>
      </w:r>
      <w:r>
        <w:t>that</w:t>
      </w:r>
      <w:r>
        <w:rPr>
          <w:spacing w:val="-6"/>
        </w:rPr>
        <w:t xml:space="preserve"> </w:t>
      </w:r>
      <w:r>
        <w:t>if</w:t>
      </w:r>
      <w:r>
        <w:rPr>
          <w:spacing w:val="-8"/>
        </w:rPr>
        <w:t xml:space="preserve"> </w:t>
      </w:r>
      <w:r>
        <w:t>the</w:t>
      </w:r>
      <w:r>
        <w:rPr>
          <w:spacing w:val="-8"/>
        </w:rPr>
        <w:t xml:space="preserve"> </w:t>
      </w:r>
      <w:r>
        <w:t>cash</w:t>
      </w:r>
      <w:r>
        <w:rPr>
          <w:spacing w:val="-6"/>
        </w:rPr>
        <w:t xml:space="preserve"> </w:t>
      </w:r>
      <w:r>
        <w:t>rate</w:t>
      </w:r>
      <w:r>
        <w:rPr>
          <w:spacing w:val="-8"/>
        </w:rPr>
        <w:t xml:space="preserve"> </w:t>
      </w:r>
      <w:r>
        <w:t>is</w:t>
      </w:r>
      <w:r>
        <w:rPr>
          <w:spacing w:val="-6"/>
        </w:rPr>
        <w:t xml:space="preserve"> </w:t>
      </w:r>
      <w:r>
        <w:t>reduced,</w:t>
      </w:r>
      <w:r>
        <w:rPr>
          <w:spacing w:val="-6"/>
        </w:rPr>
        <w:t xml:space="preserve"> </w:t>
      </w:r>
      <w:r>
        <w:t>it</w:t>
      </w:r>
      <w:r>
        <w:rPr>
          <w:spacing w:val="-4"/>
        </w:rPr>
        <w:t xml:space="preserve"> </w:t>
      </w:r>
      <w:r>
        <w:t>is</w:t>
      </w:r>
      <w:r>
        <w:rPr>
          <w:spacing w:val="-8"/>
        </w:rPr>
        <w:t xml:space="preserve"> </w:t>
      </w:r>
      <w:r>
        <w:t>optimal</w:t>
      </w:r>
      <w:r>
        <w:rPr>
          <w:spacing w:val="-6"/>
        </w:rPr>
        <w:t xml:space="preserve"> </w:t>
      </w:r>
      <w:r>
        <w:t>for</w:t>
      </w:r>
      <w:r>
        <w:rPr>
          <w:spacing w:val="-7"/>
        </w:rPr>
        <w:t xml:space="preserve"> </w:t>
      </w:r>
      <w:r>
        <w:t>banks</w:t>
      </w:r>
      <w:r>
        <w:rPr>
          <w:spacing w:val="-7"/>
        </w:rPr>
        <w:t xml:space="preserve"> </w:t>
      </w:r>
      <w:r>
        <w:t>to</w:t>
      </w:r>
      <w:r>
        <w:rPr>
          <w:spacing w:val="-6"/>
        </w:rPr>
        <w:t xml:space="preserve"> </w:t>
      </w:r>
      <w:r>
        <w:t>keep</w:t>
      </w:r>
      <w:r>
        <w:rPr>
          <w:spacing w:val="-6"/>
        </w:rPr>
        <w:t xml:space="preserve"> </w:t>
      </w:r>
      <w:r>
        <w:t>their</w:t>
      </w:r>
      <w:r>
        <w:rPr>
          <w:spacing w:val="-4"/>
        </w:rPr>
        <w:t xml:space="preserve"> </w:t>
      </w:r>
      <w:r>
        <w:t>lending</w:t>
      </w:r>
      <w:r>
        <w:rPr>
          <w:spacing w:val="-7"/>
        </w:rPr>
        <w:t xml:space="preserve"> </w:t>
      </w:r>
      <w:r>
        <w:t>rates</w:t>
      </w:r>
      <w:r>
        <w:rPr>
          <w:spacing w:val="-6"/>
        </w:rPr>
        <w:t xml:space="preserve"> </w:t>
      </w:r>
      <w:r>
        <w:t>constant</w:t>
      </w:r>
      <w:r>
        <w:rPr>
          <w:spacing w:val="-3"/>
        </w:rPr>
        <w:t xml:space="preserve"> </w:t>
      </w:r>
      <w:r>
        <w:t>only if they desire an increased speed of adjustment. The implication being that if banks keep their desired speed of adjustment constant (as is assumed in BA-MARTIN because this is considered a behavioural parameter), then zero pass-through would be excessively responsive to the cash rate change.</w:t>
      </w:r>
    </w:p>
    <w:p w:rsidR="00955C87" w:rsidRDefault="00955C87" w:rsidP="00461BCD">
      <w:pPr>
        <w:pStyle w:val="BodyText"/>
        <w:spacing w:before="8"/>
        <w:ind w:left="-540"/>
        <w:rPr>
          <w:sz w:val="19"/>
        </w:rPr>
      </w:pPr>
    </w:p>
    <w:p w:rsidR="00955C87" w:rsidRPr="00461BCD" w:rsidRDefault="00461BCD" w:rsidP="00461BCD">
      <w:pPr>
        <w:pStyle w:val="Heading2"/>
        <w:ind w:left="-540"/>
        <w:rPr>
          <w:rFonts w:ascii="Palatino Linotype"/>
          <w:sz w:val="24"/>
          <w:szCs w:val="24"/>
        </w:rPr>
      </w:pPr>
      <w:bookmarkStart w:id="37" w:name="The_credit_risk_channel_with_less_respon"/>
      <w:bookmarkEnd w:id="37"/>
      <w:r w:rsidRPr="00461BCD">
        <w:rPr>
          <w:rFonts w:ascii="Palatino Linotype"/>
          <w:color w:val="336699"/>
          <w:sz w:val="24"/>
          <w:szCs w:val="24"/>
        </w:rPr>
        <w:t>The</w:t>
      </w:r>
      <w:r w:rsidRPr="00461BCD">
        <w:rPr>
          <w:rFonts w:ascii="Palatino Linotype"/>
          <w:color w:val="336699"/>
          <w:spacing w:val="-5"/>
          <w:sz w:val="24"/>
          <w:szCs w:val="24"/>
        </w:rPr>
        <w:t xml:space="preserve"> </w:t>
      </w:r>
      <w:r w:rsidRPr="00461BCD">
        <w:rPr>
          <w:rFonts w:ascii="Palatino Linotype"/>
          <w:color w:val="336699"/>
          <w:sz w:val="24"/>
          <w:szCs w:val="24"/>
        </w:rPr>
        <w:t>credit</w:t>
      </w:r>
      <w:r w:rsidRPr="00461BCD">
        <w:rPr>
          <w:rFonts w:ascii="Palatino Linotype"/>
          <w:color w:val="336699"/>
          <w:spacing w:val="-6"/>
          <w:sz w:val="24"/>
          <w:szCs w:val="24"/>
        </w:rPr>
        <w:t xml:space="preserve"> </w:t>
      </w:r>
      <w:r w:rsidRPr="00461BCD">
        <w:rPr>
          <w:rFonts w:ascii="Palatino Linotype"/>
          <w:color w:val="336699"/>
          <w:sz w:val="24"/>
          <w:szCs w:val="24"/>
        </w:rPr>
        <w:t>risk</w:t>
      </w:r>
      <w:r w:rsidRPr="00461BCD">
        <w:rPr>
          <w:rFonts w:ascii="Palatino Linotype"/>
          <w:color w:val="336699"/>
          <w:spacing w:val="-5"/>
          <w:sz w:val="24"/>
          <w:szCs w:val="24"/>
        </w:rPr>
        <w:t xml:space="preserve"> </w:t>
      </w:r>
      <w:r w:rsidRPr="00461BCD">
        <w:rPr>
          <w:rFonts w:ascii="Palatino Linotype"/>
          <w:color w:val="336699"/>
          <w:sz w:val="24"/>
          <w:szCs w:val="24"/>
        </w:rPr>
        <w:t>channel</w:t>
      </w:r>
      <w:r w:rsidRPr="00461BCD">
        <w:rPr>
          <w:rFonts w:ascii="Palatino Linotype"/>
          <w:color w:val="336699"/>
          <w:spacing w:val="-6"/>
          <w:sz w:val="24"/>
          <w:szCs w:val="24"/>
        </w:rPr>
        <w:t xml:space="preserve"> </w:t>
      </w:r>
      <w:r w:rsidRPr="00461BCD">
        <w:rPr>
          <w:rFonts w:ascii="Palatino Linotype"/>
          <w:color w:val="336699"/>
          <w:sz w:val="24"/>
          <w:szCs w:val="24"/>
        </w:rPr>
        <w:t>with</w:t>
      </w:r>
      <w:r w:rsidRPr="00461BCD">
        <w:rPr>
          <w:rFonts w:ascii="Palatino Linotype"/>
          <w:color w:val="336699"/>
          <w:spacing w:val="-6"/>
          <w:sz w:val="24"/>
          <w:szCs w:val="24"/>
        </w:rPr>
        <w:t xml:space="preserve"> </w:t>
      </w:r>
      <w:r w:rsidRPr="00461BCD">
        <w:rPr>
          <w:rFonts w:ascii="Palatino Linotype"/>
          <w:color w:val="336699"/>
          <w:sz w:val="24"/>
          <w:szCs w:val="24"/>
        </w:rPr>
        <w:t>less</w:t>
      </w:r>
      <w:r w:rsidRPr="00461BCD">
        <w:rPr>
          <w:rFonts w:ascii="Palatino Linotype"/>
          <w:color w:val="336699"/>
          <w:spacing w:val="-6"/>
          <w:sz w:val="24"/>
          <w:szCs w:val="24"/>
        </w:rPr>
        <w:t xml:space="preserve"> </w:t>
      </w:r>
      <w:r w:rsidRPr="00461BCD">
        <w:rPr>
          <w:rFonts w:ascii="Palatino Linotype"/>
          <w:color w:val="336699"/>
          <w:sz w:val="24"/>
          <w:szCs w:val="24"/>
        </w:rPr>
        <w:t>responsive</w:t>
      </w:r>
      <w:r w:rsidRPr="00461BCD">
        <w:rPr>
          <w:rFonts w:ascii="Palatino Linotype"/>
          <w:color w:val="336699"/>
          <w:spacing w:val="-6"/>
          <w:sz w:val="24"/>
          <w:szCs w:val="24"/>
        </w:rPr>
        <w:t xml:space="preserve"> </w:t>
      </w:r>
      <w:r w:rsidRPr="00461BCD">
        <w:rPr>
          <w:rFonts w:ascii="Palatino Linotype"/>
          <w:color w:val="336699"/>
          <w:spacing w:val="-2"/>
          <w:sz w:val="24"/>
          <w:szCs w:val="24"/>
        </w:rPr>
        <w:t>banks</w:t>
      </w:r>
    </w:p>
    <w:p w:rsidR="00955C87" w:rsidRPr="00461BCD" w:rsidRDefault="00461BCD" w:rsidP="00461BCD">
      <w:pPr>
        <w:pStyle w:val="BodyText"/>
        <w:spacing w:before="119"/>
        <w:ind w:left="-540"/>
        <w:jc w:val="both"/>
        <w:rPr>
          <w:sz w:val="24"/>
          <w:szCs w:val="24"/>
        </w:rPr>
      </w:pPr>
      <w:r w:rsidRPr="00461BCD">
        <w:rPr>
          <w:sz w:val="24"/>
          <w:szCs w:val="24"/>
        </w:rPr>
        <w:t>If</w:t>
      </w:r>
      <w:r w:rsidRPr="00461BCD">
        <w:rPr>
          <w:spacing w:val="-7"/>
          <w:sz w:val="24"/>
          <w:szCs w:val="24"/>
        </w:rPr>
        <w:t xml:space="preserve"> </w:t>
      </w:r>
      <w:r w:rsidRPr="00461BCD">
        <w:rPr>
          <w:sz w:val="24"/>
          <w:szCs w:val="24"/>
        </w:rPr>
        <w:t>banks</w:t>
      </w:r>
      <w:r w:rsidRPr="00461BCD">
        <w:rPr>
          <w:spacing w:val="-5"/>
          <w:sz w:val="24"/>
          <w:szCs w:val="24"/>
        </w:rPr>
        <w:t xml:space="preserve"> </w:t>
      </w:r>
      <w:r w:rsidRPr="00461BCD">
        <w:rPr>
          <w:sz w:val="24"/>
          <w:szCs w:val="24"/>
        </w:rPr>
        <w:t>became</w:t>
      </w:r>
      <w:r w:rsidRPr="00461BCD">
        <w:rPr>
          <w:spacing w:val="-6"/>
          <w:sz w:val="24"/>
          <w:szCs w:val="24"/>
        </w:rPr>
        <w:t xml:space="preserve"> </w:t>
      </w:r>
      <w:r w:rsidRPr="00461BCD">
        <w:rPr>
          <w:sz w:val="24"/>
          <w:szCs w:val="24"/>
        </w:rPr>
        <w:t>sufficiently</w:t>
      </w:r>
      <w:r w:rsidRPr="00461BCD">
        <w:rPr>
          <w:spacing w:val="-4"/>
          <w:sz w:val="24"/>
          <w:szCs w:val="24"/>
        </w:rPr>
        <w:t xml:space="preserve"> </w:t>
      </w:r>
      <w:r w:rsidRPr="00461BCD">
        <w:rPr>
          <w:sz w:val="24"/>
          <w:szCs w:val="24"/>
        </w:rPr>
        <w:t>unresponsive</w:t>
      </w:r>
      <w:r w:rsidRPr="00461BCD">
        <w:rPr>
          <w:spacing w:val="-6"/>
          <w:sz w:val="24"/>
          <w:szCs w:val="24"/>
        </w:rPr>
        <w:t xml:space="preserve"> </w:t>
      </w:r>
      <w:r w:rsidRPr="00461BCD">
        <w:rPr>
          <w:sz w:val="24"/>
          <w:szCs w:val="24"/>
        </w:rPr>
        <w:t>to</w:t>
      </w:r>
      <w:r w:rsidRPr="00461BCD">
        <w:rPr>
          <w:spacing w:val="-4"/>
          <w:sz w:val="24"/>
          <w:szCs w:val="24"/>
        </w:rPr>
        <w:t xml:space="preserve"> </w:t>
      </w:r>
      <w:r w:rsidRPr="00461BCD">
        <w:rPr>
          <w:sz w:val="24"/>
          <w:szCs w:val="24"/>
        </w:rPr>
        <w:t>capital</w:t>
      </w:r>
      <w:r w:rsidRPr="00461BCD">
        <w:rPr>
          <w:spacing w:val="-5"/>
          <w:sz w:val="24"/>
          <w:szCs w:val="24"/>
        </w:rPr>
        <w:t xml:space="preserve"> </w:t>
      </w:r>
      <w:r w:rsidRPr="00461BCD">
        <w:rPr>
          <w:sz w:val="24"/>
          <w:szCs w:val="24"/>
        </w:rPr>
        <w:t>shortfalls</w:t>
      </w:r>
      <w:r w:rsidRPr="00461BCD">
        <w:rPr>
          <w:spacing w:val="-6"/>
          <w:sz w:val="24"/>
          <w:szCs w:val="24"/>
        </w:rPr>
        <w:t xml:space="preserve"> </w:t>
      </w:r>
      <w:r w:rsidRPr="00461BCD">
        <w:rPr>
          <w:sz w:val="24"/>
          <w:szCs w:val="24"/>
        </w:rPr>
        <w:t xml:space="preserve">(i.e. </w:t>
      </w:r>
      <w:r w:rsidRPr="00461BCD">
        <w:rPr>
          <w:rFonts w:ascii="Cambria Math" w:eastAsia="Cambria Math" w:hAnsi="Cambria Math"/>
          <w:sz w:val="24"/>
          <w:szCs w:val="24"/>
        </w:rPr>
        <w:t>𝜆</w:t>
      </w:r>
      <w:r w:rsidRPr="00461BCD">
        <w:rPr>
          <w:rFonts w:ascii="Cambria Math" w:eastAsia="Cambria Math" w:hAnsi="Cambria Math"/>
          <w:spacing w:val="10"/>
          <w:sz w:val="24"/>
          <w:szCs w:val="24"/>
        </w:rPr>
        <w:t xml:space="preserve"> </w:t>
      </w:r>
      <w:r w:rsidRPr="00461BCD">
        <w:rPr>
          <w:rFonts w:ascii="Cambria Math" w:eastAsia="Cambria Math" w:hAnsi="Cambria Math"/>
          <w:sz w:val="24"/>
          <w:szCs w:val="24"/>
        </w:rPr>
        <w:t>→</w:t>
      </w:r>
      <w:r w:rsidRPr="00461BCD">
        <w:rPr>
          <w:rFonts w:ascii="Cambria Math" w:eastAsia="Cambria Math" w:hAnsi="Cambria Math"/>
          <w:spacing w:val="7"/>
          <w:sz w:val="24"/>
          <w:szCs w:val="24"/>
        </w:rPr>
        <w:t xml:space="preserve"> </w:t>
      </w:r>
      <w:r w:rsidRPr="00461BCD">
        <w:rPr>
          <w:rFonts w:ascii="Cambria Math" w:eastAsia="Cambria Math" w:hAnsi="Cambria Math"/>
          <w:sz w:val="24"/>
          <w:szCs w:val="24"/>
        </w:rPr>
        <w:t>0</w:t>
      </w:r>
      <w:r w:rsidRPr="00461BCD">
        <w:rPr>
          <w:sz w:val="24"/>
          <w:szCs w:val="24"/>
        </w:rPr>
        <w:t>),</w:t>
      </w:r>
      <w:r w:rsidRPr="00461BCD">
        <w:rPr>
          <w:spacing w:val="-5"/>
          <w:sz w:val="24"/>
          <w:szCs w:val="24"/>
        </w:rPr>
        <w:t xml:space="preserve"> </w:t>
      </w:r>
      <w:r w:rsidRPr="00461BCD">
        <w:rPr>
          <w:sz w:val="24"/>
          <w:szCs w:val="24"/>
        </w:rPr>
        <w:t>Eq.</w:t>
      </w:r>
      <w:r w:rsidRPr="00461BCD">
        <w:rPr>
          <w:spacing w:val="-3"/>
          <w:sz w:val="24"/>
          <w:szCs w:val="24"/>
        </w:rPr>
        <w:t xml:space="preserve"> </w:t>
      </w:r>
      <w:hyperlink w:anchor="_bookmark16" w:history="1">
        <w:r w:rsidRPr="00461BCD">
          <w:rPr>
            <w:sz w:val="24"/>
            <w:szCs w:val="24"/>
          </w:rPr>
          <w:t>(2)</w:t>
        </w:r>
      </w:hyperlink>
      <w:r w:rsidRPr="00461BCD">
        <w:rPr>
          <w:spacing w:val="-6"/>
          <w:sz w:val="24"/>
          <w:szCs w:val="24"/>
        </w:rPr>
        <w:t xml:space="preserve"> </w:t>
      </w:r>
      <w:r w:rsidRPr="00461BCD">
        <w:rPr>
          <w:sz w:val="24"/>
          <w:szCs w:val="24"/>
        </w:rPr>
        <w:t>would</w:t>
      </w:r>
      <w:r w:rsidRPr="00461BCD">
        <w:rPr>
          <w:spacing w:val="-4"/>
          <w:sz w:val="24"/>
          <w:szCs w:val="24"/>
        </w:rPr>
        <w:t xml:space="preserve"> </w:t>
      </w:r>
      <w:r w:rsidRPr="00461BCD">
        <w:rPr>
          <w:sz w:val="24"/>
          <w:szCs w:val="24"/>
        </w:rPr>
        <w:t>simplify</w:t>
      </w:r>
      <w:r w:rsidRPr="00461BCD">
        <w:rPr>
          <w:spacing w:val="-5"/>
          <w:sz w:val="24"/>
          <w:szCs w:val="24"/>
        </w:rPr>
        <w:t xml:space="preserve"> </w:t>
      </w:r>
      <w:r w:rsidRPr="00461BCD">
        <w:rPr>
          <w:sz w:val="24"/>
          <w:szCs w:val="24"/>
        </w:rPr>
        <w:t>to</w:t>
      </w:r>
      <w:r w:rsidRPr="00461BCD">
        <w:rPr>
          <w:spacing w:val="-4"/>
          <w:sz w:val="24"/>
          <w:szCs w:val="24"/>
        </w:rPr>
        <w:t xml:space="preserve"> </w:t>
      </w:r>
      <w:r w:rsidRPr="00461BCD">
        <w:rPr>
          <w:sz w:val="24"/>
          <w:szCs w:val="24"/>
        </w:rPr>
        <w:t>the</w:t>
      </w:r>
      <w:r w:rsidRPr="00461BCD">
        <w:rPr>
          <w:spacing w:val="-6"/>
          <w:sz w:val="24"/>
          <w:szCs w:val="24"/>
        </w:rPr>
        <w:t xml:space="preserve"> </w:t>
      </w:r>
      <w:r w:rsidRPr="00461BCD">
        <w:rPr>
          <w:spacing w:val="-2"/>
          <w:sz w:val="24"/>
          <w:szCs w:val="24"/>
        </w:rPr>
        <w:t>following:</w:t>
      </w:r>
    </w:p>
    <w:p w:rsidR="00955C87" w:rsidRPr="00461BCD" w:rsidRDefault="00955C87" w:rsidP="00461BCD">
      <w:pPr>
        <w:ind w:left="-540"/>
        <w:jc w:val="both"/>
        <w:rPr>
          <w:sz w:val="24"/>
          <w:szCs w:val="24"/>
        </w:rPr>
        <w:sectPr w:rsidR="00955C87" w:rsidRPr="00461BCD" w:rsidSect="00461BCD">
          <w:pgSz w:w="11910" w:h="16840"/>
          <w:pgMar w:top="1340" w:right="570" w:bottom="920" w:left="1280" w:header="723" w:footer="725" w:gutter="0"/>
          <w:cols w:space="720"/>
        </w:sectPr>
      </w:pPr>
    </w:p>
    <w:p w:rsidR="00955C87" w:rsidRPr="00461BCD" w:rsidRDefault="00461BCD" w:rsidP="00461BCD">
      <w:pPr>
        <w:spacing w:before="139"/>
        <w:ind w:left="-540" w:right="74"/>
        <w:jc w:val="right"/>
        <w:rPr>
          <w:rFonts w:ascii="Cambria Math" w:eastAsia="Cambria Math"/>
          <w:sz w:val="24"/>
          <w:szCs w:val="24"/>
        </w:rPr>
      </w:pPr>
      <w:r w:rsidRPr="00461BCD">
        <w:rPr>
          <w:rFonts w:ascii="Cambria Math" w:eastAsia="Cambria Math"/>
          <w:spacing w:val="-2"/>
          <w:position w:val="4"/>
          <w:sz w:val="24"/>
          <w:szCs w:val="24"/>
        </w:rPr>
        <w:t>𝑑𝑟</w:t>
      </w:r>
      <w:r w:rsidRPr="00461BCD">
        <w:rPr>
          <w:rFonts w:ascii="Cambria Math" w:eastAsia="Cambria Math"/>
          <w:spacing w:val="-2"/>
          <w:sz w:val="24"/>
          <w:szCs w:val="24"/>
        </w:rPr>
        <w:t>𝑀,𝑡</w:t>
      </w:r>
    </w:p>
    <w:p w:rsidR="00955C87" w:rsidRPr="00461BCD" w:rsidRDefault="00461BCD" w:rsidP="00461BCD">
      <w:pPr>
        <w:pStyle w:val="BodyText"/>
        <w:spacing w:line="20" w:lineRule="exact"/>
        <w:ind w:left="-540" w:right="-72"/>
        <w:rPr>
          <w:rFonts w:ascii="Cambria Math"/>
          <w:sz w:val="24"/>
          <w:szCs w:val="24"/>
        </w:rPr>
      </w:pPr>
      <w:r w:rsidRPr="00461BCD">
        <w:rPr>
          <w:rFonts w:ascii="Cambria Math"/>
          <w:sz w:val="24"/>
          <w:szCs w:val="24"/>
        </w:rPr>
      </w:r>
      <w:r w:rsidRPr="00461BCD">
        <w:rPr>
          <w:rFonts w:ascii="Cambria Math"/>
          <w:sz w:val="24"/>
          <w:szCs w:val="24"/>
        </w:rPr>
        <w:pict>
          <v:group id="docshapegroup109" o:spid="_x0000_s1028" style="width:28.8pt;height:.6pt;mso-position-horizontal-relative:char;mso-position-vertical-relative:line" coordsize="576,12">
            <v:rect id="docshape110" o:spid="_x0000_s1029" style="position:absolute;width:576;height:12" fillcolor="black" stroked="f"/>
            <w10:anchorlock/>
          </v:group>
        </w:pict>
      </w:r>
    </w:p>
    <w:p w:rsidR="00955C87" w:rsidRPr="00461BCD" w:rsidRDefault="00461BCD" w:rsidP="00461BCD">
      <w:pPr>
        <w:spacing w:before="7"/>
        <w:ind w:left="-540"/>
        <w:jc w:val="right"/>
        <w:rPr>
          <w:rFonts w:ascii="Cambria Math" w:eastAsia="Cambria Math" w:hAnsi="Cambria Math"/>
          <w:sz w:val="24"/>
          <w:szCs w:val="24"/>
        </w:rPr>
      </w:pPr>
      <w:r w:rsidRPr="00461BCD">
        <w:rPr>
          <w:rFonts w:ascii="Cambria Math" w:eastAsia="Cambria Math" w:hAnsi="Cambria Math"/>
          <w:spacing w:val="-2"/>
          <w:position w:val="4"/>
          <w:sz w:val="24"/>
          <w:szCs w:val="24"/>
        </w:rPr>
        <w:t>𝑑𝑟</w:t>
      </w:r>
      <w:r w:rsidRPr="00461BCD">
        <w:rPr>
          <w:rFonts w:ascii="Cambria Math" w:eastAsia="Cambria Math" w:hAnsi="Cambria Math"/>
          <w:spacing w:val="-2"/>
          <w:sz w:val="24"/>
          <w:szCs w:val="24"/>
        </w:rPr>
        <w:t>𝐶,𝑠→𝑡</w:t>
      </w:r>
    </w:p>
    <w:p w:rsidR="00955C87" w:rsidRPr="00461BCD" w:rsidRDefault="00461BCD" w:rsidP="00461BCD">
      <w:pPr>
        <w:spacing w:before="139" w:line="207" w:lineRule="exact"/>
        <w:ind w:left="-540"/>
        <w:rPr>
          <w:rFonts w:ascii="Cambria Math" w:eastAsia="Cambria Math"/>
          <w:sz w:val="24"/>
          <w:szCs w:val="24"/>
        </w:rPr>
      </w:pPr>
      <w:r w:rsidRPr="00461BCD">
        <w:rPr>
          <w:sz w:val="24"/>
          <w:szCs w:val="24"/>
        </w:rPr>
        <w:br w:type="column"/>
      </w:r>
      <w:r w:rsidRPr="00461BCD">
        <w:rPr>
          <w:rFonts w:ascii="Cambria Math" w:eastAsia="Cambria Math"/>
          <w:spacing w:val="-4"/>
          <w:position w:val="4"/>
          <w:sz w:val="24"/>
          <w:szCs w:val="24"/>
        </w:rPr>
        <w:t>𝑑𝑟</w:t>
      </w:r>
      <w:r w:rsidRPr="00461BCD">
        <w:rPr>
          <w:rFonts w:ascii="Cambria Math" w:eastAsia="Cambria Math"/>
          <w:spacing w:val="-4"/>
          <w:sz w:val="24"/>
          <w:szCs w:val="24"/>
        </w:rPr>
        <w:t>𝐷,𝑡</w:t>
      </w:r>
    </w:p>
    <w:p w:rsidR="00955C87" w:rsidRPr="00461BCD" w:rsidRDefault="00461BCD" w:rsidP="00461BCD">
      <w:pPr>
        <w:spacing w:line="131" w:lineRule="exact"/>
        <w:ind w:left="-540"/>
        <w:rPr>
          <w:rFonts w:ascii="Cambria Math" w:hAnsi="Cambria Math"/>
          <w:sz w:val="24"/>
          <w:szCs w:val="24"/>
        </w:rPr>
      </w:pPr>
      <w:r w:rsidRPr="00461BCD">
        <w:rPr>
          <w:sz w:val="24"/>
          <w:szCs w:val="24"/>
        </w:rPr>
        <w:pict>
          <v:rect id="docshape111" o:spid="_x0000_s1027" style="position:absolute;left:0;text-align:left;margin-left:270.9pt;margin-top:3.65pt;width:20.05pt;height:.6pt;z-index:15755264;mso-position-horizontal-relative:page" fillcolor="black" stroked="f">
            <w10:wrap anchorx="page"/>
          </v:rect>
        </w:pict>
      </w:r>
      <w:r w:rsidRPr="00461BCD">
        <w:rPr>
          <w:rFonts w:ascii="Cambria Math" w:hAnsi="Cambria Math"/>
          <w:w w:val="99"/>
          <w:sz w:val="24"/>
          <w:szCs w:val="24"/>
        </w:rPr>
        <w:t>≈</w:t>
      </w:r>
    </w:p>
    <w:p w:rsidR="00955C87" w:rsidRPr="00461BCD" w:rsidRDefault="00461BCD" w:rsidP="00461BCD">
      <w:pPr>
        <w:spacing w:line="212" w:lineRule="exact"/>
        <w:ind w:left="-540"/>
        <w:rPr>
          <w:rFonts w:ascii="Cambria Math" w:eastAsia="Cambria Math"/>
          <w:sz w:val="24"/>
          <w:szCs w:val="24"/>
        </w:rPr>
      </w:pPr>
      <w:r w:rsidRPr="00461BCD">
        <w:rPr>
          <w:rFonts w:ascii="Cambria Math" w:eastAsia="Cambria Math"/>
          <w:spacing w:val="-2"/>
          <w:position w:val="4"/>
          <w:sz w:val="24"/>
          <w:szCs w:val="24"/>
        </w:rPr>
        <w:t>𝑑𝑟</w:t>
      </w:r>
      <w:r w:rsidRPr="00461BCD">
        <w:rPr>
          <w:rFonts w:ascii="Cambria Math" w:eastAsia="Cambria Math"/>
          <w:spacing w:val="-2"/>
          <w:sz w:val="24"/>
          <w:szCs w:val="24"/>
        </w:rPr>
        <w:t>𝐶,𝑡</w:t>
      </w:r>
    </w:p>
    <w:p w:rsidR="00955C87" w:rsidRPr="00461BCD" w:rsidRDefault="00461BCD" w:rsidP="00461BCD">
      <w:pPr>
        <w:spacing w:before="140" w:line="206" w:lineRule="exact"/>
        <w:ind w:left="-540"/>
        <w:rPr>
          <w:rFonts w:ascii="Cambria Math" w:eastAsia="Cambria Math" w:hAnsi="Cambria Math"/>
          <w:sz w:val="24"/>
          <w:szCs w:val="24"/>
        </w:rPr>
      </w:pPr>
      <w:r w:rsidRPr="00461BCD">
        <w:rPr>
          <w:sz w:val="24"/>
          <w:szCs w:val="24"/>
        </w:rPr>
        <w:br w:type="column"/>
      </w:r>
      <w:r w:rsidRPr="00461BCD">
        <w:rPr>
          <w:rFonts w:ascii="Cambria Math" w:eastAsia="Cambria Math" w:hAnsi="Cambria Math"/>
          <w:sz w:val="24"/>
          <w:szCs w:val="24"/>
        </w:rPr>
        <w:t>𝑡−1−𝑠</w:t>
      </w:r>
      <w:r w:rsidRPr="00461BCD">
        <w:rPr>
          <w:rFonts w:ascii="Cambria Math" w:eastAsia="Cambria Math" w:hAnsi="Cambria Math"/>
          <w:spacing w:val="13"/>
          <w:sz w:val="24"/>
          <w:szCs w:val="24"/>
        </w:rPr>
        <w:t xml:space="preserve"> </w:t>
      </w:r>
      <w:r w:rsidRPr="00461BCD">
        <w:rPr>
          <w:rFonts w:ascii="Cambria Math" w:eastAsia="Cambria Math" w:hAnsi="Cambria Math"/>
          <w:spacing w:val="-2"/>
          <w:position w:val="-4"/>
          <w:sz w:val="24"/>
          <w:szCs w:val="24"/>
        </w:rPr>
        <w:t>𝑑𝑦</w:t>
      </w:r>
      <w:r w:rsidRPr="00461BCD">
        <w:rPr>
          <w:rFonts w:ascii="Cambria Math" w:eastAsia="Cambria Math" w:hAnsi="Cambria Math"/>
          <w:spacing w:val="-2"/>
          <w:position w:val="-8"/>
          <w:sz w:val="24"/>
          <w:szCs w:val="24"/>
        </w:rPr>
        <w:t>𝑡−1−𝑗</w:t>
      </w:r>
    </w:p>
    <w:p w:rsidR="00955C87" w:rsidRPr="00461BCD" w:rsidRDefault="00461BCD" w:rsidP="00461BCD">
      <w:pPr>
        <w:spacing w:line="130" w:lineRule="exact"/>
        <w:ind w:left="-540"/>
        <w:rPr>
          <w:rFonts w:ascii="Cambria Math" w:eastAsia="Cambria Math" w:hAnsi="Cambria Math"/>
          <w:sz w:val="24"/>
          <w:szCs w:val="24"/>
        </w:rPr>
      </w:pPr>
      <w:r w:rsidRPr="00461BCD">
        <w:rPr>
          <w:sz w:val="24"/>
          <w:szCs w:val="24"/>
        </w:rPr>
        <w:pict>
          <v:rect id="docshape112" o:spid="_x0000_s1026" style="position:absolute;left:0;text-align:left;margin-left:347.7pt;margin-top:3.65pt;width:32.9pt;height:.6pt;z-index:15755776;mso-position-horizontal-relative:page" fillcolor="black" stroked="f">
            <w10:wrap anchorx="page"/>
          </v:rect>
        </w:pict>
      </w:r>
      <w:r w:rsidRPr="00461BCD">
        <w:rPr>
          <w:rFonts w:ascii="Cambria Math" w:eastAsia="Cambria Math" w:hAnsi="Cambria Math"/>
          <w:sz w:val="24"/>
          <w:szCs w:val="24"/>
        </w:rPr>
        <w:t>−</w:t>
      </w:r>
      <w:r w:rsidRPr="00461BCD">
        <w:rPr>
          <w:rFonts w:ascii="Cambria Math" w:eastAsia="Cambria Math" w:hAnsi="Cambria Math"/>
          <w:spacing w:val="-3"/>
          <w:sz w:val="24"/>
          <w:szCs w:val="24"/>
        </w:rPr>
        <w:t xml:space="preserve"> </w:t>
      </w:r>
      <w:r w:rsidRPr="00461BCD">
        <w:rPr>
          <w:rFonts w:ascii="Cambria Math" w:eastAsia="Cambria Math" w:hAnsi="Cambria Math"/>
          <w:sz w:val="24"/>
          <w:szCs w:val="24"/>
        </w:rPr>
        <w:t>𝜓</w:t>
      </w:r>
      <w:r w:rsidRPr="00461BCD">
        <w:rPr>
          <w:rFonts w:ascii="Cambria Math" w:eastAsia="Cambria Math" w:hAnsi="Cambria Math"/>
          <w:spacing w:val="-8"/>
          <w:sz w:val="24"/>
          <w:szCs w:val="24"/>
        </w:rPr>
        <w:t xml:space="preserve"> </w:t>
      </w:r>
      <w:r w:rsidRPr="00461BCD">
        <w:rPr>
          <w:rFonts w:ascii="Cambria Math" w:eastAsia="Cambria Math" w:hAnsi="Cambria Math"/>
          <w:spacing w:val="-10"/>
          <w:sz w:val="24"/>
          <w:szCs w:val="24"/>
        </w:rPr>
        <w:t>∑</w:t>
      </w:r>
    </w:p>
    <w:p w:rsidR="00955C87" w:rsidRPr="00461BCD" w:rsidRDefault="00461BCD" w:rsidP="00461BCD">
      <w:pPr>
        <w:tabs>
          <w:tab w:val="left" w:pos="1149"/>
        </w:tabs>
        <w:spacing w:line="212" w:lineRule="exact"/>
        <w:ind w:left="-540"/>
        <w:rPr>
          <w:rFonts w:ascii="Cambria Math" w:eastAsia="Cambria Math" w:hAnsi="Cambria Math"/>
          <w:sz w:val="24"/>
          <w:szCs w:val="24"/>
        </w:rPr>
      </w:pPr>
      <w:r w:rsidRPr="00461BCD">
        <w:rPr>
          <w:rFonts w:ascii="Cambria Math" w:eastAsia="Cambria Math" w:hAnsi="Cambria Math"/>
          <w:spacing w:val="-5"/>
          <w:w w:val="105"/>
          <w:position w:val="1"/>
          <w:sz w:val="24"/>
          <w:szCs w:val="24"/>
        </w:rPr>
        <w:t>𝑗=0</w:t>
      </w:r>
      <w:r w:rsidRPr="00461BCD">
        <w:rPr>
          <w:rFonts w:ascii="Cambria Math" w:eastAsia="Cambria Math" w:hAnsi="Cambria Math"/>
          <w:position w:val="1"/>
          <w:sz w:val="24"/>
          <w:szCs w:val="24"/>
        </w:rPr>
        <w:tab/>
      </w:r>
      <w:r w:rsidRPr="00461BCD">
        <w:rPr>
          <w:rFonts w:ascii="Cambria Math" w:eastAsia="Cambria Math" w:hAnsi="Cambria Math"/>
          <w:spacing w:val="-2"/>
          <w:w w:val="105"/>
          <w:position w:val="4"/>
          <w:sz w:val="24"/>
          <w:szCs w:val="24"/>
        </w:rPr>
        <w:t>𝑑𝑟</w:t>
      </w:r>
      <w:r w:rsidRPr="00461BCD">
        <w:rPr>
          <w:rFonts w:ascii="Cambria Math" w:eastAsia="Cambria Math" w:hAnsi="Cambria Math"/>
          <w:spacing w:val="-2"/>
          <w:w w:val="105"/>
          <w:sz w:val="24"/>
          <w:szCs w:val="24"/>
        </w:rPr>
        <w:t>𝐶</w:t>
      </w:r>
      <w:proofErr w:type="gramStart"/>
      <w:r w:rsidRPr="00461BCD">
        <w:rPr>
          <w:rFonts w:ascii="Cambria Math" w:eastAsia="Cambria Math" w:hAnsi="Cambria Math"/>
          <w:spacing w:val="-2"/>
          <w:w w:val="105"/>
          <w:sz w:val="24"/>
          <w:szCs w:val="24"/>
        </w:rPr>
        <w:t>,</w:t>
      </w:r>
      <w:r w:rsidRPr="00461BCD">
        <w:rPr>
          <w:rFonts w:ascii="Cambria Math" w:eastAsia="Cambria Math" w:hAnsi="Cambria Math"/>
          <w:spacing w:val="-2"/>
          <w:w w:val="105"/>
          <w:sz w:val="24"/>
          <w:szCs w:val="24"/>
        </w:rPr>
        <w:t/>
      </w:r>
      <w:proofErr w:type="gramEnd"/>
      <w:r w:rsidRPr="00461BCD">
        <w:rPr>
          <w:rFonts w:ascii="Cambria Math" w:eastAsia="Cambria Math" w:hAnsi="Cambria Math"/>
          <w:spacing w:val="-2"/>
          <w:w w:val="105"/>
          <w:sz w:val="24"/>
          <w:szCs w:val="24"/>
        </w:rPr>
        <w:t>→𝑡</w:t>
      </w:r>
    </w:p>
    <w:p w:rsidR="00955C87" w:rsidRPr="00461BCD" w:rsidRDefault="00955C87" w:rsidP="00461BCD">
      <w:pPr>
        <w:spacing w:line="212" w:lineRule="exact"/>
        <w:ind w:left="-540"/>
        <w:rPr>
          <w:rFonts w:ascii="Cambria Math" w:eastAsia="Cambria Math" w:hAnsi="Cambria Math"/>
          <w:sz w:val="24"/>
          <w:szCs w:val="24"/>
        </w:rPr>
        <w:sectPr w:rsidR="00955C87" w:rsidRPr="00461BCD" w:rsidSect="00461BCD">
          <w:type w:val="continuous"/>
          <w:pgSz w:w="11910" w:h="16840"/>
          <w:pgMar w:top="1440" w:right="570" w:bottom="920" w:left="1280" w:header="723" w:footer="725" w:gutter="0"/>
          <w:cols w:num="3" w:space="720" w:equalWidth="0">
            <w:col w:w="3868" w:space="40"/>
            <w:col w:w="618" w:space="39"/>
            <w:col w:w="5065"/>
          </w:cols>
        </w:sectPr>
      </w:pPr>
    </w:p>
    <w:p w:rsidR="00955C87" w:rsidRPr="00461BCD" w:rsidRDefault="00461BCD" w:rsidP="00461BCD">
      <w:pPr>
        <w:pStyle w:val="BodyText"/>
        <w:spacing w:before="138" w:line="273" w:lineRule="exact"/>
        <w:ind w:left="-540"/>
        <w:jc w:val="both"/>
        <w:rPr>
          <w:sz w:val="24"/>
          <w:szCs w:val="24"/>
        </w:rPr>
      </w:pPr>
      <w:proofErr w:type="gramStart"/>
      <w:r w:rsidRPr="00461BCD">
        <w:rPr>
          <w:sz w:val="24"/>
          <w:szCs w:val="24"/>
        </w:rPr>
        <w:t>With</w:t>
      </w:r>
      <w:r w:rsidRPr="00461BCD">
        <w:rPr>
          <w:spacing w:val="-1"/>
          <w:sz w:val="24"/>
          <w:szCs w:val="24"/>
        </w:rPr>
        <w:t xml:space="preserve"> </w:t>
      </w:r>
      <w:r w:rsidRPr="00461BCD">
        <w:rPr>
          <w:rFonts w:ascii="Times New Roman" w:eastAsia="Times New Roman" w:hAnsi="Times New Roman"/>
          <w:spacing w:val="13"/>
          <w:position w:val="13"/>
          <w:sz w:val="24"/>
          <w:szCs w:val="24"/>
          <w:u w:val="single"/>
        </w:rPr>
        <w:t xml:space="preserve"> </w:t>
      </w:r>
      <w:r w:rsidRPr="00461BCD">
        <w:rPr>
          <w:rFonts w:ascii="Cambria Math" w:eastAsia="Cambria Math" w:hAnsi="Cambria Math"/>
          <w:position w:val="13"/>
          <w:sz w:val="24"/>
          <w:szCs w:val="24"/>
          <w:u w:val="single"/>
        </w:rPr>
        <w:t/>
      </w:r>
      <w:proofErr w:type="gramEnd"/>
      <w:r w:rsidRPr="00461BCD">
        <w:rPr>
          <w:rFonts w:ascii="Cambria Math" w:eastAsia="Cambria Math" w:hAnsi="Cambria Math"/>
          <w:position w:val="13"/>
          <w:sz w:val="24"/>
          <w:szCs w:val="24"/>
          <w:u w:val="single"/>
        </w:rPr>
        <w:t>𝑦</w:t>
      </w:r>
      <w:r w:rsidRPr="00461BCD">
        <w:rPr>
          <w:rFonts w:ascii="Cambria Math" w:eastAsia="Cambria Math" w:hAnsi="Cambria Math"/>
          <w:position w:val="10"/>
          <w:sz w:val="24"/>
          <w:szCs w:val="24"/>
          <w:u w:val="single"/>
        </w:rPr>
        <w:t>𝑡−𝑗</w:t>
      </w:r>
      <w:r w:rsidRPr="00461BCD">
        <w:rPr>
          <w:rFonts w:ascii="Cambria Math" w:eastAsia="Cambria Math" w:hAnsi="Cambria Math"/>
          <w:spacing w:val="28"/>
          <w:position w:val="10"/>
          <w:sz w:val="24"/>
          <w:szCs w:val="24"/>
          <w:u w:val="single"/>
        </w:rPr>
        <w:t xml:space="preserve"> </w:t>
      </w:r>
      <w:r w:rsidRPr="00461BCD">
        <w:rPr>
          <w:rFonts w:ascii="Cambria Math" w:eastAsia="Cambria Math" w:hAnsi="Cambria Math"/>
          <w:spacing w:val="27"/>
          <w:position w:val="10"/>
          <w:sz w:val="24"/>
          <w:szCs w:val="24"/>
        </w:rPr>
        <w:t xml:space="preserve"> </w:t>
      </w:r>
      <w:r w:rsidRPr="00461BCD">
        <w:rPr>
          <w:rFonts w:ascii="Cambria Math" w:eastAsia="Cambria Math" w:hAnsi="Cambria Math"/>
          <w:sz w:val="24"/>
          <w:szCs w:val="24"/>
        </w:rPr>
        <w:t>≥</w:t>
      </w:r>
      <w:r w:rsidRPr="00461BCD">
        <w:rPr>
          <w:rFonts w:ascii="Cambria Math" w:eastAsia="Cambria Math" w:hAnsi="Cambria Math"/>
          <w:spacing w:val="12"/>
          <w:sz w:val="24"/>
          <w:szCs w:val="24"/>
        </w:rPr>
        <w:t xml:space="preserve"> </w:t>
      </w:r>
      <w:r w:rsidRPr="00461BCD">
        <w:rPr>
          <w:rFonts w:ascii="Cambria Math" w:eastAsia="Cambria Math" w:hAnsi="Cambria Math"/>
          <w:sz w:val="24"/>
          <w:szCs w:val="24"/>
        </w:rPr>
        <w:t>0</w:t>
      </w:r>
      <w:r w:rsidRPr="00461BCD">
        <w:rPr>
          <w:sz w:val="24"/>
          <w:szCs w:val="24"/>
        </w:rPr>
        <w:t>,</w:t>
      </w:r>
      <w:r w:rsidRPr="00461BCD">
        <w:rPr>
          <w:spacing w:val="13"/>
          <w:sz w:val="24"/>
          <w:szCs w:val="24"/>
        </w:rPr>
        <w:t xml:space="preserve"> </w:t>
      </w:r>
      <w:r w:rsidRPr="00461BCD">
        <w:rPr>
          <w:sz w:val="24"/>
          <w:szCs w:val="24"/>
        </w:rPr>
        <w:t>the</w:t>
      </w:r>
      <w:r w:rsidRPr="00461BCD">
        <w:rPr>
          <w:spacing w:val="12"/>
          <w:sz w:val="24"/>
          <w:szCs w:val="24"/>
        </w:rPr>
        <w:t xml:space="preserve"> </w:t>
      </w:r>
      <w:r w:rsidRPr="00461BCD">
        <w:rPr>
          <w:sz w:val="24"/>
          <w:szCs w:val="24"/>
        </w:rPr>
        <w:t>longer</w:t>
      </w:r>
      <w:r w:rsidRPr="00461BCD">
        <w:rPr>
          <w:spacing w:val="13"/>
          <w:sz w:val="24"/>
          <w:szCs w:val="24"/>
        </w:rPr>
        <w:t xml:space="preserve"> </w:t>
      </w:r>
      <w:r w:rsidRPr="00461BCD">
        <w:rPr>
          <w:sz w:val="24"/>
          <w:szCs w:val="24"/>
        </w:rPr>
        <w:t>the</w:t>
      </w:r>
      <w:r w:rsidRPr="00461BCD">
        <w:rPr>
          <w:spacing w:val="11"/>
          <w:sz w:val="24"/>
          <w:szCs w:val="24"/>
        </w:rPr>
        <w:t xml:space="preserve"> </w:t>
      </w:r>
      <w:r w:rsidRPr="00461BCD">
        <w:rPr>
          <w:sz w:val="24"/>
          <w:szCs w:val="24"/>
        </w:rPr>
        <w:t>cash</w:t>
      </w:r>
      <w:r w:rsidRPr="00461BCD">
        <w:rPr>
          <w:spacing w:val="14"/>
          <w:sz w:val="24"/>
          <w:szCs w:val="24"/>
        </w:rPr>
        <w:t xml:space="preserve"> </w:t>
      </w:r>
      <w:r w:rsidRPr="00461BCD">
        <w:rPr>
          <w:sz w:val="24"/>
          <w:szCs w:val="24"/>
        </w:rPr>
        <w:t>rate</w:t>
      </w:r>
      <w:r w:rsidRPr="00461BCD">
        <w:rPr>
          <w:spacing w:val="12"/>
          <w:sz w:val="24"/>
          <w:szCs w:val="24"/>
        </w:rPr>
        <w:t xml:space="preserve"> </w:t>
      </w:r>
      <w:r w:rsidRPr="00461BCD">
        <w:rPr>
          <w:sz w:val="24"/>
          <w:szCs w:val="24"/>
        </w:rPr>
        <w:t>is</w:t>
      </w:r>
      <w:r w:rsidRPr="00461BCD">
        <w:rPr>
          <w:spacing w:val="11"/>
          <w:sz w:val="24"/>
          <w:szCs w:val="24"/>
        </w:rPr>
        <w:t xml:space="preserve"> </w:t>
      </w:r>
      <w:r w:rsidRPr="00461BCD">
        <w:rPr>
          <w:sz w:val="24"/>
          <w:szCs w:val="24"/>
        </w:rPr>
        <w:t>held</w:t>
      </w:r>
      <w:r w:rsidRPr="00461BCD">
        <w:rPr>
          <w:spacing w:val="14"/>
          <w:sz w:val="24"/>
          <w:szCs w:val="24"/>
        </w:rPr>
        <w:t xml:space="preserve"> </w:t>
      </w:r>
      <w:r w:rsidRPr="00461BCD">
        <w:rPr>
          <w:sz w:val="24"/>
          <w:szCs w:val="24"/>
        </w:rPr>
        <w:t>lower,</w:t>
      </w:r>
      <w:r w:rsidRPr="00461BCD">
        <w:rPr>
          <w:spacing w:val="14"/>
          <w:sz w:val="24"/>
          <w:szCs w:val="24"/>
        </w:rPr>
        <w:t xml:space="preserve"> </w:t>
      </w:r>
      <w:r w:rsidRPr="00461BCD">
        <w:rPr>
          <w:sz w:val="24"/>
          <w:szCs w:val="24"/>
        </w:rPr>
        <w:t>the</w:t>
      </w:r>
      <w:r w:rsidRPr="00461BCD">
        <w:rPr>
          <w:spacing w:val="18"/>
          <w:sz w:val="24"/>
          <w:szCs w:val="24"/>
        </w:rPr>
        <w:t xml:space="preserve"> </w:t>
      </w:r>
      <w:r w:rsidRPr="00461BCD">
        <w:rPr>
          <w:sz w:val="24"/>
          <w:szCs w:val="24"/>
        </w:rPr>
        <w:t>more</w:t>
      </w:r>
      <w:r w:rsidRPr="00461BCD">
        <w:rPr>
          <w:spacing w:val="16"/>
          <w:sz w:val="24"/>
          <w:szCs w:val="24"/>
        </w:rPr>
        <w:t xml:space="preserve"> </w:t>
      </w:r>
      <w:r w:rsidRPr="00461BCD">
        <w:rPr>
          <w:sz w:val="24"/>
          <w:szCs w:val="24"/>
        </w:rPr>
        <w:t>likely</w:t>
      </w:r>
      <w:r w:rsidRPr="00461BCD">
        <w:rPr>
          <w:spacing w:val="13"/>
          <w:sz w:val="24"/>
          <w:szCs w:val="24"/>
        </w:rPr>
        <w:t xml:space="preserve"> </w:t>
      </w:r>
      <w:r w:rsidRPr="00461BCD">
        <w:rPr>
          <w:sz w:val="24"/>
          <w:szCs w:val="24"/>
        </w:rPr>
        <w:t>this</w:t>
      </w:r>
      <w:r w:rsidRPr="00461BCD">
        <w:rPr>
          <w:spacing w:val="12"/>
          <w:sz w:val="24"/>
          <w:szCs w:val="24"/>
        </w:rPr>
        <w:t xml:space="preserve"> </w:t>
      </w:r>
      <w:r w:rsidRPr="00461BCD">
        <w:rPr>
          <w:sz w:val="24"/>
          <w:szCs w:val="24"/>
        </w:rPr>
        <w:t>sum</w:t>
      </w:r>
      <w:r w:rsidRPr="00461BCD">
        <w:rPr>
          <w:spacing w:val="15"/>
          <w:sz w:val="24"/>
          <w:szCs w:val="24"/>
        </w:rPr>
        <w:t xml:space="preserve"> </w:t>
      </w:r>
      <w:r w:rsidRPr="00461BCD">
        <w:rPr>
          <w:sz w:val="24"/>
          <w:szCs w:val="24"/>
        </w:rPr>
        <w:t>will</w:t>
      </w:r>
      <w:r w:rsidRPr="00461BCD">
        <w:rPr>
          <w:spacing w:val="12"/>
          <w:sz w:val="24"/>
          <w:szCs w:val="24"/>
        </w:rPr>
        <w:t xml:space="preserve"> </w:t>
      </w:r>
      <w:r w:rsidRPr="00461BCD">
        <w:rPr>
          <w:sz w:val="24"/>
          <w:szCs w:val="24"/>
        </w:rPr>
        <w:t>become</w:t>
      </w:r>
      <w:r w:rsidRPr="00461BCD">
        <w:rPr>
          <w:spacing w:val="12"/>
          <w:sz w:val="24"/>
          <w:szCs w:val="24"/>
        </w:rPr>
        <w:t xml:space="preserve"> </w:t>
      </w:r>
      <w:r w:rsidRPr="00461BCD">
        <w:rPr>
          <w:sz w:val="24"/>
          <w:szCs w:val="24"/>
        </w:rPr>
        <w:t>sufficiently</w:t>
      </w:r>
      <w:r w:rsidRPr="00461BCD">
        <w:rPr>
          <w:spacing w:val="14"/>
          <w:sz w:val="24"/>
          <w:szCs w:val="24"/>
        </w:rPr>
        <w:t xml:space="preserve"> </w:t>
      </w:r>
      <w:r w:rsidRPr="00461BCD">
        <w:rPr>
          <w:sz w:val="24"/>
          <w:szCs w:val="24"/>
        </w:rPr>
        <w:t>large</w:t>
      </w:r>
      <w:r w:rsidRPr="00461BCD">
        <w:rPr>
          <w:spacing w:val="12"/>
          <w:sz w:val="24"/>
          <w:szCs w:val="24"/>
        </w:rPr>
        <w:t xml:space="preserve"> </w:t>
      </w:r>
      <w:r w:rsidRPr="00461BCD">
        <w:rPr>
          <w:spacing w:val="-5"/>
          <w:sz w:val="24"/>
          <w:szCs w:val="24"/>
        </w:rPr>
        <w:t>to</w:t>
      </w:r>
    </w:p>
    <w:p w:rsidR="00955C87" w:rsidRPr="00461BCD" w:rsidRDefault="00461BCD" w:rsidP="00461BCD">
      <w:pPr>
        <w:spacing w:line="146" w:lineRule="exact"/>
        <w:ind w:left="-540" w:right="8080"/>
        <w:jc w:val="center"/>
        <w:rPr>
          <w:rFonts w:ascii="Cambria Math" w:eastAsia="Cambria Math" w:hAnsi="Cambria Math"/>
          <w:sz w:val="24"/>
          <w:szCs w:val="24"/>
        </w:rPr>
      </w:pPr>
      <w:r w:rsidRPr="00461BCD">
        <w:rPr>
          <w:rFonts w:ascii="Cambria Math" w:eastAsia="Cambria Math" w:hAnsi="Cambria Math"/>
          <w:spacing w:val="-2"/>
          <w:w w:val="110"/>
          <w:position w:val="3"/>
          <w:sz w:val="24"/>
          <w:szCs w:val="24"/>
        </w:rPr>
        <w:t>𝑑𝑟</w:t>
      </w:r>
      <w:r w:rsidRPr="00461BCD">
        <w:rPr>
          <w:rFonts w:ascii="Cambria Math" w:eastAsia="Cambria Math" w:hAnsi="Cambria Math"/>
          <w:spacing w:val="-2"/>
          <w:w w:val="110"/>
          <w:sz w:val="24"/>
          <w:szCs w:val="24"/>
        </w:rPr>
        <w:t>𝐶,𝑠→𝑡</w:t>
      </w:r>
    </w:p>
    <w:p w:rsidR="00955C87" w:rsidRPr="00461BCD" w:rsidRDefault="00461BCD" w:rsidP="00461BCD">
      <w:pPr>
        <w:pStyle w:val="BodyText"/>
        <w:spacing w:before="28" w:line="276" w:lineRule="auto"/>
        <w:ind w:left="-540" w:right="135"/>
        <w:jc w:val="both"/>
        <w:rPr>
          <w:sz w:val="24"/>
          <w:szCs w:val="24"/>
        </w:rPr>
      </w:pPr>
      <w:proofErr w:type="gramStart"/>
      <w:r w:rsidRPr="00461BCD">
        <w:rPr>
          <w:sz w:val="24"/>
          <w:szCs w:val="24"/>
        </w:rPr>
        <w:t>generate</w:t>
      </w:r>
      <w:proofErr w:type="gramEnd"/>
      <w:r w:rsidRPr="00461BCD">
        <w:rPr>
          <w:sz w:val="24"/>
          <w:szCs w:val="24"/>
        </w:rPr>
        <w:t xml:space="preserve"> a reversal rate. However, the</w:t>
      </w:r>
      <w:r w:rsidRPr="00461BCD">
        <w:rPr>
          <w:spacing w:val="-1"/>
          <w:sz w:val="24"/>
          <w:szCs w:val="24"/>
        </w:rPr>
        <w:t xml:space="preserve"> </w:t>
      </w:r>
      <w:r w:rsidRPr="00461BCD">
        <w:rPr>
          <w:sz w:val="24"/>
          <w:szCs w:val="24"/>
        </w:rPr>
        <w:t>longer it takes for this</w:t>
      </w:r>
      <w:r w:rsidRPr="00461BCD">
        <w:rPr>
          <w:spacing w:val="-1"/>
          <w:sz w:val="24"/>
          <w:szCs w:val="24"/>
        </w:rPr>
        <w:t xml:space="preserve"> </w:t>
      </w:r>
      <w:r w:rsidRPr="00461BCD">
        <w:rPr>
          <w:sz w:val="24"/>
          <w:szCs w:val="24"/>
        </w:rPr>
        <w:t>sum</w:t>
      </w:r>
      <w:r w:rsidRPr="00461BCD">
        <w:rPr>
          <w:spacing w:val="-1"/>
          <w:sz w:val="24"/>
          <w:szCs w:val="24"/>
        </w:rPr>
        <w:t xml:space="preserve"> </w:t>
      </w:r>
      <w:r w:rsidRPr="00461BCD">
        <w:rPr>
          <w:sz w:val="24"/>
          <w:szCs w:val="24"/>
        </w:rPr>
        <w:t>to become</w:t>
      </w:r>
      <w:r w:rsidRPr="00461BCD">
        <w:rPr>
          <w:spacing w:val="-1"/>
          <w:sz w:val="24"/>
          <w:szCs w:val="24"/>
        </w:rPr>
        <w:t xml:space="preserve"> </w:t>
      </w:r>
      <w:r w:rsidRPr="00461BCD">
        <w:rPr>
          <w:sz w:val="24"/>
          <w:szCs w:val="24"/>
        </w:rPr>
        <w:t>large, the more</w:t>
      </w:r>
      <w:r w:rsidRPr="00461BCD">
        <w:rPr>
          <w:spacing w:val="-1"/>
          <w:sz w:val="24"/>
          <w:szCs w:val="24"/>
        </w:rPr>
        <w:t xml:space="preserve"> </w:t>
      </w:r>
      <w:r w:rsidRPr="00461BCD">
        <w:rPr>
          <w:sz w:val="24"/>
          <w:szCs w:val="24"/>
        </w:rPr>
        <w:t>likely it is</w:t>
      </w:r>
      <w:r w:rsidRPr="00461BCD">
        <w:rPr>
          <w:spacing w:val="-1"/>
          <w:sz w:val="24"/>
          <w:szCs w:val="24"/>
        </w:rPr>
        <w:t xml:space="preserve"> </w:t>
      </w:r>
      <w:r w:rsidRPr="00461BCD">
        <w:rPr>
          <w:sz w:val="24"/>
          <w:szCs w:val="24"/>
        </w:rPr>
        <w:t>that banks’ capital</w:t>
      </w:r>
      <w:r w:rsidRPr="00461BCD">
        <w:rPr>
          <w:spacing w:val="-7"/>
          <w:sz w:val="24"/>
          <w:szCs w:val="24"/>
        </w:rPr>
        <w:t xml:space="preserve"> </w:t>
      </w:r>
      <w:r w:rsidRPr="00461BCD">
        <w:rPr>
          <w:sz w:val="24"/>
          <w:szCs w:val="24"/>
        </w:rPr>
        <w:t>ratios</w:t>
      </w:r>
      <w:r w:rsidRPr="00461BCD">
        <w:rPr>
          <w:spacing w:val="-5"/>
          <w:sz w:val="24"/>
          <w:szCs w:val="24"/>
        </w:rPr>
        <w:t xml:space="preserve"> </w:t>
      </w:r>
      <w:r w:rsidRPr="00461BCD">
        <w:rPr>
          <w:sz w:val="24"/>
          <w:szCs w:val="24"/>
        </w:rPr>
        <w:t>will</w:t>
      </w:r>
      <w:r w:rsidRPr="00461BCD">
        <w:rPr>
          <w:spacing w:val="-7"/>
          <w:sz w:val="24"/>
          <w:szCs w:val="24"/>
        </w:rPr>
        <w:t xml:space="preserve"> </w:t>
      </w:r>
      <w:r w:rsidRPr="00461BCD">
        <w:rPr>
          <w:sz w:val="24"/>
          <w:szCs w:val="24"/>
        </w:rPr>
        <w:t>have</w:t>
      </w:r>
      <w:r w:rsidRPr="00461BCD">
        <w:rPr>
          <w:spacing w:val="-8"/>
          <w:sz w:val="24"/>
          <w:szCs w:val="24"/>
        </w:rPr>
        <w:t xml:space="preserve"> </w:t>
      </w:r>
      <w:r w:rsidRPr="00461BCD">
        <w:rPr>
          <w:sz w:val="24"/>
          <w:szCs w:val="24"/>
        </w:rPr>
        <w:t>returned</w:t>
      </w:r>
      <w:r w:rsidRPr="00461BCD">
        <w:rPr>
          <w:spacing w:val="-6"/>
          <w:sz w:val="24"/>
          <w:szCs w:val="24"/>
        </w:rPr>
        <w:t xml:space="preserve"> </w:t>
      </w:r>
      <w:r w:rsidRPr="00461BCD">
        <w:rPr>
          <w:sz w:val="24"/>
          <w:szCs w:val="24"/>
        </w:rPr>
        <w:t>to</w:t>
      </w:r>
      <w:r w:rsidRPr="00461BCD">
        <w:rPr>
          <w:spacing w:val="-6"/>
          <w:sz w:val="24"/>
          <w:szCs w:val="24"/>
        </w:rPr>
        <w:t xml:space="preserve"> </w:t>
      </w:r>
      <w:r w:rsidRPr="00461BCD">
        <w:rPr>
          <w:sz w:val="24"/>
          <w:szCs w:val="24"/>
        </w:rPr>
        <w:t>target,</w:t>
      </w:r>
      <w:r w:rsidRPr="00461BCD">
        <w:rPr>
          <w:spacing w:val="-6"/>
          <w:sz w:val="24"/>
          <w:szCs w:val="24"/>
        </w:rPr>
        <w:t xml:space="preserve"> </w:t>
      </w:r>
      <w:r w:rsidRPr="00461BCD">
        <w:rPr>
          <w:sz w:val="24"/>
          <w:szCs w:val="24"/>
        </w:rPr>
        <w:t>they</w:t>
      </w:r>
      <w:r w:rsidRPr="00461BCD">
        <w:rPr>
          <w:spacing w:val="-6"/>
          <w:sz w:val="24"/>
          <w:szCs w:val="24"/>
        </w:rPr>
        <w:t xml:space="preserve"> </w:t>
      </w:r>
      <w:r w:rsidRPr="00461BCD">
        <w:rPr>
          <w:sz w:val="24"/>
          <w:szCs w:val="24"/>
        </w:rPr>
        <w:t>will</w:t>
      </w:r>
      <w:r w:rsidRPr="00461BCD">
        <w:rPr>
          <w:spacing w:val="-7"/>
          <w:sz w:val="24"/>
          <w:szCs w:val="24"/>
        </w:rPr>
        <w:t xml:space="preserve"> </w:t>
      </w:r>
      <w:r w:rsidRPr="00461BCD">
        <w:rPr>
          <w:sz w:val="24"/>
          <w:szCs w:val="24"/>
        </w:rPr>
        <w:t>have</w:t>
      </w:r>
      <w:r w:rsidRPr="00461BCD">
        <w:rPr>
          <w:spacing w:val="-8"/>
          <w:sz w:val="24"/>
          <w:szCs w:val="24"/>
        </w:rPr>
        <w:t xml:space="preserve"> </w:t>
      </w:r>
      <w:r w:rsidRPr="00461BCD">
        <w:rPr>
          <w:sz w:val="24"/>
          <w:szCs w:val="24"/>
        </w:rPr>
        <w:t>regained</w:t>
      </w:r>
      <w:r w:rsidRPr="00461BCD">
        <w:rPr>
          <w:spacing w:val="-6"/>
          <w:sz w:val="24"/>
          <w:szCs w:val="24"/>
        </w:rPr>
        <w:t xml:space="preserve"> </w:t>
      </w:r>
      <w:r w:rsidRPr="00461BCD">
        <w:rPr>
          <w:sz w:val="24"/>
          <w:szCs w:val="24"/>
        </w:rPr>
        <w:t>access</w:t>
      </w:r>
      <w:r w:rsidRPr="00461BCD">
        <w:rPr>
          <w:spacing w:val="-6"/>
          <w:sz w:val="24"/>
          <w:szCs w:val="24"/>
        </w:rPr>
        <w:t xml:space="preserve"> </w:t>
      </w:r>
      <w:r w:rsidRPr="00461BCD">
        <w:rPr>
          <w:sz w:val="24"/>
          <w:szCs w:val="24"/>
        </w:rPr>
        <w:t>to</w:t>
      </w:r>
      <w:r w:rsidRPr="00461BCD">
        <w:rPr>
          <w:spacing w:val="-6"/>
          <w:sz w:val="24"/>
          <w:szCs w:val="24"/>
        </w:rPr>
        <w:t xml:space="preserve"> </w:t>
      </w:r>
      <w:r w:rsidRPr="00461BCD">
        <w:rPr>
          <w:sz w:val="24"/>
          <w:szCs w:val="24"/>
        </w:rPr>
        <w:t>equity</w:t>
      </w:r>
      <w:r w:rsidRPr="00461BCD">
        <w:rPr>
          <w:spacing w:val="-6"/>
          <w:sz w:val="24"/>
          <w:szCs w:val="24"/>
        </w:rPr>
        <w:t xml:space="preserve"> </w:t>
      </w:r>
      <w:r w:rsidRPr="00461BCD">
        <w:rPr>
          <w:sz w:val="24"/>
          <w:szCs w:val="24"/>
        </w:rPr>
        <w:t>markets,</w:t>
      </w:r>
      <w:r w:rsidRPr="00461BCD">
        <w:rPr>
          <w:spacing w:val="-6"/>
          <w:sz w:val="24"/>
          <w:szCs w:val="24"/>
        </w:rPr>
        <w:t xml:space="preserve"> </w:t>
      </w:r>
      <w:r w:rsidRPr="00461BCD">
        <w:rPr>
          <w:sz w:val="24"/>
          <w:szCs w:val="24"/>
        </w:rPr>
        <w:t>or</w:t>
      </w:r>
      <w:r w:rsidRPr="00461BCD">
        <w:rPr>
          <w:spacing w:val="-7"/>
          <w:sz w:val="24"/>
          <w:szCs w:val="24"/>
        </w:rPr>
        <w:t xml:space="preserve"> </w:t>
      </w:r>
      <w:r w:rsidRPr="00461BCD">
        <w:rPr>
          <w:sz w:val="24"/>
          <w:szCs w:val="24"/>
        </w:rPr>
        <w:t>some</w:t>
      </w:r>
      <w:r w:rsidRPr="00461BCD">
        <w:rPr>
          <w:spacing w:val="-5"/>
          <w:sz w:val="24"/>
          <w:szCs w:val="24"/>
        </w:rPr>
        <w:t xml:space="preserve"> </w:t>
      </w:r>
      <w:r w:rsidRPr="00461BCD">
        <w:rPr>
          <w:sz w:val="24"/>
          <w:szCs w:val="24"/>
        </w:rPr>
        <w:t>policy</w:t>
      </w:r>
      <w:r w:rsidRPr="00461BCD">
        <w:rPr>
          <w:spacing w:val="-6"/>
          <w:sz w:val="24"/>
          <w:szCs w:val="24"/>
        </w:rPr>
        <w:t xml:space="preserve"> </w:t>
      </w:r>
      <w:r w:rsidRPr="00461BCD">
        <w:rPr>
          <w:sz w:val="24"/>
          <w:szCs w:val="24"/>
        </w:rPr>
        <w:t>response is implemented to alleviate the problem. Therefore, this equation is not proof that a reversal rate would exist in a low-for-long scenario even with sufficiently unresponsive banks.</w:t>
      </w:r>
    </w:p>
    <w:p w:rsidR="00955C87" w:rsidRDefault="00461BCD" w:rsidP="00461BCD">
      <w:pPr>
        <w:pStyle w:val="Heading1"/>
        <w:spacing w:before="120"/>
        <w:ind w:left="-540" w:right="8080" w:firstLine="0"/>
        <w:jc w:val="center"/>
      </w:pPr>
      <w:r>
        <w:rPr>
          <w:color w:val="336699"/>
          <w:spacing w:val="-2"/>
        </w:rPr>
        <w:t>References</w:t>
      </w:r>
    </w:p>
    <w:p w:rsidR="00955C87" w:rsidRDefault="00955C87" w:rsidP="00461BCD">
      <w:pPr>
        <w:pStyle w:val="BodyText"/>
        <w:spacing w:before="13"/>
        <w:ind w:left="-540"/>
        <w:rPr>
          <w:rFonts w:ascii="Palatino Linotype"/>
          <w:b/>
          <w:sz w:val="18"/>
        </w:rPr>
      </w:pPr>
    </w:p>
    <w:p w:rsidR="00955C87" w:rsidRDefault="00461BCD" w:rsidP="00461BCD">
      <w:pPr>
        <w:ind w:left="-540"/>
        <w:rPr>
          <w:sz w:val="18"/>
        </w:rPr>
      </w:pPr>
      <w:proofErr w:type="spellStart"/>
      <w:r>
        <w:rPr>
          <w:b/>
          <w:sz w:val="18"/>
        </w:rPr>
        <w:t>Albertazzi</w:t>
      </w:r>
      <w:proofErr w:type="spellEnd"/>
      <w:r>
        <w:rPr>
          <w:b/>
          <w:spacing w:val="-11"/>
          <w:sz w:val="18"/>
        </w:rPr>
        <w:t xml:space="preserve"> </w:t>
      </w:r>
      <w:r>
        <w:rPr>
          <w:b/>
          <w:sz w:val="18"/>
        </w:rPr>
        <w:t>U</w:t>
      </w:r>
      <w:r>
        <w:rPr>
          <w:b/>
          <w:spacing w:val="-7"/>
          <w:sz w:val="18"/>
        </w:rPr>
        <w:t xml:space="preserve"> </w:t>
      </w:r>
      <w:r>
        <w:rPr>
          <w:b/>
          <w:sz w:val="18"/>
        </w:rPr>
        <w:t>and</w:t>
      </w:r>
      <w:r>
        <w:rPr>
          <w:b/>
          <w:spacing w:val="-8"/>
          <w:sz w:val="18"/>
        </w:rPr>
        <w:t xml:space="preserve"> </w:t>
      </w:r>
      <w:r>
        <w:rPr>
          <w:b/>
          <w:sz w:val="18"/>
        </w:rPr>
        <w:t>L</w:t>
      </w:r>
      <w:r>
        <w:rPr>
          <w:b/>
          <w:spacing w:val="-7"/>
          <w:sz w:val="18"/>
        </w:rPr>
        <w:t xml:space="preserve"> </w:t>
      </w:r>
      <w:proofErr w:type="spellStart"/>
      <w:r>
        <w:rPr>
          <w:b/>
          <w:sz w:val="18"/>
        </w:rPr>
        <w:t>Gambacorta</w:t>
      </w:r>
      <w:proofErr w:type="spellEnd"/>
      <w:r>
        <w:rPr>
          <w:b/>
          <w:spacing w:val="-7"/>
          <w:sz w:val="18"/>
        </w:rPr>
        <w:t xml:space="preserve"> </w:t>
      </w:r>
      <w:r>
        <w:rPr>
          <w:b/>
          <w:sz w:val="18"/>
        </w:rPr>
        <w:t>(2009),</w:t>
      </w:r>
      <w:r>
        <w:rPr>
          <w:b/>
          <w:spacing w:val="-6"/>
          <w:sz w:val="18"/>
        </w:rPr>
        <w:t xml:space="preserve"> </w:t>
      </w:r>
      <w:r>
        <w:rPr>
          <w:sz w:val="18"/>
        </w:rPr>
        <w:t>‘Bank</w:t>
      </w:r>
      <w:r>
        <w:rPr>
          <w:spacing w:val="-7"/>
          <w:sz w:val="18"/>
        </w:rPr>
        <w:t xml:space="preserve"> </w:t>
      </w:r>
      <w:r>
        <w:rPr>
          <w:sz w:val="18"/>
        </w:rPr>
        <w:t>profitability</w:t>
      </w:r>
      <w:r>
        <w:rPr>
          <w:spacing w:val="-7"/>
          <w:sz w:val="18"/>
        </w:rPr>
        <w:t xml:space="preserve"> </w:t>
      </w:r>
      <w:r>
        <w:rPr>
          <w:sz w:val="18"/>
        </w:rPr>
        <w:t>and</w:t>
      </w:r>
      <w:r>
        <w:rPr>
          <w:spacing w:val="-8"/>
          <w:sz w:val="18"/>
        </w:rPr>
        <w:t xml:space="preserve"> </w:t>
      </w:r>
      <w:r>
        <w:rPr>
          <w:sz w:val="18"/>
        </w:rPr>
        <w:t>the</w:t>
      </w:r>
      <w:r>
        <w:rPr>
          <w:spacing w:val="-6"/>
          <w:sz w:val="18"/>
        </w:rPr>
        <w:t xml:space="preserve"> </w:t>
      </w:r>
      <w:r>
        <w:rPr>
          <w:sz w:val="18"/>
        </w:rPr>
        <w:t>business</w:t>
      </w:r>
      <w:r>
        <w:rPr>
          <w:spacing w:val="-8"/>
          <w:sz w:val="18"/>
        </w:rPr>
        <w:t xml:space="preserve"> </w:t>
      </w:r>
      <w:r>
        <w:rPr>
          <w:sz w:val="18"/>
        </w:rPr>
        <w:t>cycle’,</w:t>
      </w:r>
      <w:r>
        <w:rPr>
          <w:spacing w:val="-5"/>
          <w:sz w:val="18"/>
        </w:rPr>
        <w:t xml:space="preserve"> </w:t>
      </w:r>
      <w:r>
        <w:rPr>
          <w:i/>
          <w:sz w:val="18"/>
        </w:rPr>
        <w:t>Journal</w:t>
      </w:r>
      <w:r>
        <w:rPr>
          <w:i/>
          <w:spacing w:val="-8"/>
          <w:sz w:val="18"/>
        </w:rPr>
        <w:t xml:space="preserve"> </w:t>
      </w:r>
      <w:r>
        <w:rPr>
          <w:i/>
          <w:sz w:val="18"/>
        </w:rPr>
        <w:t>of</w:t>
      </w:r>
      <w:r>
        <w:rPr>
          <w:i/>
          <w:spacing w:val="-7"/>
          <w:sz w:val="18"/>
        </w:rPr>
        <w:t xml:space="preserve"> </w:t>
      </w:r>
      <w:r>
        <w:rPr>
          <w:i/>
          <w:sz w:val="18"/>
        </w:rPr>
        <w:t>Financial</w:t>
      </w:r>
      <w:r>
        <w:rPr>
          <w:i/>
          <w:spacing w:val="-8"/>
          <w:sz w:val="18"/>
        </w:rPr>
        <w:t xml:space="preserve"> </w:t>
      </w:r>
      <w:r>
        <w:rPr>
          <w:i/>
          <w:sz w:val="18"/>
        </w:rPr>
        <w:t>Stability</w:t>
      </w:r>
      <w:r>
        <w:rPr>
          <w:sz w:val="18"/>
        </w:rPr>
        <w:t>,</w:t>
      </w:r>
      <w:r>
        <w:rPr>
          <w:spacing w:val="-7"/>
          <w:sz w:val="18"/>
        </w:rPr>
        <w:t xml:space="preserve"> </w:t>
      </w:r>
      <w:r>
        <w:rPr>
          <w:sz w:val="18"/>
        </w:rPr>
        <w:t>5(4),</w:t>
      </w:r>
      <w:r>
        <w:rPr>
          <w:spacing w:val="-7"/>
          <w:sz w:val="18"/>
        </w:rPr>
        <w:t xml:space="preserve"> </w:t>
      </w:r>
      <w:r>
        <w:rPr>
          <w:sz w:val="18"/>
        </w:rPr>
        <w:t>pp</w:t>
      </w:r>
      <w:r>
        <w:rPr>
          <w:spacing w:val="-3"/>
          <w:sz w:val="18"/>
        </w:rPr>
        <w:t xml:space="preserve"> </w:t>
      </w:r>
      <w:r>
        <w:rPr>
          <w:spacing w:val="-2"/>
          <w:sz w:val="18"/>
        </w:rPr>
        <w:t>393–409.</w:t>
      </w:r>
    </w:p>
    <w:p w:rsidR="00955C87" w:rsidRDefault="00461BCD" w:rsidP="00461BCD">
      <w:pPr>
        <w:spacing w:before="155" w:line="276" w:lineRule="auto"/>
        <w:ind w:left="-540"/>
        <w:rPr>
          <w:sz w:val="18"/>
        </w:rPr>
      </w:pPr>
      <w:proofErr w:type="spellStart"/>
      <w:r>
        <w:rPr>
          <w:b/>
          <w:sz w:val="18"/>
        </w:rPr>
        <w:t>Albertazzi</w:t>
      </w:r>
      <w:proofErr w:type="spellEnd"/>
      <w:r>
        <w:rPr>
          <w:b/>
          <w:sz w:val="18"/>
        </w:rPr>
        <w:t xml:space="preserve"> U, D </w:t>
      </w:r>
      <w:proofErr w:type="spellStart"/>
      <w:r>
        <w:rPr>
          <w:b/>
          <w:sz w:val="18"/>
        </w:rPr>
        <w:t>Andreeva</w:t>
      </w:r>
      <w:proofErr w:type="spellEnd"/>
      <w:r>
        <w:rPr>
          <w:b/>
          <w:sz w:val="18"/>
        </w:rPr>
        <w:t xml:space="preserve">, M </w:t>
      </w:r>
      <w:proofErr w:type="spellStart"/>
      <w:r>
        <w:rPr>
          <w:b/>
          <w:sz w:val="18"/>
        </w:rPr>
        <w:t>Belloni</w:t>
      </w:r>
      <w:proofErr w:type="spellEnd"/>
      <w:r>
        <w:rPr>
          <w:b/>
          <w:sz w:val="18"/>
        </w:rPr>
        <w:t xml:space="preserve">, A </w:t>
      </w:r>
      <w:proofErr w:type="spellStart"/>
      <w:r>
        <w:rPr>
          <w:b/>
          <w:sz w:val="18"/>
        </w:rPr>
        <w:t>Grassi</w:t>
      </w:r>
      <w:proofErr w:type="spellEnd"/>
      <w:r>
        <w:rPr>
          <w:b/>
          <w:sz w:val="18"/>
        </w:rPr>
        <w:t xml:space="preserve">, C Gross, J </w:t>
      </w:r>
      <w:proofErr w:type="spellStart"/>
      <w:r>
        <w:rPr>
          <w:b/>
          <w:sz w:val="18"/>
        </w:rPr>
        <w:t>Mosthaf</w:t>
      </w:r>
      <w:proofErr w:type="spellEnd"/>
      <w:r>
        <w:rPr>
          <w:b/>
          <w:sz w:val="18"/>
        </w:rPr>
        <w:t xml:space="preserve"> and T </w:t>
      </w:r>
      <w:proofErr w:type="spellStart"/>
      <w:r>
        <w:rPr>
          <w:b/>
          <w:sz w:val="18"/>
        </w:rPr>
        <w:t>Shakir</w:t>
      </w:r>
      <w:proofErr w:type="spellEnd"/>
      <w:r>
        <w:rPr>
          <w:b/>
          <w:sz w:val="18"/>
        </w:rPr>
        <w:t xml:space="preserve"> (2020), </w:t>
      </w:r>
      <w:r>
        <w:rPr>
          <w:sz w:val="18"/>
        </w:rPr>
        <w:t>‘Prospects for euro area bank lending</w:t>
      </w:r>
      <w:r>
        <w:rPr>
          <w:spacing w:val="40"/>
          <w:sz w:val="18"/>
        </w:rPr>
        <w:t xml:space="preserve"> </w:t>
      </w:r>
      <w:r>
        <w:rPr>
          <w:sz w:val="18"/>
        </w:rPr>
        <w:t>margins</w:t>
      </w:r>
      <w:r>
        <w:rPr>
          <w:spacing w:val="61"/>
          <w:w w:val="150"/>
          <w:sz w:val="18"/>
        </w:rPr>
        <w:t xml:space="preserve"> </w:t>
      </w:r>
      <w:r>
        <w:rPr>
          <w:sz w:val="18"/>
        </w:rPr>
        <w:t>in</w:t>
      </w:r>
      <w:r>
        <w:rPr>
          <w:spacing w:val="62"/>
          <w:w w:val="150"/>
          <w:sz w:val="18"/>
        </w:rPr>
        <w:t xml:space="preserve"> </w:t>
      </w:r>
      <w:r>
        <w:rPr>
          <w:sz w:val="18"/>
        </w:rPr>
        <w:t>an</w:t>
      </w:r>
      <w:r>
        <w:rPr>
          <w:spacing w:val="62"/>
          <w:w w:val="150"/>
          <w:sz w:val="18"/>
        </w:rPr>
        <w:t xml:space="preserve"> </w:t>
      </w:r>
      <w:r>
        <w:rPr>
          <w:sz w:val="18"/>
        </w:rPr>
        <w:t>extended</w:t>
      </w:r>
      <w:r>
        <w:rPr>
          <w:spacing w:val="62"/>
          <w:w w:val="150"/>
          <w:sz w:val="18"/>
        </w:rPr>
        <w:t xml:space="preserve"> </w:t>
      </w:r>
      <w:r>
        <w:rPr>
          <w:sz w:val="18"/>
        </w:rPr>
        <w:t>low-for-longer</w:t>
      </w:r>
      <w:r>
        <w:rPr>
          <w:spacing w:val="62"/>
          <w:w w:val="150"/>
          <w:sz w:val="18"/>
        </w:rPr>
        <w:t xml:space="preserve"> </w:t>
      </w:r>
      <w:r>
        <w:rPr>
          <w:sz w:val="18"/>
        </w:rPr>
        <w:t>interest</w:t>
      </w:r>
      <w:r>
        <w:rPr>
          <w:spacing w:val="62"/>
          <w:w w:val="150"/>
          <w:sz w:val="18"/>
        </w:rPr>
        <w:t xml:space="preserve"> </w:t>
      </w:r>
      <w:r>
        <w:rPr>
          <w:sz w:val="18"/>
        </w:rPr>
        <w:t>rate</w:t>
      </w:r>
      <w:r>
        <w:rPr>
          <w:spacing w:val="62"/>
          <w:w w:val="150"/>
          <w:sz w:val="18"/>
        </w:rPr>
        <w:t xml:space="preserve"> </w:t>
      </w:r>
      <w:r>
        <w:rPr>
          <w:sz w:val="18"/>
        </w:rPr>
        <w:t>environment’,</w:t>
      </w:r>
      <w:r>
        <w:rPr>
          <w:spacing w:val="62"/>
          <w:w w:val="150"/>
          <w:sz w:val="18"/>
        </w:rPr>
        <w:t xml:space="preserve"> </w:t>
      </w:r>
      <w:r>
        <w:rPr>
          <w:sz w:val="18"/>
        </w:rPr>
        <w:t>in</w:t>
      </w:r>
      <w:r>
        <w:rPr>
          <w:spacing w:val="63"/>
          <w:w w:val="150"/>
          <w:sz w:val="18"/>
        </w:rPr>
        <w:t xml:space="preserve"> </w:t>
      </w:r>
      <w:r>
        <w:rPr>
          <w:i/>
          <w:sz w:val="18"/>
        </w:rPr>
        <w:t>ECB</w:t>
      </w:r>
      <w:r>
        <w:rPr>
          <w:i/>
          <w:spacing w:val="62"/>
          <w:w w:val="150"/>
          <w:sz w:val="18"/>
        </w:rPr>
        <w:t xml:space="preserve"> </w:t>
      </w:r>
      <w:r>
        <w:rPr>
          <w:i/>
          <w:sz w:val="18"/>
        </w:rPr>
        <w:t>Financial</w:t>
      </w:r>
      <w:r>
        <w:rPr>
          <w:i/>
          <w:spacing w:val="62"/>
          <w:w w:val="150"/>
          <w:sz w:val="18"/>
        </w:rPr>
        <w:t xml:space="preserve"> </w:t>
      </w:r>
      <w:r>
        <w:rPr>
          <w:i/>
          <w:sz w:val="18"/>
        </w:rPr>
        <w:t>Stability</w:t>
      </w:r>
      <w:r>
        <w:rPr>
          <w:i/>
          <w:spacing w:val="63"/>
          <w:w w:val="150"/>
          <w:sz w:val="18"/>
        </w:rPr>
        <w:t xml:space="preserve"> </w:t>
      </w:r>
      <w:r>
        <w:rPr>
          <w:i/>
          <w:sz w:val="18"/>
        </w:rPr>
        <w:t>Review</w:t>
      </w:r>
      <w:r>
        <w:rPr>
          <w:sz w:val="18"/>
        </w:rPr>
        <w:t>.</w:t>
      </w:r>
      <w:r>
        <w:rPr>
          <w:spacing w:val="63"/>
          <w:w w:val="150"/>
          <w:sz w:val="18"/>
        </w:rPr>
        <w:t xml:space="preserve"> </w:t>
      </w:r>
      <w:r>
        <w:rPr>
          <w:sz w:val="18"/>
        </w:rPr>
        <w:t>Available</w:t>
      </w:r>
      <w:r>
        <w:rPr>
          <w:spacing w:val="62"/>
          <w:w w:val="150"/>
          <w:sz w:val="18"/>
        </w:rPr>
        <w:t xml:space="preserve"> </w:t>
      </w:r>
      <w:r>
        <w:rPr>
          <w:spacing w:val="-5"/>
          <w:sz w:val="18"/>
        </w:rPr>
        <w:t>at</w:t>
      </w:r>
    </w:p>
    <w:p w:rsidR="00955C87" w:rsidRDefault="00461BCD" w:rsidP="00461BCD">
      <w:pPr>
        <w:spacing w:line="218" w:lineRule="exact"/>
        <w:ind w:left="-540"/>
        <w:rPr>
          <w:sz w:val="18"/>
        </w:rPr>
      </w:pPr>
      <w:r>
        <w:rPr>
          <w:spacing w:val="-2"/>
          <w:sz w:val="18"/>
        </w:rPr>
        <w:t>&lt;</w:t>
      </w:r>
      <w:proofErr w:type="gramStart"/>
      <w:r>
        <w:rPr>
          <w:spacing w:val="-2"/>
          <w:sz w:val="18"/>
        </w:rPr>
        <w:t>https</w:t>
      </w:r>
      <w:proofErr w:type="gramEnd"/>
      <w:r>
        <w:rPr>
          <w:spacing w:val="-2"/>
          <w:sz w:val="18"/>
        </w:rPr>
        <w:fldChar w:fldCharType="begin"/>
      </w:r>
      <w:r>
        <w:rPr>
          <w:spacing w:val="-2"/>
          <w:sz w:val="18"/>
        </w:rPr>
        <w:instrText xml:space="preserve"> HYPERLINK "http://www.ecb.europa.eu/pub/financial-stability/fsr/special/html/ecb.fsrart202011_02~c984477181.en.html" \h </w:instrText>
      </w:r>
      <w:r>
        <w:rPr>
          <w:spacing w:val="-2"/>
          <w:sz w:val="18"/>
        </w:rPr>
        <w:fldChar w:fldCharType="separate"/>
      </w:r>
      <w:r>
        <w:rPr>
          <w:spacing w:val="-2"/>
          <w:sz w:val="18"/>
        </w:rPr>
        <w:t>://w</w:t>
      </w:r>
      <w:r>
        <w:rPr>
          <w:spacing w:val="-2"/>
          <w:sz w:val="18"/>
        </w:rPr>
        <w:fldChar w:fldCharType="end"/>
      </w:r>
      <w:r>
        <w:rPr>
          <w:spacing w:val="-2"/>
          <w:sz w:val="18"/>
        </w:rPr>
        <w:t>ww</w:t>
      </w:r>
      <w:hyperlink r:id="rId14">
        <w:r>
          <w:rPr>
            <w:spacing w:val="-2"/>
            <w:sz w:val="18"/>
          </w:rPr>
          <w:t>.e</w:t>
        </w:r>
      </w:hyperlink>
      <w:r>
        <w:rPr>
          <w:spacing w:val="-2"/>
          <w:sz w:val="18"/>
        </w:rPr>
        <w:t>c</w:t>
      </w:r>
      <w:hyperlink r:id="rId15">
        <w:r>
          <w:rPr>
            <w:spacing w:val="-2"/>
            <w:sz w:val="18"/>
          </w:rPr>
          <w:t>b.europa.eu/pub/financial-stability/fsr/special/html/ecb.fsrart202011_02~c984477181.en.html</w:t>
        </w:r>
      </w:hyperlink>
      <w:r>
        <w:rPr>
          <w:spacing w:val="-2"/>
          <w:sz w:val="18"/>
        </w:rPr>
        <w:t>&gt;.</w:t>
      </w:r>
    </w:p>
    <w:p w:rsidR="00955C87" w:rsidRDefault="00461BCD" w:rsidP="00461BCD">
      <w:pPr>
        <w:spacing w:before="152" w:line="278" w:lineRule="auto"/>
        <w:ind w:left="-540" w:right="134"/>
        <w:rPr>
          <w:sz w:val="18"/>
        </w:rPr>
      </w:pPr>
      <w:proofErr w:type="spellStart"/>
      <w:r>
        <w:rPr>
          <w:b/>
          <w:sz w:val="18"/>
        </w:rPr>
        <w:t>Alessandri</w:t>
      </w:r>
      <w:proofErr w:type="spellEnd"/>
      <w:r>
        <w:rPr>
          <w:b/>
          <w:sz w:val="18"/>
        </w:rPr>
        <w:t xml:space="preserve"> P and BD Nelson (2015), </w:t>
      </w:r>
      <w:r>
        <w:rPr>
          <w:sz w:val="18"/>
        </w:rPr>
        <w:t xml:space="preserve">‘Simple Banking: Profitability and the Yield Curve’, </w:t>
      </w:r>
      <w:r>
        <w:rPr>
          <w:i/>
          <w:sz w:val="18"/>
        </w:rPr>
        <w:t>Journal of Money, Credit and Banking</w:t>
      </w:r>
      <w:r>
        <w:rPr>
          <w:sz w:val="18"/>
        </w:rPr>
        <w:t xml:space="preserve">, </w:t>
      </w:r>
      <w:r>
        <w:rPr>
          <w:spacing w:val="-2"/>
          <w:sz w:val="18"/>
        </w:rPr>
        <w:t>47(1).</w:t>
      </w:r>
    </w:p>
    <w:p w:rsidR="00955C87" w:rsidRDefault="00461BCD" w:rsidP="00461BCD">
      <w:pPr>
        <w:spacing w:before="117" w:line="276" w:lineRule="auto"/>
        <w:ind w:left="-540" w:right="134"/>
        <w:rPr>
          <w:sz w:val="18"/>
        </w:rPr>
      </w:pPr>
      <w:proofErr w:type="spellStart"/>
      <w:r>
        <w:rPr>
          <w:b/>
          <w:sz w:val="18"/>
        </w:rPr>
        <w:t>Altavilla</w:t>
      </w:r>
      <w:proofErr w:type="spellEnd"/>
      <w:r>
        <w:rPr>
          <w:b/>
          <w:spacing w:val="-7"/>
          <w:sz w:val="18"/>
        </w:rPr>
        <w:t xml:space="preserve"> </w:t>
      </w:r>
      <w:r>
        <w:rPr>
          <w:b/>
          <w:sz w:val="18"/>
        </w:rPr>
        <w:t>C,</w:t>
      </w:r>
      <w:r>
        <w:rPr>
          <w:b/>
          <w:spacing w:val="-8"/>
          <w:sz w:val="18"/>
        </w:rPr>
        <w:t xml:space="preserve"> </w:t>
      </w:r>
      <w:r>
        <w:rPr>
          <w:b/>
          <w:sz w:val="18"/>
        </w:rPr>
        <w:t>L</w:t>
      </w:r>
      <w:r>
        <w:rPr>
          <w:b/>
          <w:spacing w:val="-7"/>
          <w:sz w:val="18"/>
        </w:rPr>
        <w:t xml:space="preserve"> </w:t>
      </w:r>
      <w:proofErr w:type="spellStart"/>
      <w:r>
        <w:rPr>
          <w:b/>
          <w:sz w:val="18"/>
        </w:rPr>
        <w:t>Burlon</w:t>
      </w:r>
      <w:proofErr w:type="spellEnd"/>
      <w:r>
        <w:rPr>
          <w:b/>
          <w:sz w:val="18"/>
        </w:rPr>
        <w:t>,</w:t>
      </w:r>
      <w:r>
        <w:rPr>
          <w:b/>
          <w:spacing w:val="-8"/>
          <w:sz w:val="18"/>
        </w:rPr>
        <w:t xml:space="preserve"> </w:t>
      </w:r>
      <w:r>
        <w:rPr>
          <w:b/>
          <w:sz w:val="18"/>
        </w:rPr>
        <w:t>M</w:t>
      </w:r>
      <w:r>
        <w:rPr>
          <w:b/>
          <w:spacing w:val="-6"/>
          <w:sz w:val="18"/>
        </w:rPr>
        <w:t xml:space="preserve"> </w:t>
      </w:r>
      <w:proofErr w:type="spellStart"/>
      <w:r>
        <w:rPr>
          <w:b/>
          <w:sz w:val="18"/>
        </w:rPr>
        <w:t>Giannetti</w:t>
      </w:r>
      <w:proofErr w:type="spellEnd"/>
      <w:r>
        <w:rPr>
          <w:b/>
          <w:spacing w:val="-6"/>
          <w:sz w:val="18"/>
        </w:rPr>
        <w:t xml:space="preserve"> </w:t>
      </w:r>
      <w:r>
        <w:rPr>
          <w:b/>
          <w:sz w:val="18"/>
        </w:rPr>
        <w:t>and</w:t>
      </w:r>
      <w:r>
        <w:rPr>
          <w:b/>
          <w:spacing w:val="-8"/>
          <w:sz w:val="18"/>
        </w:rPr>
        <w:t xml:space="preserve"> </w:t>
      </w:r>
      <w:r>
        <w:rPr>
          <w:b/>
          <w:sz w:val="18"/>
        </w:rPr>
        <w:t>S</w:t>
      </w:r>
      <w:r>
        <w:rPr>
          <w:b/>
          <w:spacing w:val="-8"/>
          <w:sz w:val="18"/>
        </w:rPr>
        <w:t xml:space="preserve"> </w:t>
      </w:r>
      <w:r>
        <w:rPr>
          <w:b/>
          <w:sz w:val="18"/>
        </w:rPr>
        <w:t>Holton</w:t>
      </w:r>
      <w:r>
        <w:rPr>
          <w:b/>
          <w:spacing w:val="-5"/>
          <w:sz w:val="18"/>
        </w:rPr>
        <w:t xml:space="preserve"> </w:t>
      </w:r>
      <w:r>
        <w:rPr>
          <w:b/>
          <w:sz w:val="18"/>
        </w:rPr>
        <w:t>(2021),</w:t>
      </w:r>
      <w:r>
        <w:rPr>
          <w:b/>
          <w:spacing w:val="-5"/>
          <w:sz w:val="18"/>
        </w:rPr>
        <w:t xml:space="preserve"> </w:t>
      </w:r>
      <w:r>
        <w:rPr>
          <w:sz w:val="18"/>
        </w:rPr>
        <w:t>‘Is</w:t>
      </w:r>
      <w:r>
        <w:rPr>
          <w:spacing w:val="-8"/>
          <w:sz w:val="18"/>
        </w:rPr>
        <w:t xml:space="preserve"> </w:t>
      </w:r>
      <w:r>
        <w:rPr>
          <w:sz w:val="18"/>
        </w:rPr>
        <w:t>there</w:t>
      </w:r>
      <w:r>
        <w:rPr>
          <w:spacing w:val="-8"/>
          <w:sz w:val="18"/>
        </w:rPr>
        <w:t xml:space="preserve"> </w:t>
      </w:r>
      <w:r>
        <w:rPr>
          <w:sz w:val="18"/>
        </w:rPr>
        <w:t>a</w:t>
      </w:r>
      <w:r>
        <w:rPr>
          <w:spacing w:val="-7"/>
          <w:sz w:val="18"/>
        </w:rPr>
        <w:t xml:space="preserve"> </w:t>
      </w:r>
      <w:r>
        <w:rPr>
          <w:sz w:val="18"/>
        </w:rPr>
        <w:t>zero</w:t>
      </w:r>
      <w:r>
        <w:rPr>
          <w:spacing w:val="-7"/>
          <w:sz w:val="18"/>
        </w:rPr>
        <w:t xml:space="preserve"> </w:t>
      </w:r>
      <w:r>
        <w:rPr>
          <w:sz w:val="18"/>
        </w:rPr>
        <w:t>lower</w:t>
      </w:r>
      <w:r>
        <w:rPr>
          <w:spacing w:val="-7"/>
          <w:sz w:val="18"/>
        </w:rPr>
        <w:t xml:space="preserve"> </w:t>
      </w:r>
      <w:r>
        <w:rPr>
          <w:sz w:val="18"/>
        </w:rPr>
        <w:t>bound?</w:t>
      </w:r>
      <w:r>
        <w:rPr>
          <w:spacing w:val="-7"/>
          <w:sz w:val="18"/>
        </w:rPr>
        <w:t xml:space="preserve"> </w:t>
      </w:r>
      <w:r>
        <w:rPr>
          <w:sz w:val="18"/>
        </w:rPr>
        <w:t>The</w:t>
      </w:r>
      <w:r>
        <w:rPr>
          <w:spacing w:val="-8"/>
          <w:sz w:val="18"/>
        </w:rPr>
        <w:t xml:space="preserve"> </w:t>
      </w:r>
      <w:r>
        <w:rPr>
          <w:sz w:val="18"/>
        </w:rPr>
        <w:t>effects</w:t>
      </w:r>
      <w:r>
        <w:rPr>
          <w:spacing w:val="-8"/>
          <w:sz w:val="18"/>
        </w:rPr>
        <w:t xml:space="preserve"> </w:t>
      </w:r>
      <w:r>
        <w:rPr>
          <w:sz w:val="18"/>
        </w:rPr>
        <w:t>of</w:t>
      </w:r>
      <w:r>
        <w:rPr>
          <w:spacing w:val="-7"/>
          <w:sz w:val="18"/>
        </w:rPr>
        <w:t xml:space="preserve"> </w:t>
      </w:r>
      <w:r>
        <w:rPr>
          <w:sz w:val="18"/>
        </w:rPr>
        <w:t>negative</w:t>
      </w:r>
      <w:r>
        <w:rPr>
          <w:spacing w:val="-8"/>
          <w:sz w:val="18"/>
        </w:rPr>
        <w:t xml:space="preserve"> </w:t>
      </w:r>
      <w:r>
        <w:rPr>
          <w:sz w:val="18"/>
        </w:rPr>
        <w:t>policy</w:t>
      </w:r>
      <w:r>
        <w:rPr>
          <w:spacing w:val="-7"/>
          <w:sz w:val="18"/>
        </w:rPr>
        <w:t xml:space="preserve"> </w:t>
      </w:r>
      <w:r>
        <w:rPr>
          <w:sz w:val="18"/>
        </w:rPr>
        <w:t>rates</w:t>
      </w:r>
      <w:r>
        <w:rPr>
          <w:spacing w:val="-8"/>
          <w:sz w:val="18"/>
        </w:rPr>
        <w:t xml:space="preserve"> </w:t>
      </w:r>
      <w:r>
        <w:rPr>
          <w:sz w:val="18"/>
        </w:rPr>
        <w:t>on</w:t>
      </w:r>
      <w:r>
        <w:rPr>
          <w:spacing w:val="-8"/>
          <w:sz w:val="18"/>
        </w:rPr>
        <w:t xml:space="preserve"> </w:t>
      </w:r>
      <w:r>
        <w:rPr>
          <w:sz w:val="18"/>
        </w:rPr>
        <w:t xml:space="preserve">banks and firms’, </w:t>
      </w:r>
      <w:r>
        <w:rPr>
          <w:i/>
          <w:sz w:val="18"/>
        </w:rPr>
        <w:t>Journal of Financial Economics</w:t>
      </w:r>
      <w:r>
        <w:rPr>
          <w:sz w:val="18"/>
        </w:rPr>
        <w:t>.</w:t>
      </w:r>
    </w:p>
    <w:p w:rsidR="00955C87" w:rsidRDefault="00461BCD" w:rsidP="00461BCD">
      <w:pPr>
        <w:spacing w:before="121"/>
        <w:ind w:left="-540"/>
        <w:rPr>
          <w:sz w:val="18"/>
        </w:rPr>
      </w:pPr>
      <w:proofErr w:type="spellStart"/>
      <w:r>
        <w:rPr>
          <w:b/>
          <w:sz w:val="18"/>
        </w:rPr>
        <w:t>Altavilla</w:t>
      </w:r>
      <w:proofErr w:type="spellEnd"/>
      <w:r>
        <w:rPr>
          <w:b/>
          <w:spacing w:val="18"/>
          <w:sz w:val="18"/>
        </w:rPr>
        <w:t xml:space="preserve"> </w:t>
      </w:r>
      <w:r>
        <w:rPr>
          <w:b/>
          <w:sz w:val="18"/>
        </w:rPr>
        <w:t>C,</w:t>
      </w:r>
      <w:r>
        <w:rPr>
          <w:b/>
          <w:spacing w:val="20"/>
          <w:sz w:val="18"/>
        </w:rPr>
        <w:t xml:space="preserve"> </w:t>
      </w:r>
      <w:r>
        <w:rPr>
          <w:b/>
          <w:sz w:val="18"/>
        </w:rPr>
        <w:t>M</w:t>
      </w:r>
      <w:r>
        <w:rPr>
          <w:b/>
          <w:spacing w:val="22"/>
          <w:sz w:val="18"/>
        </w:rPr>
        <w:t xml:space="preserve"> </w:t>
      </w:r>
      <w:proofErr w:type="spellStart"/>
      <w:r>
        <w:rPr>
          <w:b/>
          <w:sz w:val="18"/>
        </w:rPr>
        <w:t>Boucinha</w:t>
      </w:r>
      <w:proofErr w:type="spellEnd"/>
      <w:r>
        <w:rPr>
          <w:b/>
          <w:spacing w:val="21"/>
          <w:sz w:val="18"/>
        </w:rPr>
        <w:t xml:space="preserve"> </w:t>
      </w:r>
      <w:r>
        <w:rPr>
          <w:b/>
          <w:sz w:val="18"/>
        </w:rPr>
        <w:t>and</w:t>
      </w:r>
      <w:r>
        <w:rPr>
          <w:b/>
          <w:spacing w:val="20"/>
          <w:sz w:val="18"/>
        </w:rPr>
        <w:t xml:space="preserve"> </w:t>
      </w:r>
      <w:r>
        <w:rPr>
          <w:b/>
          <w:sz w:val="18"/>
        </w:rPr>
        <w:t>J-L</w:t>
      </w:r>
      <w:r>
        <w:rPr>
          <w:b/>
          <w:spacing w:val="21"/>
          <w:sz w:val="18"/>
        </w:rPr>
        <w:t xml:space="preserve"> </w:t>
      </w:r>
      <w:proofErr w:type="spellStart"/>
      <w:r>
        <w:rPr>
          <w:b/>
          <w:sz w:val="18"/>
        </w:rPr>
        <w:t>Peydró</w:t>
      </w:r>
      <w:proofErr w:type="spellEnd"/>
      <w:r>
        <w:rPr>
          <w:b/>
          <w:spacing w:val="18"/>
          <w:sz w:val="18"/>
        </w:rPr>
        <w:t xml:space="preserve"> </w:t>
      </w:r>
      <w:r>
        <w:rPr>
          <w:b/>
          <w:sz w:val="18"/>
        </w:rPr>
        <w:t>(2018),</w:t>
      </w:r>
      <w:r>
        <w:rPr>
          <w:b/>
          <w:spacing w:val="22"/>
          <w:sz w:val="18"/>
        </w:rPr>
        <w:t xml:space="preserve"> </w:t>
      </w:r>
      <w:r>
        <w:rPr>
          <w:sz w:val="18"/>
        </w:rPr>
        <w:t>‘Monetary</w:t>
      </w:r>
      <w:r>
        <w:rPr>
          <w:spacing w:val="21"/>
          <w:sz w:val="18"/>
        </w:rPr>
        <w:t xml:space="preserve"> </w:t>
      </w:r>
      <w:r>
        <w:rPr>
          <w:sz w:val="18"/>
        </w:rPr>
        <w:t>policy</w:t>
      </w:r>
      <w:r>
        <w:rPr>
          <w:spacing w:val="21"/>
          <w:sz w:val="18"/>
        </w:rPr>
        <w:t xml:space="preserve"> </w:t>
      </w:r>
      <w:r>
        <w:rPr>
          <w:sz w:val="18"/>
        </w:rPr>
        <w:t>and</w:t>
      </w:r>
      <w:r>
        <w:rPr>
          <w:spacing w:val="20"/>
          <w:sz w:val="18"/>
        </w:rPr>
        <w:t xml:space="preserve"> </w:t>
      </w:r>
      <w:r>
        <w:rPr>
          <w:sz w:val="18"/>
        </w:rPr>
        <w:t>bank</w:t>
      </w:r>
      <w:r>
        <w:rPr>
          <w:spacing w:val="21"/>
          <w:sz w:val="18"/>
        </w:rPr>
        <w:t xml:space="preserve"> </w:t>
      </w:r>
      <w:r>
        <w:rPr>
          <w:sz w:val="18"/>
        </w:rPr>
        <w:t>profitability</w:t>
      </w:r>
      <w:r>
        <w:rPr>
          <w:spacing w:val="21"/>
          <w:sz w:val="18"/>
        </w:rPr>
        <w:t xml:space="preserve"> </w:t>
      </w:r>
      <w:r>
        <w:rPr>
          <w:sz w:val="18"/>
        </w:rPr>
        <w:t>in</w:t>
      </w:r>
      <w:r>
        <w:rPr>
          <w:spacing w:val="20"/>
          <w:sz w:val="18"/>
        </w:rPr>
        <w:t xml:space="preserve"> </w:t>
      </w:r>
      <w:r>
        <w:rPr>
          <w:sz w:val="18"/>
        </w:rPr>
        <w:t>a</w:t>
      </w:r>
      <w:r>
        <w:rPr>
          <w:spacing w:val="21"/>
          <w:sz w:val="18"/>
        </w:rPr>
        <w:t xml:space="preserve"> </w:t>
      </w:r>
      <w:r>
        <w:rPr>
          <w:sz w:val="18"/>
        </w:rPr>
        <w:t>low</w:t>
      </w:r>
      <w:r>
        <w:rPr>
          <w:spacing w:val="19"/>
          <w:sz w:val="18"/>
        </w:rPr>
        <w:t xml:space="preserve"> </w:t>
      </w:r>
      <w:r>
        <w:rPr>
          <w:sz w:val="18"/>
        </w:rPr>
        <w:t>interest</w:t>
      </w:r>
      <w:r>
        <w:rPr>
          <w:spacing w:val="20"/>
          <w:sz w:val="18"/>
        </w:rPr>
        <w:t xml:space="preserve"> </w:t>
      </w:r>
      <w:r>
        <w:rPr>
          <w:sz w:val="18"/>
        </w:rPr>
        <w:t>rate</w:t>
      </w:r>
      <w:r>
        <w:rPr>
          <w:spacing w:val="20"/>
          <w:sz w:val="18"/>
        </w:rPr>
        <w:t xml:space="preserve"> </w:t>
      </w:r>
      <w:r>
        <w:rPr>
          <w:spacing w:val="-2"/>
          <w:sz w:val="18"/>
        </w:rPr>
        <w:t>environment’,</w:t>
      </w:r>
    </w:p>
    <w:p w:rsidR="00955C87" w:rsidRDefault="00461BCD" w:rsidP="00461BCD">
      <w:pPr>
        <w:spacing w:before="32"/>
        <w:ind w:left="-540"/>
        <w:rPr>
          <w:sz w:val="18"/>
        </w:rPr>
      </w:pPr>
      <w:r>
        <w:rPr>
          <w:i/>
          <w:sz w:val="18"/>
        </w:rPr>
        <w:t>Economic</w:t>
      </w:r>
      <w:r>
        <w:rPr>
          <w:i/>
          <w:spacing w:val="-3"/>
          <w:sz w:val="18"/>
        </w:rPr>
        <w:t xml:space="preserve"> </w:t>
      </w:r>
      <w:r>
        <w:rPr>
          <w:i/>
          <w:sz w:val="18"/>
        </w:rPr>
        <w:t>Policy</w:t>
      </w:r>
      <w:r>
        <w:rPr>
          <w:sz w:val="18"/>
        </w:rPr>
        <w:t>,</w:t>
      </w:r>
      <w:r>
        <w:rPr>
          <w:spacing w:val="-2"/>
          <w:sz w:val="18"/>
        </w:rPr>
        <w:t xml:space="preserve"> </w:t>
      </w:r>
      <w:r>
        <w:rPr>
          <w:sz w:val="18"/>
        </w:rPr>
        <w:t>33(96),</w:t>
      </w:r>
      <w:r>
        <w:rPr>
          <w:spacing w:val="-3"/>
          <w:sz w:val="18"/>
        </w:rPr>
        <w:t xml:space="preserve"> </w:t>
      </w:r>
      <w:r>
        <w:rPr>
          <w:sz w:val="18"/>
        </w:rPr>
        <w:t>pp</w:t>
      </w:r>
      <w:r>
        <w:rPr>
          <w:spacing w:val="-2"/>
          <w:sz w:val="18"/>
        </w:rPr>
        <w:t xml:space="preserve"> 531–586.</w:t>
      </w:r>
    </w:p>
    <w:p w:rsidR="00955C87" w:rsidRDefault="00461BCD" w:rsidP="00461BCD">
      <w:pPr>
        <w:spacing w:before="153" w:line="276" w:lineRule="auto"/>
        <w:ind w:left="-540"/>
        <w:rPr>
          <w:sz w:val="18"/>
        </w:rPr>
      </w:pPr>
      <w:r>
        <w:rPr>
          <w:b/>
          <w:sz w:val="18"/>
        </w:rPr>
        <w:t xml:space="preserve">Arce Ó, M García-Posada, S </w:t>
      </w:r>
      <w:proofErr w:type="spellStart"/>
      <w:r>
        <w:rPr>
          <w:b/>
          <w:sz w:val="18"/>
        </w:rPr>
        <w:t>Mayordomo</w:t>
      </w:r>
      <w:proofErr w:type="spellEnd"/>
      <w:r>
        <w:rPr>
          <w:b/>
          <w:sz w:val="18"/>
        </w:rPr>
        <w:t xml:space="preserve"> and S </w:t>
      </w:r>
      <w:proofErr w:type="spellStart"/>
      <w:r>
        <w:rPr>
          <w:b/>
          <w:sz w:val="18"/>
        </w:rPr>
        <w:t>Ongena</w:t>
      </w:r>
      <w:proofErr w:type="spellEnd"/>
      <w:r>
        <w:rPr>
          <w:b/>
          <w:sz w:val="18"/>
        </w:rPr>
        <w:t xml:space="preserve"> (2018),</w:t>
      </w:r>
      <w:r>
        <w:rPr>
          <w:b/>
          <w:spacing w:val="20"/>
          <w:sz w:val="18"/>
        </w:rPr>
        <w:t xml:space="preserve"> </w:t>
      </w:r>
      <w:r>
        <w:rPr>
          <w:sz w:val="18"/>
        </w:rPr>
        <w:t>‘Adapting lending policies in a “negative-for-long” scenario’,</w:t>
      </w:r>
      <w:r>
        <w:rPr>
          <w:spacing w:val="80"/>
          <w:sz w:val="18"/>
        </w:rPr>
        <w:t xml:space="preserve"> </w:t>
      </w:r>
      <w:r>
        <w:rPr>
          <w:sz w:val="18"/>
        </w:rPr>
        <w:t xml:space="preserve">Banco de </w:t>
      </w:r>
      <w:proofErr w:type="spellStart"/>
      <w:r>
        <w:rPr>
          <w:sz w:val="18"/>
        </w:rPr>
        <w:t>Espana</w:t>
      </w:r>
      <w:proofErr w:type="spellEnd"/>
      <w:r>
        <w:rPr>
          <w:sz w:val="18"/>
        </w:rPr>
        <w:t xml:space="preserve"> Working Paper 1832.</w:t>
      </w:r>
    </w:p>
    <w:p w:rsidR="00955C87" w:rsidRDefault="00461BCD" w:rsidP="00461BCD">
      <w:pPr>
        <w:spacing w:before="121"/>
        <w:ind w:left="-540"/>
        <w:rPr>
          <w:sz w:val="18"/>
        </w:rPr>
      </w:pPr>
      <w:r>
        <w:rPr>
          <w:b/>
          <w:sz w:val="18"/>
        </w:rPr>
        <w:t>Aziz</w:t>
      </w:r>
      <w:r>
        <w:rPr>
          <w:b/>
          <w:spacing w:val="5"/>
          <w:sz w:val="18"/>
        </w:rPr>
        <w:t xml:space="preserve"> </w:t>
      </w:r>
      <w:r>
        <w:rPr>
          <w:b/>
          <w:sz w:val="18"/>
        </w:rPr>
        <w:t>A,</w:t>
      </w:r>
      <w:r>
        <w:rPr>
          <w:b/>
          <w:spacing w:val="5"/>
          <w:sz w:val="18"/>
        </w:rPr>
        <w:t xml:space="preserve"> </w:t>
      </w:r>
      <w:r>
        <w:rPr>
          <w:b/>
          <w:sz w:val="18"/>
        </w:rPr>
        <w:t>C</w:t>
      </w:r>
      <w:r>
        <w:rPr>
          <w:b/>
          <w:spacing w:val="6"/>
          <w:sz w:val="18"/>
        </w:rPr>
        <w:t xml:space="preserve"> </w:t>
      </w:r>
      <w:r>
        <w:rPr>
          <w:b/>
          <w:sz w:val="18"/>
        </w:rPr>
        <w:t>de</w:t>
      </w:r>
      <w:r>
        <w:rPr>
          <w:b/>
          <w:spacing w:val="5"/>
          <w:sz w:val="18"/>
        </w:rPr>
        <w:t xml:space="preserve"> </w:t>
      </w:r>
      <w:proofErr w:type="spellStart"/>
      <w:r>
        <w:rPr>
          <w:b/>
          <w:sz w:val="18"/>
        </w:rPr>
        <w:t>Roure</w:t>
      </w:r>
      <w:proofErr w:type="spellEnd"/>
      <w:r>
        <w:rPr>
          <w:b/>
          <w:sz w:val="18"/>
        </w:rPr>
        <w:t>,</w:t>
      </w:r>
      <w:r>
        <w:rPr>
          <w:b/>
          <w:spacing w:val="5"/>
          <w:sz w:val="18"/>
        </w:rPr>
        <w:t xml:space="preserve"> </w:t>
      </w:r>
      <w:r>
        <w:rPr>
          <w:b/>
          <w:sz w:val="18"/>
        </w:rPr>
        <w:t>P</w:t>
      </w:r>
      <w:r>
        <w:rPr>
          <w:b/>
          <w:spacing w:val="6"/>
          <w:sz w:val="18"/>
        </w:rPr>
        <w:t xml:space="preserve"> </w:t>
      </w:r>
      <w:r>
        <w:rPr>
          <w:b/>
          <w:sz w:val="18"/>
        </w:rPr>
        <w:t>Hutchinson</w:t>
      </w:r>
      <w:r>
        <w:rPr>
          <w:b/>
          <w:spacing w:val="4"/>
          <w:sz w:val="18"/>
        </w:rPr>
        <w:t xml:space="preserve"> </w:t>
      </w:r>
      <w:r>
        <w:rPr>
          <w:b/>
          <w:sz w:val="18"/>
        </w:rPr>
        <w:t>and</w:t>
      </w:r>
      <w:r>
        <w:rPr>
          <w:b/>
          <w:spacing w:val="7"/>
          <w:sz w:val="18"/>
        </w:rPr>
        <w:t xml:space="preserve"> </w:t>
      </w:r>
      <w:r>
        <w:rPr>
          <w:b/>
          <w:sz w:val="18"/>
        </w:rPr>
        <w:t>S</w:t>
      </w:r>
      <w:r>
        <w:rPr>
          <w:b/>
          <w:spacing w:val="5"/>
          <w:sz w:val="18"/>
        </w:rPr>
        <w:t xml:space="preserve"> </w:t>
      </w:r>
      <w:r>
        <w:rPr>
          <w:b/>
          <w:sz w:val="18"/>
        </w:rPr>
        <w:t>Nightingale</w:t>
      </w:r>
      <w:r>
        <w:rPr>
          <w:b/>
          <w:spacing w:val="8"/>
          <w:sz w:val="18"/>
        </w:rPr>
        <w:t xml:space="preserve"> </w:t>
      </w:r>
      <w:r>
        <w:rPr>
          <w:b/>
          <w:sz w:val="18"/>
        </w:rPr>
        <w:t>(2022),</w:t>
      </w:r>
      <w:r>
        <w:rPr>
          <w:b/>
          <w:spacing w:val="12"/>
          <w:sz w:val="18"/>
        </w:rPr>
        <w:t xml:space="preserve"> </w:t>
      </w:r>
      <w:hyperlink r:id="rId16">
        <w:r>
          <w:rPr>
            <w:sz w:val="18"/>
          </w:rPr>
          <w:t>‘</w:t>
        </w:r>
        <w:r>
          <w:rPr>
            <w:color w:val="0000FF"/>
            <w:sz w:val="18"/>
            <w:u w:val="single" w:color="0000FF"/>
          </w:rPr>
          <w:t>Australian</w:t>
        </w:r>
        <w:r>
          <w:rPr>
            <w:color w:val="0000FF"/>
            <w:spacing w:val="4"/>
            <w:sz w:val="18"/>
            <w:u w:val="single" w:color="0000FF"/>
          </w:rPr>
          <w:t xml:space="preserve"> </w:t>
        </w:r>
        <w:r>
          <w:rPr>
            <w:color w:val="0000FF"/>
            <w:sz w:val="18"/>
            <w:u w:val="single" w:color="0000FF"/>
          </w:rPr>
          <w:t>Money</w:t>
        </w:r>
        <w:r>
          <w:rPr>
            <w:color w:val="0000FF"/>
            <w:spacing w:val="6"/>
            <w:sz w:val="18"/>
            <w:u w:val="single" w:color="0000FF"/>
          </w:rPr>
          <w:t xml:space="preserve"> </w:t>
        </w:r>
        <w:r>
          <w:rPr>
            <w:color w:val="0000FF"/>
            <w:sz w:val="18"/>
            <w:u w:val="single" w:color="0000FF"/>
          </w:rPr>
          <w:t>Markets</w:t>
        </w:r>
        <w:r>
          <w:rPr>
            <w:color w:val="0000FF"/>
            <w:spacing w:val="5"/>
            <w:sz w:val="18"/>
            <w:u w:val="single" w:color="0000FF"/>
          </w:rPr>
          <w:t xml:space="preserve"> </w:t>
        </w:r>
        <w:r>
          <w:rPr>
            <w:color w:val="0000FF"/>
            <w:sz w:val="18"/>
            <w:u w:val="single" w:color="0000FF"/>
          </w:rPr>
          <w:t>through</w:t>
        </w:r>
        <w:r>
          <w:rPr>
            <w:color w:val="0000FF"/>
            <w:spacing w:val="6"/>
            <w:sz w:val="18"/>
            <w:u w:val="single" w:color="0000FF"/>
          </w:rPr>
          <w:t xml:space="preserve"> </w:t>
        </w:r>
        <w:r>
          <w:rPr>
            <w:color w:val="0000FF"/>
            <w:sz w:val="18"/>
            <w:u w:val="single" w:color="0000FF"/>
          </w:rPr>
          <w:t>the</w:t>
        </w:r>
        <w:r>
          <w:rPr>
            <w:color w:val="0000FF"/>
            <w:spacing w:val="5"/>
            <w:sz w:val="18"/>
            <w:u w:val="single" w:color="0000FF"/>
          </w:rPr>
          <w:t xml:space="preserve"> </w:t>
        </w:r>
        <w:r>
          <w:rPr>
            <w:color w:val="0000FF"/>
            <w:sz w:val="18"/>
            <w:u w:val="single" w:color="0000FF"/>
          </w:rPr>
          <w:t>COVID-19</w:t>
        </w:r>
        <w:r>
          <w:rPr>
            <w:color w:val="0000FF"/>
            <w:spacing w:val="6"/>
            <w:sz w:val="18"/>
            <w:u w:val="single" w:color="0000FF"/>
          </w:rPr>
          <w:t xml:space="preserve"> </w:t>
        </w:r>
        <w:r>
          <w:rPr>
            <w:color w:val="0000FF"/>
            <w:sz w:val="18"/>
            <w:u w:val="single" w:color="0000FF"/>
          </w:rPr>
          <w:t>Pandemic</w:t>
        </w:r>
        <w:r>
          <w:rPr>
            <w:sz w:val="18"/>
          </w:rPr>
          <w:t>’</w:t>
        </w:r>
      </w:hyperlink>
      <w:r>
        <w:rPr>
          <w:sz w:val="18"/>
        </w:rPr>
        <w:t>,</w:t>
      </w:r>
      <w:r>
        <w:rPr>
          <w:spacing w:val="6"/>
          <w:sz w:val="18"/>
        </w:rPr>
        <w:t xml:space="preserve"> </w:t>
      </w:r>
      <w:r>
        <w:rPr>
          <w:spacing w:val="-5"/>
          <w:sz w:val="18"/>
        </w:rPr>
        <w:t>RBA</w:t>
      </w:r>
    </w:p>
    <w:p w:rsidR="00955C87" w:rsidRDefault="00461BCD" w:rsidP="00461BCD">
      <w:pPr>
        <w:spacing w:before="32"/>
        <w:ind w:left="-540"/>
        <w:rPr>
          <w:sz w:val="18"/>
        </w:rPr>
      </w:pPr>
      <w:r>
        <w:rPr>
          <w:i/>
          <w:sz w:val="18"/>
        </w:rPr>
        <w:t>Bulletin</w:t>
      </w:r>
      <w:r>
        <w:rPr>
          <w:sz w:val="18"/>
        </w:rPr>
        <w:t>,</w:t>
      </w:r>
      <w:r>
        <w:rPr>
          <w:spacing w:val="-2"/>
          <w:sz w:val="18"/>
        </w:rPr>
        <w:t xml:space="preserve"> March.</w:t>
      </w:r>
    </w:p>
    <w:p w:rsidR="00955C87" w:rsidRDefault="00461BCD" w:rsidP="00461BCD">
      <w:pPr>
        <w:spacing w:before="152" w:line="278" w:lineRule="auto"/>
        <w:ind w:left="-540" w:right="135"/>
        <w:rPr>
          <w:sz w:val="18"/>
        </w:rPr>
      </w:pPr>
      <w:proofErr w:type="spellStart"/>
      <w:r>
        <w:rPr>
          <w:b/>
          <w:sz w:val="18"/>
        </w:rPr>
        <w:t>Baeriswyl</w:t>
      </w:r>
      <w:proofErr w:type="spellEnd"/>
      <w:r>
        <w:rPr>
          <w:b/>
          <w:sz w:val="18"/>
        </w:rPr>
        <w:t xml:space="preserve"> R, L Fuhrer, P </w:t>
      </w:r>
      <w:proofErr w:type="spellStart"/>
      <w:r>
        <w:rPr>
          <w:b/>
          <w:sz w:val="18"/>
        </w:rPr>
        <w:t>Gerlach</w:t>
      </w:r>
      <w:proofErr w:type="spellEnd"/>
      <w:r>
        <w:rPr>
          <w:b/>
          <w:sz w:val="18"/>
        </w:rPr>
        <w:t xml:space="preserve">-Kristen and J </w:t>
      </w:r>
      <w:proofErr w:type="spellStart"/>
      <w:r>
        <w:rPr>
          <w:b/>
          <w:sz w:val="18"/>
        </w:rPr>
        <w:t>Tenhofen</w:t>
      </w:r>
      <w:proofErr w:type="spellEnd"/>
      <w:r>
        <w:rPr>
          <w:b/>
          <w:sz w:val="18"/>
        </w:rPr>
        <w:t xml:space="preserve"> (2021), </w:t>
      </w:r>
      <w:r>
        <w:rPr>
          <w:sz w:val="18"/>
        </w:rPr>
        <w:t xml:space="preserve">‘The dynamics of bank rates in a negative-rate environment - the Swiss case’, </w:t>
      </w:r>
      <w:proofErr w:type="spellStart"/>
      <w:r>
        <w:rPr>
          <w:sz w:val="18"/>
        </w:rPr>
        <w:t>SNB</w:t>
      </w:r>
      <w:proofErr w:type="spellEnd"/>
      <w:r>
        <w:rPr>
          <w:sz w:val="18"/>
        </w:rPr>
        <w:t xml:space="preserve"> Working Papers 5/2021.</w:t>
      </w:r>
    </w:p>
    <w:p w:rsidR="00955C87" w:rsidRDefault="00461BCD" w:rsidP="00461BCD">
      <w:pPr>
        <w:spacing w:before="117" w:line="276" w:lineRule="auto"/>
        <w:ind w:left="-540"/>
        <w:rPr>
          <w:sz w:val="18"/>
        </w:rPr>
      </w:pPr>
      <w:proofErr w:type="spellStart"/>
      <w:r>
        <w:rPr>
          <w:b/>
          <w:sz w:val="18"/>
        </w:rPr>
        <w:t>Basten</w:t>
      </w:r>
      <w:proofErr w:type="spellEnd"/>
      <w:r>
        <w:rPr>
          <w:b/>
          <w:spacing w:val="23"/>
          <w:sz w:val="18"/>
        </w:rPr>
        <w:t xml:space="preserve"> </w:t>
      </w:r>
      <w:r>
        <w:rPr>
          <w:b/>
          <w:sz w:val="18"/>
        </w:rPr>
        <w:t>C</w:t>
      </w:r>
      <w:r>
        <w:rPr>
          <w:b/>
          <w:spacing w:val="24"/>
          <w:sz w:val="18"/>
        </w:rPr>
        <w:t xml:space="preserve"> </w:t>
      </w:r>
      <w:r>
        <w:rPr>
          <w:b/>
          <w:sz w:val="18"/>
        </w:rPr>
        <w:t>and</w:t>
      </w:r>
      <w:r>
        <w:rPr>
          <w:b/>
          <w:spacing w:val="22"/>
          <w:sz w:val="18"/>
        </w:rPr>
        <w:t xml:space="preserve"> </w:t>
      </w:r>
      <w:r>
        <w:rPr>
          <w:b/>
          <w:sz w:val="18"/>
        </w:rPr>
        <w:t>M</w:t>
      </w:r>
      <w:r>
        <w:rPr>
          <w:b/>
          <w:spacing w:val="22"/>
          <w:sz w:val="18"/>
        </w:rPr>
        <w:t xml:space="preserve"> </w:t>
      </w:r>
      <w:proofErr w:type="spellStart"/>
      <w:r>
        <w:rPr>
          <w:b/>
          <w:sz w:val="18"/>
        </w:rPr>
        <w:t>Mariathasan</w:t>
      </w:r>
      <w:proofErr w:type="spellEnd"/>
      <w:r>
        <w:rPr>
          <w:b/>
          <w:spacing w:val="22"/>
          <w:sz w:val="18"/>
        </w:rPr>
        <w:t xml:space="preserve"> </w:t>
      </w:r>
      <w:r>
        <w:rPr>
          <w:b/>
          <w:sz w:val="18"/>
        </w:rPr>
        <w:t>(2018),</w:t>
      </w:r>
      <w:r>
        <w:rPr>
          <w:b/>
          <w:spacing w:val="25"/>
          <w:sz w:val="18"/>
        </w:rPr>
        <w:t xml:space="preserve"> </w:t>
      </w:r>
      <w:r>
        <w:rPr>
          <w:sz w:val="18"/>
        </w:rPr>
        <w:t>‘How</w:t>
      </w:r>
      <w:r>
        <w:rPr>
          <w:spacing w:val="21"/>
          <w:sz w:val="18"/>
        </w:rPr>
        <w:t xml:space="preserve"> </w:t>
      </w:r>
      <w:r>
        <w:rPr>
          <w:sz w:val="18"/>
        </w:rPr>
        <w:t>Banks</w:t>
      </w:r>
      <w:r>
        <w:rPr>
          <w:spacing w:val="22"/>
          <w:sz w:val="18"/>
        </w:rPr>
        <w:t xml:space="preserve"> </w:t>
      </w:r>
      <w:r>
        <w:rPr>
          <w:sz w:val="18"/>
        </w:rPr>
        <w:t>Respond</w:t>
      </w:r>
      <w:r>
        <w:rPr>
          <w:spacing w:val="22"/>
          <w:sz w:val="18"/>
        </w:rPr>
        <w:t xml:space="preserve"> </w:t>
      </w:r>
      <w:r>
        <w:rPr>
          <w:sz w:val="18"/>
        </w:rPr>
        <w:t>to</w:t>
      </w:r>
      <w:r>
        <w:rPr>
          <w:spacing w:val="24"/>
          <w:sz w:val="18"/>
        </w:rPr>
        <w:t xml:space="preserve"> </w:t>
      </w:r>
      <w:r>
        <w:rPr>
          <w:sz w:val="18"/>
        </w:rPr>
        <w:t>Negative</w:t>
      </w:r>
      <w:r>
        <w:rPr>
          <w:spacing w:val="22"/>
          <w:sz w:val="18"/>
        </w:rPr>
        <w:t xml:space="preserve"> </w:t>
      </w:r>
      <w:r>
        <w:rPr>
          <w:sz w:val="18"/>
        </w:rPr>
        <w:t>Interest</w:t>
      </w:r>
      <w:r>
        <w:rPr>
          <w:spacing w:val="23"/>
          <w:sz w:val="18"/>
        </w:rPr>
        <w:t xml:space="preserve"> </w:t>
      </w:r>
      <w:r>
        <w:rPr>
          <w:sz w:val="18"/>
        </w:rPr>
        <w:t>Rates:</w:t>
      </w:r>
      <w:r>
        <w:rPr>
          <w:spacing w:val="23"/>
          <w:sz w:val="18"/>
        </w:rPr>
        <w:t xml:space="preserve"> </w:t>
      </w:r>
      <w:r>
        <w:rPr>
          <w:sz w:val="18"/>
        </w:rPr>
        <w:t>Evidence</w:t>
      </w:r>
      <w:r>
        <w:rPr>
          <w:spacing w:val="22"/>
          <w:sz w:val="18"/>
        </w:rPr>
        <w:t xml:space="preserve"> </w:t>
      </w:r>
      <w:r>
        <w:rPr>
          <w:sz w:val="18"/>
        </w:rPr>
        <w:t>from</w:t>
      </w:r>
      <w:r>
        <w:rPr>
          <w:spacing w:val="23"/>
          <w:sz w:val="18"/>
        </w:rPr>
        <w:t xml:space="preserve"> </w:t>
      </w:r>
      <w:r>
        <w:rPr>
          <w:sz w:val="18"/>
        </w:rPr>
        <w:t>the</w:t>
      </w:r>
      <w:r>
        <w:rPr>
          <w:spacing w:val="22"/>
          <w:sz w:val="18"/>
        </w:rPr>
        <w:t xml:space="preserve"> </w:t>
      </w:r>
      <w:r>
        <w:rPr>
          <w:sz w:val="18"/>
        </w:rPr>
        <w:t>Swiss</w:t>
      </w:r>
      <w:r>
        <w:rPr>
          <w:spacing w:val="22"/>
          <w:sz w:val="18"/>
        </w:rPr>
        <w:t xml:space="preserve"> </w:t>
      </w:r>
      <w:r>
        <w:rPr>
          <w:sz w:val="18"/>
        </w:rPr>
        <w:t xml:space="preserve">Exemption Threshold’, </w:t>
      </w:r>
      <w:proofErr w:type="spellStart"/>
      <w:r>
        <w:rPr>
          <w:sz w:val="18"/>
        </w:rPr>
        <w:t>CESifo</w:t>
      </w:r>
      <w:proofErr w:type="spellEnd"/>
      <w:r>
        <w:rPr>
          <w:sz w:val="18"/>
        </w:rPr>
        <w:t xml:space="preserve"> Working Paper 6901.</w:t>
      </w:r>
    </w:p>
    <w:p w:rsidR="00955C87" w:rsidRDefault="00461BCD" w:rsidP="00461BCD">
      <w:pPr>
        <w:spacing w:before="119" w:line="278" w:lineRule="auto"/>
        <w:ind w:left="-540" w:right="134"/>
        <w:rPr>
          <w:sz w:val="18"/>
        </w:rPr>
      </w:pPr>
      <w:proofErr w:type="spellStart"/>
      <w:r>
        <w:rPr>
          <w:b/>
          <w:sz w:val="18"/>
        </w:rPr>
        <w:t>Bech</w:t>
      </w:r>
      <w:proofErr w:type="spellEnd"/>
      <w:r>
        <w:rPr>
          <w:b/>
          <w:spacing w:val="-4"/>
          <w:sz w:val="18"/>
        </w:rPr>
        <w:t xml:space="preserve"> </w:t>
      </w:r>
      <w:r>
        <w:rPr>
          <w:b/>
          <w:sz w:val="18"/>
        </w:rPr>
        <w:t>ML</w:t>
      </w:r>
      <w:r>
        <w:rPr>
          <w:b/>
          <w:spacing w:val="-2"/>
          <w:sz w:val="18"/>
        </w:rPr>
        <w:t xml:space="preserve"> </w:t>
      </w:r>
      <w:r>
        <w:rPr>
          <w:b/>
          <w:sz w:val="18"/>
        </w:rPr>
        <w:t>and</w:t>
      </w:r>
      <w:r>
        <w:rPr>
          <w:b/>
          <w:spacing w:val="-3"/>
          <w:sz w:val="18"/>
        </w:rPr>
        <w:t xml:space="preserve"> </w:t>
      </w:r>
      <w:r>
        <w:rPr>
          <w:b/>
          <w:sz w:val="18"/>
        </w:rPr>
        <w:t>A</w:t>
      </w:r>
      <w:r>
        <w:rPr>
          <w:b/>
          <w:spacing w:val="-6"/>
          <w:sz w:val="18"/>
        </w:rPr>
        <w:t xml:space="preserve"> </w:t>
      </w:r>
      <w:proofErr w:type="spellStart"/>
      <w:r>
        <w:rPr>
          <w:b/>
          <w:sz w:val="18"/>
        </w:rPr>
        <w:t>Malkhozov</w:t>
      </w:r>
      <w:proofErr w:type="spellEnd"/>
      <w:r>
        <w:rPr>
          <w:b/>
          <w:spacing w:val="-4"/>
          <w:sz w:val="18"/>
        </w:rPr>
        <w:t xml:space="preserve"> </w:t>
      </w:r>
      <w:r>
        <w:rPr>
          <w:b/>
          <w:sz w:val="18"/>
        </w:rPr>
        <w:t>(2016),</w:t>
      </w:r>
      <w:r>
        <w:rPr>
          <w:b/>
          <w:spacing w:val="-2"/>
          <w:sz w:val="18"/>
        </w:rPr>
        <w:t xml:space="preserve"> </w:t>
      </w:r>
      <w:r>
        <w:rPr>
          <w:sz w:val="18"/>
        </w:rPr>
        <w:t>‘How</w:t>
      </w:r>
      <w:r>
        <w:rPr>
          <w:spacing w:val="-4"/>
          <w:sz w:val="18"/>
        </w:rPr>
        <w:t xml:space="preserve"> </w:t>
      </w:r>
      <w:r>
        <w:rPr>
          <w:sz w:val="18"/>
        </w:rPr>
        <w:t>have</w:t>
      </w:r>
      <w:r>
        <w:rPr>
          <w:spacing w:val="-3"/>
          <w:sz w:val="18"/>
        </w:rPr>
        <w:t xml:space="preserve"> </w:t>
      </w:r>
      <w:r>
        <w:rPr>
          <w:sz w:val="18"/>
        </w:rPr>
        <w:t>central</w:t>
      </w:r>
      <w:r>
        <w:rPr>
          <w:spacing w:val="-3"/>
          <w:sz w:val="18"/>
        </w:rPr>
        <w:t xml:space="preserve"> </w:t>
      </w:r>
      <w:r>
        <w:rPr>
          <w:sz w:val="18"/>
        </w:rPr>
        <w:t>banks</w:t>
      </w:r>
      <w:r>
        <w:rPr>
          <w:spacing w:val="-4"/>
          <w:sz w:val="18"/>
        </w:rPr>
        <w:t xml:space="preserve"> </w:t>
      </w:r>
      <w:r>
        <w:rPr>
          <w:sz w:val="18"/>
        </w:rPr>
        <w:t>implemented</w:t>
      </w:r>
      <w:r>
        <w:rPr>
          <w:spacing w:val="-3"/>
          <w:sz w:val="18"/>
        </w:rPr>
        <w:t xml:space="preserve"> </w:t>
      </w:r>
      <w:r>
        <w:rPr>
          <w:sz w:val="18"/>
        </w:rPr>
        <w:t>negative</w:t>
      </w:r>
      <w:r>
        <w:rPr>
          <w:spacing w:val="-3"/>
          <w:sz w:val="18"/>
        </w:rPr>
        <w:t xml:space="preserve"> </w:t>
      </w:r>
      <w:r>
        <w:rPr>
          <w:sz w:val="18"/>
        </w:rPr>
        <w:t>policy</w:t>
      </w:r>
      <w:r>
        <w:rPr>
          <w:spacing w:val="-2"/>
          <w:sz w:val="18"/>
        </w:rPr>
        <w:t xml:space="preserve"> </w:t>
      </w:r>
      <w:r>
        <w:rPr>
          <w:sz w:val="18"/>
        </w:rPr>
        <w:t xml:space="preserve">rates?’ </w:t>
      </w:r>
      <w:r>
        <w:rPr>
          <w:i/>
          <w:sz w:val="18"/>
        </w:rPr>
        <w:t>BIS</w:t>
      </w:r>
      <w:r>
        <w:rPr>
          <w:i/>
          <w:spacing w:val="-3"/>
          <w:sz w:val="18"/>
        </w:rPr>
        <w:t xml:space="preserve"> </w:t>
      </w:r>
      <w:r>
        <w:rPr>
          <w:i/>
          <w:sz w:val="18"/>
        </w:rPr>
        <w:t>Quarterly</w:t>
      </w:r>
      <w:r>
        <w:rPr>
          <w:i/>
          <w:spacing w:val="-4"/>
          <w:sz w:val="18"/>
        </w:rPr>
        <w:t xml:space="preserve"> </w:t>
      </w:r>
      <w:r>
        <w:rPr>
          <w:i/>
          <w:sz w:val="18"/>
        </w:rPr>
        <w:t>Review</w:t>
      </w:r>
      <w:r>
        <w:rPr>
          <w:sz w:val="18"/>
        </w:rPr>
        <w:t>,</w:t>
      </w:r>
      <w:r>
        <w:rPr>
          <w:spacing w:val="-2"/>
          <w:sz w:val="18"/>
        </w:rPr>
        <w:t xml:space="preserve"> </w:t>
      </w:r>
      <w:r>
        <w:rPr>
          <w:sz w:val="18"/>
        </w:rPr>
        <w:t>6</w:t>
      </w:r>
      <w:r>
        <w:rPr>
          <w:spacing w:val="-2"/>
          <w:sz w:val="18"/>
        </w:rPr>
        <w:t xml:space="preserve"> </w:t>
      </w:r>
      <w:r>
        <w:rPr>
          <w:sz w:val="18"/>
        </w:rPr>
        <w:t>March. Available at &lt;https</w:t>
      </w:r>
      <w:hyperlink r:id="rId17">
        <w:proofErr w:type="gramStart"/>
        <w:r>
          <w:rPr>
            <w:sz w:val="18"/>
          </w:rPr>
          <w:t>:/</w:t>
        </w:r>
        <w:proofErr w:type="gramEnd"/>
        <w:r>
          <w:rPr>
            <w:sz w:val="18"/>
          </w:rPr>
          <w:t>/w</w:t>
        </w:r>
      </w:hyperlink>
      <w:r>
        <w:rPr>
          <w:sz w:val="18"/>
        </w:rPr>
        <w:t>ww</w:t>
      </w:r>
      <w:hyperlink r:id="rId18">
        <w:r>
          <w:rPr>
            <w:sz w:val="18"/>
          </w:rPr>
          <w:t>.b</w:t>
        </w:r>
      </w:hyperlink>
      <w:r>
        <w:rPr>
          <w:sz w:val="18"/>
        </w:rPr>
        <w:t>i</w:t>
      </w:r>
      <w:hyperlink r:id="rId19">
        <w:r>
          <w:rPr>
            <w:sz w:val="18"/>
          </w:rPr>
          <w:t>s.org/publ/qtrpdf/r_qt1603e.htm&gt;</w:t>
        </w:r>
      </w:hyperlink>
      <w:r>
        <w:rPr>
          <w:sz w:val="18"/>
        </w:rPr>
        <w:t>.</w:t>
      </w:r>
    </w:p>
    <w:p w:rsidR="00955C87" w:rsidRDefault="00461BCD" w:rsidP="00461BCD">
      <w:pPr>
        <w:spacing w:before="117"/>
        <w:ind w:left="-540"/>
        <w:rPr>
          <w:sz w:val="18"/>
        </w:rPr>
      </w:pPr>
      <w:proofErr w:type="spellStart"/>
      <w:r>
        <w:rPr>
          <w:b/>
          <w:sz w:val="18"/>
        </w:rPr>
        <w:t>Begenau</w:t>
      </w:r>
      <w:proofErr w:type="spellEnd"/>
      <w:r>
        <w:rPr>
          <w:b/>
          <w:spacing w:val="-3"/>
          <w:sz w:val="18"/>
        </w:rPr>
        <w:t xml:space="preserve"> </w:t>
      </w:r>
      <w:r>
        <w:rPr>
          <w:b/>
          <w:sz w:val="18"/>
        </w:rPr>
        <w:t>J,</w:t>
      </w:r>
      <w:r>
        <w:rPr>
          <w:b/>
          <w:spacing w:val="-3"/>
          <w:sz w:val="18"/>
        </w:rPr>
        <w:t xml:space="preserve"> </w:t>
      </w:r>
      <w:r>
        <w:rPr>
          <w:b/>
          <w:sz w:val="18"/>
        </w:rPr>
        <w:t>M</w:t>
      </w:r>
      <w:r>
        <w:rPr>
          <w:b/>
          <w:spacing w:val="-1"/>
          <w:sz w:val="18"/>
        </w:rPr>
        <w:t xml:space="preserve"> </w:t>
      </w:r>
      <w:proofErr w:type="spellStart"/>
      <w:r>
        <w:rPr>
          <w:b/>
          <w:sz w:val="18"/>
        </w:rPr>
        <w:t>Piazzesi</w:t>
      </w:r>
      <w:proofErr w:type="spellEnd"/>
      <w:r>
        <w:rPr>
          <w:b/>
          <w:spacing w:val="-3"/>
          <w:sz w:val="18"/>
        </w:rPr>
        <w:t xml:space="preserve"> </w:t>
      </w:r>
      <w:r>
        <w:rPr>
          <w:b/>
          <w:sz w:val="18"/>
        </w:rPr>
        <w:t>and</w:t>
      </w:r>
      <w:r>
        <w:rPr>
          <w:b/>
          <w:spacing w:val="-2"/>
          <w:sz w:val="18"/>
        </w:rPr>
        <w:t xml:space="preserve"> </w:t>
      </w:r>
      <w:r>
        <w:rPr>
          <w:b/>
          <w:sz w:val="18"/>
        </w:rPr>
        <w:t>M</w:t>
      </w:r>
      <w:r>
        <w:rPr>
          <w:b/>
          <w:spacing w:val="-1"/>
          <w:sz w:val="18"/>
        </w:rPr>
        <w:t xml:space="preserve"> </w:t>
      </w:r>
      <w:r>
        <w:rPr>
          <w:b/>
          <w:sz w:val="18"/>
        </w:rPr>
        <w:t>Schneider</w:t>
      </w:r>
      <w:r>
        <w:rPr>
          <w:b/>
          <w:spacing w:val="-2"/>
          <w:sz w:val="18"/>
        </w:rPr>
        <w:t xml:space="preserve"> </w:t>
      </w:r>
      <w:r>
        <w:rPr>
          <w:b/>
          <w:sz w:val="18"/>
        </w:rPr>
        <w:t>(2015),</w:t>
      </w:r>
      <w:r>
        <w:rPr>
          <w:b/>
          <w:spacing w:val="-1"/>
          <w:sz w:val="18"/>
        </w:rPr>
        <w:t xml:space="preserve"> </w:t>
      </w:r>
      <w:r>
        <w:rPr>
          <w:sz w:val="18"/>
        </w:rPr>
        <w:t>‘Banks’</w:t>
      </w:r>
      <w:r>
        <w:rPr>
          <w:spacing w:val="-2"/>
          <w:sz w:val="18"/>
        </w:rPr>
        <w:t xml:space="preserve"> </w:t>
      </w:r>
      <w:r>
        <w:rPr>
          <w:sz w:val="18"/>
        </w:rPr>
        <w:t>Risk</w:t>
      </w:r>
      <w:r>
        <w:rPr>
          <w:spacing w:val="-1"/>
          <w:sz w:val="18"/>
        </w:rPr>
        <w:t xml:space="preserve"> </w:t>
      </w:r>
      <w:r>
        <w:rPr>
          <w:sz w:val="18"/>
        </w:rPr>
        <w:t>Exposures’,</w:t>
      </w:r>
      <w:r>
        <w:rPr>
          <w:spacing w:val="-2"/>
          <w:sz w:val="18"/>
        </w:rPr>
        <w:t xml:space="preserve"> </w:t>
      </w:r>
      <w:proofErr w:type="spellStart"/>
      <w:r>
        <w:rPr>
          <w:sz w:val="18"/>
        </w:rPr>
        <w:t>NBER</w:t>
      </w:r>
      <w:proofErr w:type="spellEnd"/>
      <w:r>
        <w:rPr>
          <w:spacing w:val="-2"/>
          <w:sz w:val="18"/>
        </w:rPr>
        <w:t xml:space="preserve"> </w:t>
      </w:r>
      <w:r>
        <w:rPr>
          <w:sz w:val="18"/>
        </w:rPr>
        <w:t>Working</w:t>
      </w:r>
      <w:r>
        <w:rPr>
          <w:spacing w:val="-3"/>
          <w:sz w:val="18"/>
        </w:rPr>
        <w:t xml:space="preserve"> </w:t>
      </w:r>
      <w:r>
        <w:rPr>
          <w:sz w:val="18"/>
        </w:rPr>
        <w:t>Paper</w:t>
      </w:r>
      <w:r>
        <w:rPr>
          <w:spacing w:val="-1"/>
          <w:sz w:val="18"/>
        </w:rPr>
        <w:t xml:space="preserve"> </w:t>
      </w:r>
      <w:r>
        <w:rPr>
          <w:spacing w:val="-2"/>
          <w:sz w:val="18"/>
        </w:rPr>
        <w:t>21334.</w:t>
      </w:r>
    </w:p>
    <w:p w:rsidR="00955C87" w:rsidRDefault="00461BCD" w:rsidP="00461BCD">
      <w:pPr>
        <w:spacing w:before="152" w:line="278" w:lineRule="auto"/>
        <w:ind w:left="-540" w:right="134"/>
        <w:rPr>
          <w:sz w:val="18"/>
        </w:rPr>
      </w:pPr>
      <w:r>
        <w:rPr>
          <w:b/>
          <w:sz w:val="18"/>
        </w:rPr>
        <w:t xml:space="preserve">Bergmann M (2020), </w:t>
      </w:r>
      <w:hyperlink r:id="rId20">
        <w:r>
          <w:rPr>
            <w:sz w:val="18"/>
          </w:rPr>
          <w:t>‘</w:t>
        </w:r>
        <w:r>
          <w:rPr>
            <w:color w:val="0000FF"/>
            <w:sz w:val="18"/>
            <w:u w:val="single" w:color="0000FF"/>
          </w:rPr>
          <w:t>The Determinants of Mortgage Defaults in Australia – Evidence for the Double-trigger Hypothesis</w:t>
        </w:r>
        <w:r>
          <w:rPr>
            <w:sz w:val="18"/>
          </w:rPr>
          <w:t>’</w:t>
        </w:r>
      </w:hyperlink>
      <w:r>
        <w:rPr>
          <w:sz w:val="18"/>
        </w:rPr>
        <w:t>, RBA Research Discussion Paper No 2020-03.</w:t>
      </w:r>
    </w:p>
    <w:p w:rsidR="00955C87" w:rsidRDefault="00461BCD" w:rsidP="00461BCD">
      <w:pPr>
        <w:spacing w:before="117" w:line="276" w:lineRule="auto"/>
        <w:ind w:left="-540"/>
        <w:rPr>
          <w:sz w:val="18"/>
        </w:rPr>
      </w:pPr>
      <w:proofErr w:type="spellStart"/>
      <w:r>
        <w:rPr>
          <w:b/>
          <w:sz w:val="18"/>
        </w:rPr>
        <w:t>Bikker</w:t>
      </w:r>
      <w:proofErr w:type="spellEnd"/>
      <w:r>
        <w:rPr>
          <w:b/>
          <w:spacing w:val="-2"/>
          <w:sz w:val="18"/>
        </w:rPr>
        <w:t xml:space="preserve"> </w:t>
      </w:r>
      <w:r>
        <w:rPr>
          <w:b/>
          <w:sz w:val="18"/>
        </w:rPr>
        <w:t>JA</w:t>
      </w:r>
      <w:r>
        <w:rPr>
          <w:b/>
          <w:spacing w:val="-4"/>
          <w:sz w:val="18"/>
        </w:rPr>
        <w:t xml:space="preserve"> </w:t>
      </w:r>
      <w:r>
        <w:rPr>
          <w:b/>
          <w:sz w:val="18"/>
        </w:rPr>
        <w:t>and</w:t>
      </w:r>
      <w:r>
        <w:rPr>
          <w:b/>
          <w:spacing w:val="-3"/>
          <w:sz w:val="18"/>
        </w:rPr>
        <w:t xml:space="preserve"> </w:t>
      </w:r>
      <w:r>
        <w:rPr>
          <w:b/>
          <w:sz w:val="18"/>
        </w:rPr>
        <w:t>TM</w:t>
      </w:r>
      <w:r>
        <w:rPr>
          <w:b/>
          <w:spacing w:val="-2"/>
          <w:sz w:val="18"/>
        </w:rPr>
        <w:t xml:space="preserve"> </w:t>
      </w:r>
      <w:proofErr w:type="spellStart"/>
      <w:r>
        <w:rPr>
          <w:b/>
          <w:sz w:val="18"/>
        </w:rPr>
        <w:t>Vervliet</w:t>
      </w:r>
      <w:proofErr w:type="spellEnd"/>
      <w:r>
        <w:rPr>
          <w:b/>
          <w:sz w:val="18"/>
        </w:rPr>
        <w:t xml:space="preserve"> (2017),</w:t>
      </w:r>
      <w:r>
        <w:rPr>
          <w:b/>
          <w:spacing w:val="-2"/>
          <w:sz w:val="18"/>
        </w:rPr>
        <w:t xml:space="preserve"> </w:t>
      </w:r>
      <w:r>
        <w:rPr>
          <w:sz w:val="18"/>
        </w:rPr>
        <w:t>‘Bank</w:t>
      </w:r>
      <w:r>
        <w:rPr>
          <w:spacing w:val="-2"/>
          <w:sz w:val="18"/>
        </w:rPr>
        <w:t xml:space="preserve"> </w:t>
      </w:r>
      <w:r>
        <w:rPr>
          <w:sz w:val="18"/>
        </w:rPr>
        <w:t>profitability</w:t>
      </w:r>
      <w:r>
        <w:rPr>
          <w:spacing w:val="-2"/>
          <w:sz w:val="18"/>
        </w:rPr>
        <w:t xml:space="preserve"> </w:t>
      </w:r>
      <w:r>
        <w:rPr>
          <w:sz w:val="18"/>
        </w:rPr>
        <w:t>and</w:t>
      </w:r>
      <w:r>
        <w:rPr>
          <w:spacing w:val="-1"/>
          <w:sz w:val="18"/>
        </w:rPr>
        <w:t xml:space="preserve"> </w:t>
      </w:r>
      <w:r>
        <w:rPr>
          <w:sz w:val="18"/>
        </w:rPr>
        <w:t>risk-taking</w:t>
      </w:r>
      <w:r>
        <w:rPr>
          <w:spacing w:val="-3"/>
          <w:sz w:val="18"/>
        </w:rPr>
        <w:t xml:space="preserve"> </w:t>
      </w:r>
      <w:r>
        <w:rPr>
          <w:sz w:val="18"/>
        </w:rPr>
        <w:t>under</w:t>
      </w:r>
      <w:r>
        <w:rPr>
          <w:spacing w:val="-2"/>
          <w:sz w:val="18"/>
        </w:rPr>
        <w:t xml:space="preserve"> </w:t>
      </w:r>
      <w:r>
        <w:rPr>
          <w:sz w:val="18"/>
        </w:rPr>
        <w:t>low</w:t>
      </w:r>
      <w:r>
        <w:rPr>
          <w:spacing w:val="-2"/>
          <w:sz w:val="18"/>
        </w:rPr>
        <w:t xml:space="preserve"> </w:t>
      </w:r>
      <w:r>
        <w:rPr>
          <w:sz w:val="18"/>
        </w:rPr>
        <w:t>interest</w:t>
      </w:r>
      <w:r>
        <w:rPr>
          <w:spacing w:val="-2"/>
          <w:sz w:val="18"/>
        </w:rPr>
        <w:t xml:space="preserve"> </w:t>
      </w:r>
      <w:r>
        <w:rPr>
          <w:sz w:val="18"/>
        </w:rPr>
        <w:t xml:space="preserve">rates’, </w:t>
      </w:r>
      <w:r>
        <w:rPr>
          <w:i/>
          <w:sz w:val="18"/>
        </w:rPr>
        <w:t>International</w:t>
      </w:r>
      <w:r>
        <w:rPr>
          <w:i/>
          <w:spacing w:val="-3"/>
          <w:sz w:val="18"/>
        </w:rPr>
        <w:t xml:space="preserve"> </w:t>
      </w:r>
      <w:r>
        <w:rPr>
          <w:i/>
          <w:sz w:val="18"/>
        </w:rPr>
        <w:t>Journal</w:t>
      </w:r>
      <w:r>
        <w:rPr>
          <w:i/>
          <w:spacing w:val="-3"/>
          <w:sz w:val="18"/>
        </w:rPr>
        <w:t xml:space="preserve"> </w:t>
      </w:r>
      <w:r>
        <w:rPr>
          <w:i/>
          <w:sz w:val="18"/>
        </w:rPr>
        <w:t>of</w:t>
      </w:r>
      <w:r>
        <w:rPr>
          <w:i/>
          <w:spacing w:val="-3"/>
          <w:sz w:val="18"/>
        </w:rPr>
        <w:t xml:space="preserve"> </w:t>
      </w:r>
      <w:r>
        <w:rPr>
          <w:i/>
          <w:sz w:val="18"/>
        </w:rPr>
        <w:t>Finance</w:t>
      </w:r>
      <w:r>
        <w:rPr>
          <w:i/>
          <w:spacing w:val="-3"/>
          <w:sz w:val="18"/>
        </w:rPr>
        <w:t xml:space="preserve"> </w:t>
      </w:r>
      <w:r>
        <w:rPr>
          <w:i/>
          <w:sz w:val="18"/>
        </w:rPr>
        <w:t>&amp; Economics</w:t>
      </w:r>
      <w:r>
        <w:rPr>
          <w:sz w:val="18"/>
        </w:rPr>
        <w:t>, 23(1), pp 3–18.</w:t>
      </w:r>
    </w:p>
    <w:p w:rsidR="00955C87" w:rsidRDefault="00461BCD" w:rsidP="00461BCD">
      <w:pPr>
        <w:spacing w:before="119" w:line="278" w:lineRule="auto"/>
        <w:ind w:left="-540" w:right="134"/>
        <w:rPr>
          <w:sz w:val="18"/>
        </w:rPr>
      </w:pPr>
      <w:r>
        <w:rPr>
          <w:b/>
          <w:sz w:val="18"/>
        </w:rPr>
        <w:t>Bilston</w:t>
      </w:r>
      <w:r>
        <w:rPr>
          <w:b/>
          <w:spacing w:val="-3"/>
          <w:sz w:val="18"/>
        </w:rPr>
        <w:t xml:space="preserve"> </w:t>
      </w:r>
      <w:r>
        <w:rPr>
          <w:b/>
          <w:sz w:val="18"/>
        </w:rPr>
        <w:t>T,</w:t>
      </w:r>
      <w:r>
        <w:rPr>
          <w:b/>
          <w:spacing w:val="-4"/>
          <w:sz w:val="18"/>
        </w:rPr>
        <w:t xml:space="preserve"> </w:t>
      </w:r>
      <w:r>
        <w:rPr>
          <w:b/>
          <w:sz w:val="18"/>
        </w:rPr>
        <w:t>R</w:t>
      </w:r>
      <w:r>
        <w:rPr>
          <w:b/>
          <w:spacing w:val="-5"/>
          <w:sz w:val="18"/>
        </w:rPr>
        <w:t xml:space="preserve"> </w:t>
      </w:r>
      <w:r>
        <w:rPr>
          <w:b/>
          <w:sz w:val="18"/>
        </w:rPr>
        <w:t>Johnson</w:t>
      </w:r>
      <w:r>
        <w:rPr>
          <w:b/>
          <w:spacing w:val="-3"/>
          <w:sz w:val="18"/>
        </w:rPr>
        <w:t xml:space="preserve"> </w:t>
      </w:r>
      <w:r>
        <w:rPr>
          <w:b/>
          <w:sz w:val="18"/>
        </w:rPr>
        <w:t>and</w:t>
      </w:r>
      <w:r>
        <w:rPr>
          <w:b/>
          <w:spacing w:val="-3"/>
          <w:sz w:val="18"/>
        </w:rPr>
        <w:t xml:space="preserve"> </w:t>
      </w:r>
      <w:r>
        <w:rPr>
          <w:b/>
          <w:sz w:val="18"/>
        </w:rPr>
        <w:t>M</w:t>
      </w:r>
      <w:r>
        <w:rPr>
          <w:b/>
          <w:spacing w:val="-4"/>
          <w:sz w:val="18"/>
        </w:rPr>
        <w:t xml:space="preserve"> </w:t>
      </w:r>
      <w:r>
        <w:rPr>
          <w:b/>
          <w:sz w:val="18"/>
        </w:rPr>
        <w:t>Read</w:t>
      </w:r>
      <w:r>
        <w:rPr>
          <w:b/>
          <w:spacing w:val="-3"/>
          <w:sz w:val="18"/>
        </w:rPr>
        <w:t xml:space="preserve"> </w:t>
      </w:r>
      <w:r>
        <w:rPr>
          <w:b/>
          <w:sz w:val="18"/>
        </w:rPr>
        <w:t>(2015),</w:t>
      </w:r>
      <w:r>
        <w:rPr>
          <w:b/>
          <w:spacing w:val="-3"/>
          <w:sz w:val="18"/>
        </w:rPr>
        <w:t xml:space="preserve"> </w:t>
      </w:r>
      <w:hyperlink r:id="rId21">
        <w:r>
          <w:rPr>
            <w:sz w:val="18"/>
          </w:rPr>
          <w:t>‘</w:t>
        </w:r>
        <w:r>
          <w:rPr>
            <w:color w:val="0000FF"/>
            <w:sz w:val="18"/>
            <w:u w:val="single" w:color="0000FF"/>
          </w:rPr>
          <w:t>Stress</w:t>
        </w:r>
        <w:r>
          <w:rPr>
            <w:color w:val="0000FF"/>
            <w:spacing w:val="-3"/>
            <w:sz w:val="18"/>
            <w:u w:val="single" w:color="0000FF"/>
          </w:rPr>
          <w:t xml:space="preserve"> </w:t>
        </w:r>
        <w:r>
          <w:rPr>
            <w:color w:val="0000FF"/>
            <w:sz w:val="18"/>
            <w:u w:val="single" w:color="0000FF"/>
          </w:rPr>
          <w:t>Testing</w:t>
        </w:r>
        <w:r>
          <w:rPr>
            <w:color w:val="0000FF"/>
            <w:spacing w:val="-3"/>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Australian</w:t>
        </w:r>
        <w:r>
          <w:rPr>
            <w:color w:val="0000FF"/>
            <w:spacing w:val="-6"/>
            <w:sz w:val="18"/>
            <w:u w:val="single" w:color="0000FF"/>
          </w:rPr>
          <w:t xml:space="preserve"> </w:t>
        </w:r>
        <w:r>
          <w:rPr>
            <w:color w:val="0000FF"/>
            <w:sz w:val="18"/>
            <w:u w:val="single" w:color="0000FF"/>
          </w:rPr>
          <w:t>Household</w:t>
        </w:r>
        <w:r>
          <w:rPr>
            <w:color w:val="0000FF"/>
            <w:spacing w:val="-4"/>
            <w:sz w:val="18"/>
            <w:u w:val="single" w:color="0000FF"/>
          </w:rPr>
          <w:t xml:space="preserve"> </w:t>
        </w:r>
        <w:r>
          <w:rPr>
            <w:color w:val="0000FF"/>
            <w:sz w:val="18"/>
            <w:u w:val="single" w:color="0000FF"/>
          </w:rPr>
          <w:t>Sector</w:t>
        </w:r>
        <w:r>
          <w:rPr>
            <w:color w:val="0000FF"/>
            <w:spacing w:val="-5"/>
            <w:sz w:val="18"/>
            <w:u w:val="single" w:color="0000FF"/>
          </w:rPr>
          <w:t xml:space="preserve"> </w:t>
        </w:r>
        <w:r>
          <w:rPr>
            <w:color w:val="0000FF"/>
            <w:sz w:val="18"/>
            <w:u w:val="single" w:color="0000FF"/>
          </w:rPr>
          <w:t>Using</w:t>
        </w:r>
        <w:r>
          <w:rPr>
            <w:color w:val="0000FF"/>
            <w:spacing w:val="-6"/>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HILDA</w:t>
        </w:r>
        <w:r>
          <w:rPr>
            <w:color w:val="0000FF"/>
            <w:spacing w:val="-6"/>
            <w:sz w:val="18"/>
            <w:u w:val="single" w:color="0000FF"/>
          </w:rPr>
          <w:t xml:space="preserve"> </w:t>
        </w:r>
        <w:r>
          <w:rPr>
            <w:color w:val="0000FF"/>
            <w:sz w:val="18"/>
            <w:u w:val="single" w:color="0000FF"/>
          </w:rPr>
          <w:t>Survey</w:t>
        </w:r>
        <w:r>
          <w:rPr>
            <w:sz w:val="18"/>
          </w:rPr>
          <w:t>’</w:t>
        </w:r>
      </w:hyperlink>
      <w:r>
        <w:rPr>
          <w:sz w:val="18"/>
        </w:rPr>
        <w:t>,</w:t>
      </w:r>
      <w:r>
        <w:rPr>
          <w:spacing w:val="-4"/>
          <w:sz w:val="18"/>
        </w:rPr>
        <w:t xml:space="preserve"> </w:t>
      </w:r>
      <w:r>
        <w:rPr>
          <w:sz w:val="18"/>
        </w:rPr>
        <w:t>RBA</w:t>
      </w:r>
      <w:r>
        <w:rPr>
          <w:spacing w:val="-5"/>
          <w:sz w:val="18"/>
        </w:rPr>
        <w:t xml:space="preserve"> </w:t>
      </w:r>
      <w:r>
        <w:rPr>
          <w:sz w:val="18"/>
        </w:rPr>
        <w:t>Research Discussion Paper No 2015-01.</w:t>
      </w:r>
    </w:p>
    <w:p w:rsidR="00955C87" w:rsidRDefault="00461BCD" w:rsidP="00461BCD">
      <w:pPr>
        <w:spacing w:before="116"/>
        <w:ind w:left="-540"/>
        <w:rPr>
          <w:sz w:val="18"/>
        </w:rPr>
      </w:pPr>
      <w:r>
        <w:rPr>
          <w:b/>
          <w:sz w:val="18"/>
        </w:rPr>
        <w:lastRenderedPageBreak/>
        <w:t>Black</w:t>
      </w:r>
      <w:r>
        <w:rPr>
          <w:b/>
          <w:spacing w:val="-2"/>
          <w:sz w:val="18"/>
        </w:rPr>
        <w:t xml:space="preserve"> </w:t>
      </w:r>
      <w:r>
        <w:rPr>
          <w:b/>
          <w:sz w:val="18"/>
        </w:rPr>
        <w:t>S,</w:t>
      </w:r>
      <w:r>
        <w:rPr>
          <w:b/>
          <w:spacing w:val="-2"/>
          <w:sz w:val="18"/>
        </w:rPr>
        <w:t xml:space="preserve"> </w:t>
      </w:r>
      <w:r>
        <w:rPr>
          <w:b/>
          <w:sz w:val="18"/>
        </w:rPr>
        <w:t>B</w:t>
      </w:r>
      <w:r>
        <w:rPr>
          <w:b/>
          <w:spacing w:val="-2"/>
          <w:sz w:val="18"/>
        </w:rPr>
        <w:t xml:space="preserve"> </w:t>
      </w:r>
      <w:r>
        <w:rPr>
          <w:b/>
          <w:sz w:val="18"/>
        </w:rPr>
        <w:t>Jackman</w:t>
      </w:r>
      <w:r>
        <w:rPr>
          <w:b/>
          <w:spacing w:val="-2"/>
          <w:sz w:val="18"/>
        </w:rPr>
        <w:t xml:space="preserve"> </w:t>
      </w:r>
      <w:r>
        <w:rPr>
          <w:b/>
          <w:sz w:val="18"/>
        </w:rPr>
        <w:t>and</w:t>
      </w:r>
      <w:r>
        <w:rPr>
          <w:b/>
          <w:spacing w:val="-3"/>
          <w:sz w:val="18"/>
        </w:rPr>
        <w:t xml:space="preserve"> </w:t>
      </w:r>
      <w:r>
        <w:rPr>
          <w:b/>
          <w:sz w:val="18"/>
        </w:rPr>
        <w:t>C</w:t>
      </w:r>
      <w:r>
        <w:rPr>
          <w:b/>
          <w:spacing w:val="-1"/>
          <w:sz w:val="18"/>
        </w:rPr>
        <w:t xml:space="preserve"> </w:t>
      </w:r>
      <w:r>
        <w:rPr>
          <w:b/>
          <w:sz w:val="18"/>
        </w:rPr>
        <w:t>Schwartz</w:t>
      </w:r>
      <w:r>
        <w:rPr>
          <w:b/>
          <w:spacing w:val="-2"/>
          <w:sz w:val="18"/>
        </w:rPr>
        <w:t xml:space="preserve"> </w:t>
      </w:r>
      <w:r>
        <w:rPr>
          <w:b/>
          <w:sz w:val="18"/>
        </w:rPr>
        <w:t>(2021),</w:t>
      </w:r>
      <w:r>
        <w:rPr>
          <w:b/>
          <w:spacing w:val="-1"/>
          <w:sz w:val="18"/>
        </w:rPr>
        <w:t xml:space="preserve"> </w:t>
      </w:r>
      <w:hyperlink r:id="rId22">
        <w:r>
          <w:rPr>
            <w:sz w:val="18"/>
          </w:rPr>
          <w:t>‘</w:t>
        </w:r>
        <w:r>
          <w:rPr>
            <w:color w:val="0000FF"/>
            <w:sz w:val="18"/>
            <w:u w:val="single" w:color="0000FF"/>
          </w:rPr>
          <w:t>An</w:t>
        </w:r>
        <w:r>
          <w:rPr>
            <w:color w:val="0000FF"/>
            <w:spacing w:val="-1"/>
            <w:sz w:val="18"/>
            <w:u w:val="single" w:color="0000FF"/>
          </w:rPr>
          <w:t xml:space="preserve"> </w:t>
        </w:r>
        <w:r>
          <w:rPr>
            <w:color w:val="0000FF"/>
            <w:sz w:val="18"/>
            <w:u w:val="single" w:color="0000FF"/>
          </w:rPr>
          <w:t>Assessment</w:t>
        </w:r>
        <w:r>
          <w:rPr>
            <w:color w:val="0000FF"/>
            <w:spacing w:val="-1"/>
            <w:sz w:val="18"/>
            <w:u w:val="single" w:color="0000FF"/>
          </w:rPr>
          <w:t xml:space="preserve"> </w:t>
        </w:r>
        <w:r>
          <w:rPr>
            <w:color w:val="0000FF"/>
            <w:sz w:val="18"/>
            <w:u w:val="single" w:color="0000FF"/>
          </w:rPr>
          <w:t>of</w:t>
        </w:r>
        <w:r>
          <w:rPr>
            <w:color w:val="0000FF"/>
            <w:spacing w:val="-3"/>
            <w:sz w:val="18"/>
            <w:u w:val="single" w:color="0000FF"/>
          </w:rPr>
          <w:t xml:space="preserve"> </w:t>
        </w:r>
        <w:r>
          <w:rPr>
            <w:color w:val="0000FF"/>
            <w:sz w:val="18"/>
            <w:u w:val="single" w:color="0000FF"/>
          </w:rPr>
          <w:t>the Term</w:t>
        </w:r>
        <w:r>
          <w:rPr>
            <w:color w:val="0000FF"/>
            <w:spacing w:val="-2"/>
            <w:sz w:val="18"/>
            <w:u w:val="single" w:color="0000FF"/>
          </w:rPr>
          <w:t xml:space="preserve"> </w:t>
        </w:r>
        <w:r>
          <w:rPr>
            <w:color w:val="0000FF"/>
            <w:sz w:val="18"/>
            <w:u w:val="single" w:color="0000FF"/>
          </w:rPr>
          <w:t>Funding</w:t>
        </w:r>
        <w:r>
          <w:rPr>
            <w:color w:val="0000FF"/>
            <w:spacing w:val="-2"/>
            <w:sz w:val="18"/>
            <w:u w:val="single" w:color="0000FF"/>
          </w:rPr>
          <w:t xml:space="preserve"> </w:t>
        </w:r>
        <w:r>
          <w:rPr>
            <w:color w:val="0000FF"/>
            <w:sz w:val="18"/>
            <w:u w:val="single" w:color="0000FF"/>
          </w:rPr>
          <w:t>Facility</w:t>
        </w:r>
        <w:r>
          <w:rPr>
            <w:sz w:val="18"/>
          </w:rPr>
          <w:t>’</w:t>
        </w:r>
      </w:hyperlink>
      <w:r>
        <w:rPr>
          <w:sz w:val="18"/>
        </w:rPr>
        <w:t>,</w:t>
      </w:r>
      <w:r>
        <w:rPr>
          <w:spacing w:val="-2"/>
          <w:sz w:val="18"/>
        </w:rPr>
        <w:t xml:space="preserve"> </w:t>
      </w:r>
      <w:r>
        <w:rPr>
          <w:sz w:val="18"/>
        </w:rPr>
        <w:t>RBA</w:t>
      </w:r>
      <w:r>
        <w:rPr>
          <w:spacing w:val="-1"/>
          <w:sz w:val="18"/>
        </w:rPr>
        <w:t xml:space="preserve"> </w:t>
      </w:r>
      <w:r>
        <w:rPr>
          <w:i/>
          <w:sz w:val="18"/>
        </w:rPr>
        <w:t>Bulletin</w:t>
      </w:r>
      <w:r>
        <w:rPr>
          <w:sz w:val="18"/>
        </w:rPr>
        <w:t>,</w:t>
      </w:r>
      <w:r>
        <w:rPr>
          <w:spacing w:val="-1"/>
          <w:sz w:val="18"/>
        </w:rPr>
        <w:t xml:space="preserve"> </w:t>
      </w:r>
      <w:r>
        <w:rPr>
          <w:spacing w:val="-2"/>
          <w:sz w:val="18"/>
        </w:rPr>
        <w:t>September.</w:t>
      </w:r>
    </w:p>
    <w:p w:rsidR="00955C87" w:rsidRDefault="00955C87" w:rsidP="00461BCD">
      <w:pPr>
        <w:ind w:left="-540"/>
        <w:rPr>
          <w:sz w:val="18"/>
        </w:rPr>
        <w:sectPr w:rsidR="00955C87" w:rsidSect="00461BCD">
          <w:type w:val="continuous"/>
          <w:pgSz w:w="11910" w:h="16840"/>
          <w:pgMar w:top="1440" w:right="570" w:bottom="920" w:left="1280" w:header="723" w:footer="725" w:gutter="0"/>
          <w:cols w:space="720"/>
        </w:sectPr>
      </w:pPr>
    </w:p>
    <w:p w:rsidR="00955C87" w:rsidRDefault="00461BCD" w:rsidP="00461BCD">
      <w:pPr>
        <w:spacing w:before="75" w:line="276" w:lineRule="auto"/>
        <w:ind w:left="-540" w:right="135"/>
        <w:rPr>
          <w:sz w:val="18"/>
        </w:rPr>
      </w:pPr>
      <w:r>
        <w:rPr>
          <w:b/>
          <w:sz w:val="18"/>
        </w:rPr>
        <w:lastRenderedPageBreak/>
        <w:t>Bolt</w:t>
      </w:r>
      <w:r>
        <w:rPr>
          <w:b/>
          <w:spacing w:val="-5"/>
          <w:sz w:val="18"/>
        </w:rPr>
        <w:t xml:space="preserve"> </w:t>
      </w:r>
      <w:r>
        <w:rPr>
          <w:b/>
          <w:sz w:val="18"/>
        </w:rPr>
        <w:t>W,</w:t>
      </w:r>
      <w:r>
        <w:rPr>
          <w:b/>
          <w:spacing w:val="-6"/>
          <w:sz w:val="18"/>
        </w:rPr>
        <w:t xml:space="preserve"> </w:t>
      </w:r>
      <w:r>
        <w:rPr>
          <w:b/>
          <w:sz w:val="18"/>
        </w:rPr>
        <w:t>L</w:t>
      </w:r>
      <w:r>
        <w:rPr>
          <w:b/>
          <w:spacing w:val="-4"/>
          <w:sz w:val="18"/>
        </w:rPr>
        <w:t xml:space="preserve"> </w:t>
      </w:r>
      <w:r>
        <w:rPr>
          <w:b/>
          <w:sz w:val="18"/>
        </w:rPr>
        <w:t>de</w:t>
      </w:r>
      <w:r>
        <w:rPr>
          <w:b/>
          <w:spacing w:val="-4"/>
          <w:sz w:val="18"/>
        </w:rPr>
        <w:t xml:space="preserve"> </w:t>
      </w:r>
      <w:proofErr w:type="spellStart"/>
      <w:r>
        <w:rPr>
          <w:b/>
          <w:sz w:val="18"/>
        </w:rPr>
        <w:t>Haan</w:t>
      </w:r>
      <w:proofErr w:type="spellEnd"/>
      <w:r>
        <w:rPr>
          <w:b/>
          <w:sz w:val="18"/>
        </w:rPr>
        <w:t>,</w:t>
      </w:r>
      <w:r>
        <w:rPr>
          <w:b/>
          <w:spacing w:val="-6"/>
          <w:sz w:val="18"/>
        </w:rPr>
        <w:t xml:space="preserve"> </w:t>
      </w:r>
      <w:r>
        <w:rPr>
          <w:b/>
          <w:sz w:val="18"/>
        </w:rPr>
        <w:t>M</w:t>
      </w:r>
      <w:r>
        <w:rPr>
          <w:b/>
          <w:spacing w:val="-4"/>
          <w:sz w:val="18"/>
        </w:rPr>
        <w:t xml:space="preserve"> </w:t>
      </w:r>
      <w:proofErr w:type="spellStart"/>
      <w:r>
        <w:rPr>
          <w:b/>
          <w:sz w:val="18"/>
        </w:rPr>
        <w:t>Hoeberichts</w:t>
      </w:r>
      <w:proofErr w:type="spellEnd"/>
      <w:r>
        <w:rPr>
          <w:b/>
          <w:sz w:val="18"/>
        </w:rPr>
        <w:t>,</w:t>
      </w:r>
      <w:r>
        <w:rPr>
          <w:b/>
          <w:spacing w:val="-6"/>
          <w:sz w:val="18"/>
        </w:rPr>
        <w:t xml:space="preserve"> </w:t>
      </w:r>
      <w:r>
        <w:rPr>
          <w:b/>
          <w:sz w:val="18"/>
        </w:rPr>
        <w:t>MRC</w:t>
      </w:r>
      <w:r>
        <w:rPr>
          <w:b/>
          <w:spacing w:val="-4"/>
          <w:sz w:val="18"/>
        </w:rPr>
        <w:t xml:space="preserve"> </w:t>
      </w:r>
      <w:r>
        <w:rPr>
          <w:b/>
          <w:sz w:val="18"/>
        </w:rPr>
        <w:t>van</w:t>
      </w:r>
      <w:r>
        <w:rPr>
          <w:b/>
          <w:spacing w:val="-6"/>
          <w:sz w:val="18"/>
        </w:rPr>
        <w:t xml:space="preserve"> </w:t>
      </w:r>
      <w:proofErr w:type="spellStart"/>
      <w:r>
        <w:rPr>
          <w:b/>
          <w:sz w:val="18"/>
        </w:rPr>
        <w:t>Oordt</w:t>
      </w:r>
      <w:proofErr w:type="spellEnd"/>
      <w:r>
        <w:rPr>
          <w:b/>
          <w:spacing w:val="-5"/>
          <w:sz w:val="18"/>
        </w:rPr>
        <w:t xml:space="preserve"> </w:t>
      </w:r>
      <w:r>
        <w:rPr>
          <w:b/>
          <w:sz w:val="18"/>
        </w:rPr>
        <w:t>and</w:t>
      </w:r>
      <w:r>
        <w:rPr>
          <w:b/>
          <w:spacing w:val="-5"/>
          <w:sz w:val="18"/>
        </w:rPr>
        <w:t xml:space="preserve"> </w:t>
      </w:r>
      <w:r>
        <w:rPr>
          <w:b/>
          <w:sz w:val="18"/>
        </w:rPr>
        <w:t>J</w:t>
      </w:r>
      <w:r>
        <w:rPr>
          <w:b/>
          <w:spacing w:val="-4"/>
          <w:sz w:val="18"/>
        </w:rPr>
        <w:t xml:space="preserve"> </w:t>
      </w:r>
      <w:r>
        <w:rPr>
          <w:b/>
          <w:sz w:val="18"/>
        </w:rPr>
        <w:t>Swank</w:t>
      </w:r>
      <w:r>
        <w:rPr>
          <w:b/>
          <w:spacing w:val="-5"/>
          <w:sz w:val="18"/>
        </w:rPr>
        <w:t xml:space="preserve"> </w:t>
      </w:r>
      <w:r>
        <w:rPr>
          <w:b/>
          <w:sz w:val="18"/>
        </w:rPr>
        <w:t>(2012),</w:t>
      </w:r>
      <w:r>
        <w:rPr>
          <w:b/>
          <w:spacing w:val="-2"/>
          <w:sz w:val="18"/>
        </w:rPr>
        <w:t xml:space="preserve"> </w:t>
      </w:r>
      <w:r>
        <w:rPr>
          <w:sz w:val="18"/>
        </w:rPr>
        <w:t>‘Bank</w:t>
      </w:r>
      <w:r>
        <w:rPr>
          <w:spacing w:val="-5"/>
          <w:sz w:val="18"/>
        </w:rPr>
        <w:t xml:space="preserve"> </w:t>
      </w:r>
      <w:r>
        <w:rPr>
          <w:sz w:val="18"/>
        </w:rPr>
        <w:t>profitability</w:t>
      </w:r>
      <w:r>
        <w:rPr>
          <w:spacing w:val="-5"/>
          <w:sz w:val="18"/>
        </w:rPr>
        <w:t xml:space="preserve"> </w:t>
      </w:r>
      <w:r>
        <w:rPr>
          <w:sz w:val="18"/>
        </w:rPr>
        <w:t>during</w:t>
      </w:r>
      <w:r>
        <w:rPr>
          <w:spacing w:val="-6"/>
          <w:sz w:val="18"/>
        </w:rPr>
        <w:t xml:space="preserve"> </w:t>
      </w:r>
      <w:r>
        <w:rPr>
          <w:sz w:val="18"/>
        </w:rPr>
        <w:t>recessions’,</w:t>
      </w:r>
      <w:r>
        <w:rPr>
          <w:spacing w:val="-2"/>
          <w:sz w:val="18"/>
        </w:rPr>
        <w:t xml:space="preserve"> </w:t>
      </w:r>
      <w:r>
        <w:rPr>
          <w:i/>
          <w:sz w:val="18"/>
        </w:rPr>
        <w:t>Journal</w:t>
      </w:r>
      <w:r>
        <w:rPr>
          <w:i/>
          <w:spacing w:val="-5"/>
          <w:sz w:val="18"/>
        </w:rPr>
        <w:t xml:space="preserve"> </w:t>
      </w:r>
      <w:r>
        <w:rPr>
          <w:i/>
          <w:sz w:val="18"/>
        </w:rPr>
        <w:t>of</w:t>
      </w:r>
      <w:r>
        <w:rPr>
          <w:i/>
          <w:spacing w:val="-5"/>
          <w:sz w:val="18"/>
        </w:rPr>
        <w:t xml:space="preserve"> </w:t>
      </w:r>
      <w:r>
        <w:rPr>
          <w:i/>
          <w:sz w:val="18"/>
        </w:rPr>
        <w:t>Banking &amp; Finance</w:t>
      </w:r>
      <w:r>
        <w:rPr>
          <w:sz w:val="18"/>
        </w:rPr>
        <w:t>, 36(9), pp 2552–2564.</w:t>
      </w:r>
    </w:p>
    <w:p w:rsidR="00955C87" w:rsidRDefault="00461BCD" w:rsidP="00461BCD">
      <w:pPr>
        <w:spacing w:before="119" w:line="278" w:lineRule="auto"/>
        <w:ind w:left="-540" w:right="134"/>
        <w:rPr>
          <w:sz w:val="18"/>
        </w:rPr>
      </w:pPr>
      <w:proofErr w:type="spellStart"/>
      <w:r>
        <w:rPr>
          <w:b/>
          <w:sz w:val="18"/>
        </w:rPr>
        <w:t>Borio</w:t>
      </w:r>
      <w:proofErr w:type="spellEnd"/>
      <w:r>
        <w:rPr>
          <w:b/>
          <w:spacing w:val="-3"/>
          <w:sz w:val="18"/>
        </w:rPr>
        <w:t xml:space="preserve"> </w:t>
      </w:r>
      <w:r>
        <w:rPr>
          <w:b/>
          <w:sz w:val="18"/>
        </w:rPr>
        <w:t>C and</w:t>
      </w:r>
      <w:r>
        <w:rPr>
          <w:b/>
          <w:spacing w:val="-1"/>
          <w:sz w:val="18"/>
        </w:rPr>
        <w:t xml:space="preserve"> </w:t>
      </w:r>
      <w:r>
        <w:rPr>
          <w:b/>
          <w:sz w:val="18"/>
        </w:rPr>
        <w:t>B Hofmann</w:t>
      </w:r>
      <w:r>
        <w:rPr>
          <w:b/>
          <w:spacing w:val="-1"/>
          <w:sz w:val="18"/>
        </w:rPr>
        <w:t xml:space="preserve"> </w:t>
      </w:r>
      <w:r>
        <w:rPr>
          <w:b/>
          <w:sz w:val="18"/>
        </w:rPr>
        <w:t xml:space="preserve">(2017), </w:t>
      </w:r>
      <w:hyperlink r:id="rId23">
        <w:r>
          <w:rPr>
            <w:sz w:val="18"/>
          </w:rPr>
          <w:t>‘</w:t>
        </w:r>
        <w:r>
          <w:rPr>
            <w:color w:val="0000FF"/>
            <w:sz w:val="18"/>
            <w:u w:val="single" w:color="0000FF"/>
          </w:rPr>
          <w:t>Is</w:t>
        </w:r>
        <w:r>
          <w:rPr>
            <w:color w:val="0000FF"/>
            <w:spacing w:val="-1"/>
            <w:sz w:val="18"/>
            <w:u w:val="single" w:color="0000FF"/>
          </w:rPr>
          <w:t xml:space="preserve"> </w:t>
        </w:r>
        <w:r>
          <w:rPr>
            <w:color w:val="0000FF"/>
            <w:sz w:val="18"/>
            <w:u w:val="single" w:color="0000FF"/>
          </w:rPr>
          <w:t>Monetary Policy</w:t>
        </w:r>
        <w:r>
          <w:rPr>
            <w:color w:val="0000FF"/>
            <w:spacing w:val="-2"/>
            <w:sz w:val="18"/>
            <w:u w:val="single" w:color="0000FF"/>
          </w:rPr>
          <w:t xml:space="preserve"> </w:t>
        </w:r>
        <w:r>
          <w:rPr>
            <w:color w:val="0000FF"/>
            <w:sz w:val="18"/>
            <w:u w:val="single" w:color="0000FF"/>
          </w:rPr>
          <w:t>Less</w:t>
        </w:r>
        <w:r>
          <w:rPr>
            <w:color w:val="0000FF"/>
            <w:spacing w:val="-1"/>
            <w:sz w:val="18"/>
            <w:u w:val="single" w:color="0000FF"/>
          </w:rPr>
          <w:t xml:space="preserve"> </w:t>
        </w:r>
        <w:r>
          <w:rPr>
            <w:color w:val="0000FF"/>
            <w:sz w:val="18"/>
            <w:u w:val="single" w:color="0000FF"/>
          </w:rPr>
          <w:t>Effective</w:t>
        </w:r>
        <w:r>
          <w:rPr>
            <w:color w:val="0000FF"/>
            <w:spacing w:val="-3"/>
            <w:sz w:val="18"/>
            <w:u w:val="single" w:color="0000FF"/>
          </w:rPr>
          <w:t xml:space="preserve"> </w:t>
        </w:r>
        <w:r>
          <w:rPr>
            <w:color w:val="0000FF"/>
            <w:sz w:val="18"/>
            <w:u w:val="single" w:color="0000FF"/>
          </w:rPr>
          <w:t>When</w:t>
        </w:r>
        <w:r>
          <w:rPr>
            <w:color w:val="0000FF"/>
            <w:spacing w:val="-1"/>
            <w:sz w:val="18"/>
            <w:u w:val="single" w:color="0000FF"/>
          </w:rPr>
          <w:t xml:space="preserve"> </w:t>
        </w:r>
        <w:r>
          <w:rPr>
            <w:color w:val="0000FF"/>
            <w:sz w:val="18"/>
            <w:u w:val="single" w:color="0000FF"/>
          </w:rPr>
          <w:t>Interest</w:t>
        </w:r>
        <w:r>
          <w:rPr>
            <w:color w:val="0000FF"/>
            <w:spacing w:val="-2"/>
            <w:sz w:val="18"/>
            <w:u w:val="single" w:color="0000FF"/>
          </w:rPr>
          <w:t xml:space="preserve"> </w:t>
        </w:r>
        <w:r>
          <w:rPr>
            <w:color w:val="0000FF"/>
            <w:sz w:val="18"/>
            <w:u w:val="single" w:color="0000FF"/>
          </w:rPr>
          <w:t>Rates</w:t>
        </w:r>
        <w:r>
          <w:rPr>
            <w:color w:val="0000FF"/>
            <w:spacing w:val="-1"/>
            <w:sz w:val="18"/>
            <w:u w:val="single" w:color="0000FF"/>
          </w:rPr>
          <w:t xml:space="preserve"> </w:t>
        </w:r>
        <w:r>
          <w:rPr>
            <w:color w:val="0000FF"/>
            <w:sz w:val="18"/>
            <w:u w:val="single" w:color="0000FF"/>
          </w:rPr>
          <w:t>Are</w:t>
        </w:r>
        <w:r>
          <w:rPr>
            <w:color w:val="0000FF"/>
            <w:spacing w:val="-1"/>
            <w:sz w:val="18"/>
            <w:u w:val="single" w:color="0000FF"/>
          </w:rPr>
          <w:t xml:space="preserve"> </w:t>
        </w:r>
        <w:r>
          <w:rPr>
            <w:color w:val="0000FF"/>
            <w:sz w:val="18"/>
            <w:u w:val="single" w:color="0000FF"/>
          </w:rPr>
          <w:t>Persistently Low?</w:t>
        </w:r>
        <w:r>
          <w:rPr>
            <w:sz w:val="18"/>
          </w:rPr>
          <w:t>’</w:t>
        </w:r>
      </w:hyperlink>
      <w:r>
        <w:rPr>
          <w:sz w:val="18"/>
        </w:rPr>
        <w:t>,</w:t>
      </w:r>
      <w:r>
        <w:rPr>
          <w:spacing w:val="-2"/>
          <w:sz w:val="18"/>
        </w:rPr>
        <w:t xml:space="preserve"> </w:t>
      </w:r>
      <w:r>
        <w:rPr>
          <w:sz w:val="18"/>
        </w:rPr>
        <w:t>in</w:t>
      </w:r>
      <w:r>
        <w:rPr>
          <w:spacing w:val="-2"/>
          <w:sz w:val="18"/>
        </w:rPr>
        <w:t xml:space="preserve"> </w:t>
      </w:r>
      <w:r>
        <w:rPr>
          <w:sz w:val="18"/>
        </w:rPr>
        <w:t xml:space="preserve">J </w:t>
      </w:r>
      <w:proofErr w:type="spellStart"/>
      <w:r>
        <w:rPr>
          <w:sz w:val="18"/>
        </w:rPr>
        <w:t>Hambur</w:t>
      </w:r>
      <w:proofErr w:type="spellEnd"/>
      <w:r>
        <w:rPr>
          <w:sz w:val="18"/>
        </w:rPr>
        <w:t xml:space="preserve"> and</w:t>
      </w:r>
      <w:r>
        <w:rPr>
          <w:spacing w:val="-1"/>
          <w:sz w:val="18"/>
        </w:rPr>
        <w:t xml:space="preserve"> </w:t>
      </w:r>
      <w:r>
        <w:rPr>
          <w:sz w:val="18"/>
        </w:rPr>
        <w:t>J Simon (</w:t>
      </w:r>
      <w:proofErr w:type="spellStart"/>
      <w:r>
        <w:rPr>
          <w:sz w:val="18"/>
        </w:rPr>
        <w:t>eds</w:t>
      </w:r>
      <w:proofErr w:type="spellEnd"/>
      <w:r>
        <w:rPr>
          <w:sz w:val="18"/>
        </w:rPr>
        <w:t xml:space="preserve">), </w:t>
      </w:r>
      <w:r>
        <w:rPr>
          <w:i/>
          <w:sz w:val="18"/>
        </w:rPr>
        <w:t>Monetary Policy and Financial Stability in a World of Low Interest Rates</w:t>
      </w:r>
      <w:r>
        <w:rPr>
          <w:sz w:val="18"/>
        </w:rPr>
        <w:t>, Reserve Bank of Australia, pp 59–87.</w:t>
      </w:r>
    </w:p>
    <w:p w:rsidR="00955C87" w:rsidRDefault="00461BCD" w:rsidP="00461BCD">
      <w:pPr>
        <w:spacing w:before="116"/>
        <w:ind w:left="-540"/>
        <w:rPr>
          <w:sz w:val="18"/>
        </w:rPr>
      </w:pPr>
      <w:proofErr w:type="spellStart"/>
      <w:r>
        <w:rPr>
          <w:b/>
          <w:sz w:val="18"/>
        </w:rPr>
        <w:t>Borio</w:t>
      </w:r>
      <w:proofErr w:type="spellEnd"/>
      <w:r>
        <w:rPr>
          <w:b/>
          <w:spacing w:val="-5"/>
          <w:sz w:val="18"/>
        </w:rPr>
        <w:t xml:space="preserve"> </w:t>
      </w:r>
      <w:r>
        <w:rPr>
          <w:b/>
          <w:sz w:val="18"/>
        </w:rPr>
        <w:t>C,</w:t>
      </w:r>
      <w:r>
        <w:rPr>
          <w:b/>
          <w:spacing w:val="-2"/>
          <w:sz w:val="18"/>
        </w:rPr>
        <w:t xml:space="preserve"> </w:t>
      </w:r>
      <w:r>
        <w:rPr>
          <w:b/>
          <w:sz w:val="18"/>
        </w:rPr>
        <w:t>L</w:t>
      </w:r>
      <w:r>
        <w:rPr>
          <w:b/>
          <w:spacing w:val="-1"/>
          <w:sz w:val="18"/>
        </w:rPr>
        <w:t xml:space="preserve"> </w:t>
      </w:r>
      <w:proofErr w:type="spellStart"/>
      <w:r>
        <w:rPr>
          <w:b/>
          <w:sz w:val="18"/>
        </w:rPr>
        <w:t>Gambacorta</w:t>
      </w:r>
      <w:proofErr w:type="spellEnd"/>
      <w:r>
        <w:rPr>
          <w:b/>
          <w:spacing w:val="-2"/>
          <w:sz w:val="18"/>
        </w:rPr>
        <w:t xml:space="preserve"> </w:t>
      </w:r>
      <w:r>
        <w:rPr>
          <w:b/>
          <w:sz w:val="18"/>
        </w:rPr>
        <w:t>and</w:t>
      </w:r>
      <w:r>
        <w:rPr>
          <w:b/>
          <w:spacing w:val="-2"/>
          <w:sz w:val="18"/>
        </w:rPr>
        <w:t xml:space="preserve"> </w:t>
      </w:r>
      <w:r>
        <w:rPr>
          <w:b/>
          <w:sz w:val="18"/>
        </w:rPr>
        <w:t>B</w:t>
      </w:r>
      <w:r>
        <w:rPr>
          <w:b/>
          <w:spacing w:val="1"/>
          <w:sz w:val="18"/>
        </w:rPr>
        <w:t xml:space="preserve"> </w:t>
      </w:r>
      <w:r>
        <w:rPr>
          <w:b/>
          <w:sz w:val="18"/>
        </w:rPr>
        <w:t>Hofmann</w:t>
      </w:r>
      <w:r>
        <w:rPr>
          <w:b/>
          <w:spacing w:val="-3"/>
          <w:sz w:val="18"/>
        </w:rPr>
        <w:t xml:space="preserve"> </w:t>
      </w:r>
      <w:r>
        <w:rPr>
          <w:b/>
          <w:sz w:val="18"/>
        </w:rPr>
        <w:t xml:space="preserve">(2017), </w:t>
      </w:r>
      <w:r>
        <w:rPr>
          <w:sz w:val="18"/>
        </w:rPr>
        <w:t>‘The</w:t>
      </w:r>
      <w:r>
        <w:rPr>
          <w:spacing w:val="-2"/>
          <w:sz w:val="18"/>
        </w:rPr>
        <w:t xml:space="preserve"> </w:t>
      </w:r>
      <w:r>
        <w:rPr>
          <w:sz w:val="18"/>
        </w:rPr>
        <w:t>influence</w:t>
      </w:r>
      <w:r>
        <w:rPr>
          <w:spacing w:val="-3"/>
          <w:sz w:val="18"/>
        </w:rPr>
        <w:t xml:space="preserve"> </w:t>
      </w:r>
      <w:r>
        <w:rPr>
          <w:sz w:val="18"/>
        </w:rPr>
        <w:t>of</w:t>
      </w:r>
      <w:r>
        <w:rPr>
          <w:spacing w:val="-2"/>
          <w:sz w:val="18"/>
        </w:rPr>
        <w:t xml:space="preserve"> </w:t>
      </w:r>
      <w:r>
        <w:rPr>
          <w:sz w:val="18"/>
        </w:rPr>
        <w:t>monetary</w:t>
      </w:r>
      <w:r>
        <w:rPr>
          <w:spacing w:val="-1"/>
          <w:sz w:val="18"/>
        </w:rPr>
        <w:t xml:space="preserve"> </w:t>
      </w:r>
      <w:r>
        <w:rPr>
          <w:sz w:val="18"/>
        </w:rPr>
        <w:t>policy</w:t>
      </w:r>
      <w:r>
        <w:rPr>
          <w:spacing w:val="-2"/>
          <w:sz w:val="18"/>
        </w:rPr>
        <w:t xml:space="preserve"> </w:t>
      </w:r>
      <w:r>
        <w:rPr>
          <w:sz w:val="18"/>
        </w:rPr>
        <w:t>on</w:t>
      </w:r>
      <w:r>
        <w:rPr>
          <w:spacing w:val="-2"/>
          <w:sz w:val="18"/>
        </w:rPr>
        <w:t xml:space="preserve"> </w:t>
      </w:r>
      <w:r>
        <w:rPr>
          <w:sz w:val="18"/>
        </w:rPr>
        <w:t>bank’,</w:t>
      </w:r>
      <w:r>
        <w:rPr>
          <w:spacing w:val="2"/>
          <w:sz w:val="18"/>
        </w:rPr>
        <w:t xml:space="preserve"> </w:t>
      </w:r>
      <w:r>
        <w:rPr>
          <w:i/>
          <w:sz w:val="18"/>
        </w:rPr>
        <w:t>International</w:t>
      </w:r>
      <w:r>
        <w:rPr>
          <w:i/>
          <w:spacing w:val="-3"/>
          <w:sz w:val="18"/>
        </w:rPr>
        <w:t xml:space="preserve"> </w:t>
      </w:r>
      <w:r>
        <w:rPr>
          <w:i/>
          <w:sz w:val="18"/>
        </w:rPr>
        <w:t>Finance</w:t>
      </w:r>
      <w:r>
        <w:rPr>
          <w:sz w:val="18"/>
        </w:rPr>
        <w:t>,</w:t>
      </w:r>
      <w:r>
        <w:rPr>
          <w:spacing w:val="-1"/>
          <w:sz w:val="18"/>
        </w:rPr>
        <w:t xml:space="preserve"> </w:t>
      </w:r>
      <w:r>
        <w:rPr>
          <w:sz w:val="18"/>
        </w:rPr>
        <w:t>20,</w:t>
      </w:r>
      <w:r>
        <w:rPr>
          <w:spacing w:val="-1"/>
          <w:sz w:val="18"/>
        </w:rPr>
        <w:t xml:space="preserve"> </w:t>
      </w:r>
      <w:r>
        <w:rPr>
          <w:sz w:val="18"/>
        </w:rPr>
        <w:t>pp</w:t>
      </w:r>
      <w:r>
        <w:rPr>
          <w:spacing w:val="-2"/>
          <w:sz w:val="18"/>
        </w:rPr>
        <w:t xml:space="preserve"> 48–63.</w:t>
      </w:r>
    </w:p>
    <w:p w:rsidR="00955C87" w:rsidRDefault="00461BCD" w:rsidP="00461BCD">
      <w:pPr>
        <w:spacing w:before="153" w:line="278" w:lineRule="auto"/>
        <w:ind w:left="-540"/>
        <w:rPr>
          <w:sz w:val="18"/>
        </w:rPr>
      </w:pPr>
      <w:proofErr w:type="spellStart"/>
      <w:r>
        <w:rPr>
          <w:b/>
          <w:sz w:val="18"/>
        </w:rPr>
        <w:t>Brassil</w:t>
      </w:r>
      <w:proofErr w:type="spellEnd"/>
      <w:r>
        <w:rPr>
          <w:b/>
          <w:sz w:val="18"/>
        </w:rPr>
        <w:t xml:space="preserve"> A, J Cheshire and J </w:t>
      </w:r>
      <w:proofErr w:type="spellStart"/>
      <w:r>
        <w:rPr>
          <w:b/>
          <w:sz w:val="18"/>
        </w:rPr>
        <w:t>Muscatello</w:t>
      </w:r>
      <w:proofErr w:type="spellEnd"/>
      <w:r>
        <w:rPr>
          <w:b/>
          <w:sz w:val="18"/>
        </w:rPr>
        <w:t xml:space="preserve"> (2018), </w:t>
      </w:r>
      <w:hyperlink r:id="rId24">
        <w:r>
          <w:rPr>
            <w:sz w:val="18"/>
          </w:rPr>
          <w:t>‘</w:t>
        </w:r>
        <w:r>
          <w:rPr>
            <w:color w:val="0000FF"/>
            <w:sz w:val="18"/>
            <w:u w:val="single" w:color="0000FF"/>
          </w:rPr>
          <w:t>The Transmission of Monetary Policy through Banks’ Balance Sheets</w:t>
        </w:r>
        <w:r>
          <w:rPr>
            <w:sz w:val="18"/>
          </w:rPr>
          <w:t>’</w:t>
        </w:r>
      </w:hyperlink>
      <w:r>
        <w:rPr>
          <w:sz w:val="18"/>
        </w:rPr>
        <w:t>, in J Simon and M Sutton (</w:t>
      </w:r>
      <w:proofErr w:type="spellStart"/>
      <w:r>
        <w:rPr>
          <w:sz w:val="18"/>
        </w:rPr>
        <w:t>eds</w:t>
      </w:r>
      <w:proofErr w:type="spellEnd"/>
      <w:r>
        <w:rPr>
          <w:sz w:val="18"/>
        </w:rPr>
        <w:t xml:space="preserve">), </w:t>
      </w:r>
      <w:r>
        <w:rPr>
          <w:i/>
          <w:sz w:val="18"/>
        </w:rPr>
        <w:t>Central Bank Frameworks: Evolution or Revolution?</w:t>
      </w:r>
      <w:r>
        <w:rPr>
          <w:sz w:val="18"/>
        </w:rPr>
        <w:t>, pp 73–122.</w:t>
      </w:r>
    </w:p>
    <w:p w:rsidR="00955C87" w:rsidRDefault="00461BCD" w:rsidP="00461BCD">
      <w:pPr>
        <w:spacing w:before="116" w:line="276" w:lineRule="auto"/>
        <w:ind w:left="-540"/>
        <w:rPr>
          <w:sz w:val="18"/>
        </w:rPr>
      </w:pPr>
      <w:proofErr w:type="spellStart"/>
      <w:r>
        <w:rPr>
          <w:b/>
          <w:sz w:val="18"/>
        </w:rPr>
        <w:t>Brassil</w:t>
      </w:r>
      <w:proofErr w:type="spellEnd"/>
      <w:r>
        <w:rPr>
          <w:b/>
          <w:spacing w:val="-11"/>
          <w:sz w:val="18"/>
        </w:rPr>
        <w:t xml:space="preserve"> </w:t>
      </w:r>
      <w:r>
        <w:rPr>
          <w:b/>
          <w:sz w:val="18"/>
        </w:rPr>
        <w:t>A,</w:t>
      </w:r>
      <w:r>
        <w:rPr>
          <w:b/>
          <w:spacing w:val="-11"/>
          <w:sz w:val="18"/>
        </w:rPr>
        <w:t xml:space="preserve"> </w:t>
      </w:r>
      <w:r>
        <w:rPr>
          <w:b/>
          <w:sz w:val="18"/>
        </w:rPr>
        <w:t>M</w:t>
      </w:r>
      <w:r>
        <w:rPr>
          <w:b/>
          <w:spacing w:val="-10"/>
          <w:sz w:val="18"/>
        </w:rPr>
        <w:t xml:space="preserve"> </w:t>
      </w:r>
      <w:r>
        <w:rPr>
          <w:b/>
          <w:sz w:val="18"/>
        </w:rPr>
        <w:t>Major</w:t>
      </w:r>
      <w:r>
        <w:rPr>
          <w:b/>
          <w:spacing w:val="-10"/>
          <w:sz w:val="18"/>
        </w:rPr>
        <w:t xml:space="preserve"> </w:t>
      </w:r>
      <w:r>
        <w:rPr>
          <w:b/>
          <w:sz w:val="18"/>
        </w:rPr>
        <w:t>and</w:t>
      </w:r>
      <w:r>
        <w:rPr>
          <w:b/>
          <w:spacing w:val="-11"/>
          <w:sz w:val="18"/>
        </w:rPr>
        <w:t xml:space="preserve"> </w:t>
      </w:r>
      <w:r>
        <w:rPr>
          <w:b/>
          <w:sz w:val="18"/>
        </w:rPr>
        <w:t>P</w:t>
      </w:r>
      <w:r>
        <w:rPr>
          <w:b/>
          <w:spacing w:val="-10"/>
          <w:sz w:val="18"/>
        </w:rPr>
        <w:t xml:space="preserve"> </w:t>
      </w:r>
      <w:r>
        <w:rPr>
          <w:b/>
          <w:sz w:val="18"/>
        </w:rPr>
        <w:t>Rickards</w:t>
      </w:r>
      <w:r>
        <w:rPr>
          <w:b/>
          <w:spacing w:val="-10"/>
          <w:sz w:val="18"/>
        </w:rPr>
        <w:t xml:space="preserve"> </w:t>
      </w:r>
      <w:r>
        <w:rPr>
          <w:b/>
          <w:sz w:val="18"/>
        </w:rPr>
        <w:t>(2022),</w:t>
      </w:r>
      <w:r>
        <w:rPr>
          <w:b/>
          <w:spacing w:val="-11"/>
          <w:sz w:val="18"/>
        </w:rPr>
        <w:t xml:space="preserve"> </w:t>
      </w:r>
      <w:hyperlink r:id="rId25">
        <w:r>
          <w:rPr>
            <w:sz w:val="18"/>
          </w:rPr>
          <w:t>‘</w:t>
        </w:r>
        <w:r>
          <w:rPr>
            <w:color w:val="0000FF"/>
            <w:sz w:val="18"/>
            <w:u w:val="single" w:color="0000FF"/>
          </w:rPr>
          <w:t>MARTIN</w:t>
        </w:r>
        <w:r>
          <w:rPr>
            <w:color w:val="0000FF"/>
            <w:spacing w:val="-11"/>
            <w:sz w:val="18"/>
            <w:u w:val="single" w:color="0000FF"/>
          </w:rPr>
          <w:t xml:space="preserve"> </w:t>
        </w:r>
        <w:r>
          <w:rPr>
            <w:color w:val="0000FF"/>
            <w:sz w:val="18"/>
            <w:u w:val="single" w:color="0000FF"/>
          </w:rPr>
          <w:t>Gets</w:t>
        </w:r>
        <w:r>
          <w:rPr>
            <w:color w:val="0000FF"/>
            <w:spacing w:val="-11"/>
            <w:sz w:val="18"/>
            <w:u w:val="single" w:color="0000FF"/>
          </w:rPr>
          <w:t xml:space="preserve"> </w:t>
        </w:r>
        <w:r>
          <w:rPr>
            <w:color w:val="0000FF"/>
            <w:sz w:val="18"/>
            <w:u w:val="single" w:color="0000FF"/>
          </w:rPr>
          <w:t>a</w:t>
        </w:r>
        <w:r>
          <w:rPr>
            <w:color w:val="0000FF"/>
            <w:spacing w:val="-10"/>
            <w:sz w:val="18"/>
            <w:u w:val="single" w:color="0000FF"/>
          </w:rPr>
          <w:t xml:space="preserve"> </w:t>
        </w:r>
        <w:r>
          <w:rPr>
            <w:color w:val="0000FF"/>
            <w:sz w:val="18"/>
            <w:u w:val="single" w:color="0000FF"/>
          </w:rPr>
          <w:t>Bank</w:t>
        </w:r>
        <w:r>
          <w:rPr>
            <w:color w:val="0000FF"/>
            <w:spacing w:val="-10"/>
            <w:sz w:val="18"/>
            <w:u w:val="single" w:color="0000FF"/>
          </w:rPr>
          <w:t xml:space="preserve"> </w:t>
        </w:r>
        <w:r>
          <w:rPr>
            <w:color w:val="0000FF"/>
            <w:sz w:val="18"/>
            <w:u w:val="single" w:color="0000FF"/>
          </w:rPr>
          <w:t>Account:</w:t>
        </w:r>
        <w:r>
          <w:rPr>
            <w:color w:val="0000FF"/>
            <w:spacing w:val="-11"/>
            <w:sz w:val="18"/>
            <w:u w:val="single" w:color="0000FF"/>
          </w:rPr>
          <w:t xml:space="preserve"> </w:t>
        </w:r>
        <w:r>
          <w:rPr>
            <w:color w:val="0000FF"/>
            <w:sz w:val="18"/>
            <w:u w:val="single" w:color="0000FF"/>
          </w:rPr>
          <w:t>Adding</w:t>
        </w:r>
        <w:r>
          <w:rPr>
            <w:color w:val="0000FF"/>
            <w:spacing w:val="-11"/>
            <w:sz w:val="18"/>
            <w:u w:val="single" w:color="0000FF"/>
          </w:rPr>
          <w:t xml:space="preserve"> </w:t>
        </w:r>
        <w:r>
          <w:rPr>
            <w:color w:val="0000FF"/>
            <w:sz w:val="18"/>
            <w:u w:val="single" w:color="0000FF"/>
          </w:rPr>
          <w:t>a</w:t>
        </w:r>
        <w:r>
          <w:rPr>
            <w:color w:val="0000FF"/>
            <w:spacing w:val="-10"/>
            <w:sz w:val="18"/>
            <w:u w:val="single" w:color="0000FF"/>
          </w:rPr>
          <w:t xml:space="preserve"> </w:t>
        </w:r>
        <w:r>
          <w:rPr>
            <w:color w:val="0000FF"/>
            <w:sz w:val="18"/>
            <w:u w:val="single" w:color="0000FF"/>
          </w:rPr>
          <w:t>Banking</w:t>
        </w:r>
        <w:r>
          <w:rPr>
            <w:color w:val="0000FF"/>
            <w:spacing w:val="-10"/>
            <w:sz w:val="18"/>
            <w:u w:val="single" w:color="0000FF"/>
          </w:rPr>
          <w:t xml:space="preserve"> </w:t>
        </w:r>
        <w:r>
          <w:rPr>
            <w:color w:val="0000FF"/>
            <w:sz w:val="18"/>
            <w:u w:val="single" w:color="0000FF"/>
          </w:rPr>
          <w:t>Sector</w:t>
        </w:r>
        <w:r>
          <w:rPr>
            <w:color w:val="0000FF"/>
            <w:spacing w:val="-10"/>
            <w:sz w:val="18"/>
            <w:u w:val="single" w:color="0000FF"/>
          </w:rPr>
          <w:t xml:space="preserve"> </w:t>
        </w:r>
        <w:r>
          <w:rPr>
            <w:color w:val="0000FF"/>
            <w:sz w:val="18"/>
            <w:u w:val="single" w:color="0000FF"/>
          </w:rPr>
          <w:t>to</w:t>
        </w:r>
        <w:r>
          <w:rPr>
            <w:color w:val="0000FF"/>
            <w:spacing w:val="-11"/>
            <w:sz w:val="18"/>
            <w:u w:val="single" w:color="0000FF"/>
          </w:rPr>
          <w:t xml:space="preserve"> </w:t>
        </w:r>
        <w:r>
          <w:rPr>
            <w:color w:val="0000FF"/>
            <w:sz w:val="18"/>
            <w:u w:val="single" w:color="0000FF"/>
          </w:rPr>
          <w:t>the</w:t>
        </w:r>
        <w:r>
          <w:rPr>
            <w:color w:val="0000FF"/>
            <w:spacing w:val="-11"/>
            <w:sz w:val="18"/>
            <w:u w:val="single" w:color="0000FF"/>
          </w:rPr>
          <w:t xml:space="preserve"> </w:t>
        </w:r>
        <w:r>
          <w:rPr>
            <w:color w:val="0000FF"/>
            <w:sz w:val="18"/>
            <w:u w:val="single" w:color="0000FF"/>
          </w:rPr>
          <w:t>RBA’s</w:t>
        </w:r>
        <w:r>
          <w:rPr>
            <w:color w:val="0000FF"/>
            <w:spacing w:val="-11"/>
            <w:sz w:val="18"/>
            <w:u w:val="single" w:color="0000FF"/>
          </w:rPr>
          <w:t xml:space="preserve"> </w:t>
        </w:r>
        <w:proofErr w:type="spellStart"/>
        <w:r>
          <w:rPr>
            <w:color w:val="0000FF"/>
            <w:sz w:val="18"/>
            <w:u w:val="single" w:color="0000FF"/>
          </w:rPr>
          <w:t>Macroeconometric</w:t>
        </w:r>
        <w:proofErr w:type="spellEnd"/>
      </w:hyperlink>
      <w:r>
        <w:rPr>
          <w:color w:val="0000FF"/>
          <w:sz w:val="18"/>
        </w:rPr>
        <w:t xml:space="preserve"> </w:t>
      </w:r>
      <w:hyperlink r:id="rId26">
        <w:r>
          <w:rPr>
            <w:color w:val="0000FF"/>
            <w:sz w:val="18"/>
            <w:u w:val="single" w:color="0000FF"/>
          </w:rPr>
          <w:t>Model</w:t>
        </w:r>
        <w:r>
          <w:rPr>
            <w:sz w:val="18"/>
          </w:rPr>
          <w:t>’</w:t>
        </w:r>
      </w:hyperlink>
      <w:r>
        <w:rPr>
          <w:sz w:val="18"/>
        </w:rPr>
        <w:t>, RBA Research Discussion Paper No 2022-01.</w:t>
      </w:r>
    </w:p>
    <w:p w:rsidR="00955C87" w:rsidRDefault="00461BCD" w:rsidP="00461BCD">
      <w:pPr>
        <w:spacing w:before="119" w:line="278" w:lineRule="auto"/>
        <w:ind w:left="-540"/>
        <w:rPr>
          <w:sz w:val="18"/>
        </w:rPr>
      </w:pPr>
      <w:proofErr w:type="spellStart"/>
      <w:r>
        <w:rPr>
          <w:b/>
          <w:sz w:val="18"/>
        </w:rPr>
        <w:t>Brei</w:t>
      </w:r>
      <w:proofErr w:type="spellEnd"/>
      <w:r>
        <w:rPr>
          <w:b/>
          <w:spacing w:val="-5"/>
          <w:sz w:val="18"/>
        </w:rPr>
        <w:t xml:space="preserve"> </w:t>
      </w:r>
      <w:r>
        <w:rPr>
          <w:b/>
          <w:sz w:val="18"/>
        </w:rPr>
        <w:t>M,</w:t>
      </w:r>
      <w:r>
        <w:rPr>
          <w:b/>
          <w:spacing w:val="-5"/>
          <w:sz w:val="18"/>
        </w:rPr>
        <w:t xml:space="preserve"> </w:t>
      </w:r>
      <w:r>
        <w:rPr>
          <w:b/>
          <w:sz w:val="18"/>
        </w:rPr>
        <w:t>C</w:t>
      </w:r>
      <w:r>
        <w:rPr>
          <w:b/>
          <w:spacing w:val="-3"/>
          <w:sz w:val="18"/>
        </w:rPr>
        <w:t xml:space="preserve"> </w:t>
      </w:r>
      <w:proofErr w:type="spellStart"/>
      <w:r>
        <w:rPr>
          <w:b/>
          <w:sz w:val="18"/>
        </w:rPr>
        <w:t>Borio</w:t>
      </w:r>
      <w:proofErr w:type="spellEnd"/>
      <w:r>
        <w:rPr>
          <w:b/>
          <w:spacing w:val="-2"/>
          <w:sz w:val="18"/>
        </w:rPr>
        <w:t xml:space="preserve"> </w:t>
      </w:r>
      <w:r>
        <w:rPr>
          <w:b/>
          <w:sz w:val="18"/>
        </w:rPr>
        <w:t>and</w:t>
      </w:r>
      <w:r>
        <w:rPr>
          <w:b/>
          <w:spacing w:val="-2"/>
          <w:sz w:val="18"/>
        </w:rPr>
        <w:t xml:space="preserve"> </w:t>
      </w:r>
      <w:r>
        <w:rPr>
          <w:b/>
          <w:sz w:val="18"/>
        </w:rPr>
        <w:t>L</w:t>
      </w:r>
      <w:r>
        <w:rPr>
          <w:b/>
          <w:spacing w:val="-3"/>
          <w:sz w:val="18"/>
        </w:rPr>
        <w:t xml:space="preserve"> </w:t>
      </w:r>
      <w:proofErr w:type="spellStart"/>
      <w:r>
        <w:rPr>
          <w:b/>
          <w:sz w:val="18"/>
        </w:rPr>
        <w:t>Gambacorta</w:t>
      </w:r>
      <w:proofErr w:type="spellEnd"/>
      <w:r>
        <w:rPr>
          <w:b/>
          <w:spacing w:val="-4"/>
          <w:sz w:val="18"/>
        </w:rPr>
        <w:t xml:space="preserve"> </w:t>
      </w:r>
      <w:r>
        <w:rPr>
          <w:b/>
          <w:sz w:val="18"/>
        </w:rPr>
        <w:t>(2019),</w:t>
      </w:r>
      <w:r>
        <w:rPr>
          <w:b/>
          <w:spacing w:val="-2"/>
          <w:sz w:val="18"/>
        </w:rPr>
        <w:t xml:space="preserve"> </w:t>
      </w:r>
      <w:r>
        <w:rPr>
          <w:sz w:val="18"/>
        </w:rPr>
        <w:t>‘Bank</w:t>
      </w:r>
      <w:r>
        <w:rPr>
          <w:spacing w:val="-4"/>
          <w:sz w:val="18"/>
        </w:rPr>
        <w:t xml:space="preserve"> </w:t>
      </w:r>
      <w:r>
        <w:rPr>
          <w:sz w:val="18"/>
        </w:rPr>
        <w:t>intermediation</w:t>
      </w:r>
      <w:r>
        <w:rPr>
          <w:spacing w:val="-5"/>
          <w:sz w:val="18"/>
        </w:rPr>
        <w:t xml:space="preserve"> </w:t>
      </w:r>
      <w:r>
        <w:rPr>
          <w:sz w:val="18"/>
        </w:rPr>
        <w:t>activity</w:t>
      </w:r>
      <w:r>
        <w:rPr>
          <w:spacing w:val="-4"/>
          <w:sz w:val="18"/>
        </w:rPr>
        <w:t xml:space="preserve"> </w:t>
      </w:r>
      <w:r>
        <w:rPr>
          <w:sz w:val="18"/>
        </w:rPr>
        <w:t>in</w:t>
      </w:r>
      <w:r>
        <w:rPr>
          <w:spacing w:val="-3"/>
          <w:sz w:val="18"/>
        </w:rPr>
        <w:t xml:space="preserve"> </w:t>
      </w:r>
      <w:r>
        <w:rPr>
          <w:sz w:val="18"/>
        </w:rPr>
        <w:t>a</w:t>
      </w:r>
      <w:r>
        <w:rPr>
          <w:spacing w:val="-4"/>
          <w:sz w:val="18"/>
        </w:rPr>
        <w:t xml:space="preserve"> </w:t>
      </w:r>
      <w:r>
        <w:rPr>
          <w:sz w:val="18"/>
        </w:rPr>
        <w:t>low</w:t>
      </w:r>
      <w:r>
        <w:rPr>
          <w:spacing w:val="-3"/>
          <w:sz w:val="18"/>
        </w:rPr>
        <w:t xml:space="preserve"> </w:t>
      </w:r>
      <w:r>
        <w:rPr>
          <w:sz w:val="18"/>
        </w:rPr>
        <w:t>interest</w:t>
      </w:r>
      <w:r>
        <w:rPr>
          <w:spacing w:val="-4"/>
          <w:sz w:val="18"/>
        </w:rPr>
        <w:t xml:space="preserve"> </w:t>
      </w:r>
      <w:r>
        <w:rPr>
          <w:sz w:val="18"/>
        </w:rPr>
        <w:t>rate</w:t>
      </w:r>
      <w:r>
        <w:rPr>
          <w:spacing w:val="-5"/>
          <w:sz w:val="18"/>
        </w:rPr>
        <w:t xml:space="preserve"> </w:t>
      </w:r>
      <w:r>
        <w:rPr>
          <w:sz w:val="18"/>
        </w:rPr>
        <w:t>environment</w:t>
      </w:r>
      <w:r>
        <w:rPr>
          <w:spacing w:val="-2"/>
          <w:sz w:val="18"/>
        </w:rPr>
        <w:t xml:space="preserve"> </w:t>
      </w:r>
      <w:r>
        <w:rPr>
          <w:sz w:val="18"/>
        </w:rPr>
        <w:t>’,</w:t>
      </w:r>
      <w:r>
        <w:rPr>
          <w:spacing w:val="-3"/>
          <w:sz w:val="18"/>
        </w:rPr>
        <w:t xml:space="preserve"> </w:t>
      </w:r>
      <w:r>
        <w:rPr>
          <w:sz w:val="18"/>
        </w:rPr>
        <w:t>BIS</w:t>
      </w:r>
      <w:r>
        <w:rPr>
          <w:spacing w:val="-5"/>
          <w:sz w:val="18"/>
        </w:rPr>
        <w:t xml:space="preserve"> </w:t>
      </w:r>
      <w:r>
        <w:rPr>
          <w:sz w:val="18"/>
        </w:rPr>
        <w:t>Working</w:t>
      </w:r>
      <w:r>
        <w:rPr>
          <w:spacing w:val="-2"/>
          <w:sz w:val="18"/>
        </w:rPr>
        <w:t xml:space="preserve"> </w:t>
      </w:r>
      <w:r>
        <w:rPr>
          <w:sz w:val="18"/>
        </w:rPr>
        <w:t xml:space="preserve">Papers </w:t>
      </w:r>
      <w:r>
        <w:rPr>
          <w:spacing w:val="-4"/>
          <w:sz w:val="18"/>
        </w:rPr>
        <w:t>807.</w:t>
      </w:r>
    </w:p>
    <w:p w:rsidR="00955C87" w:rsidRDefault="00461BCD" w:rsidP="00461BCD">
      <w:pPr>
        <w:spacing w:before="117" w:line="408" w:lineRule="auto"/>
        <w:ind w:left="-540" w:right="1671"/>
        <w:rPr>
          <w:sz w:val="18"/>
        </w:rPr>
      </w:pPr>
      <w:proofErr w:type="spellStart"/>
      <w:r>
        <w:rPr>
          <w:b/>
          <w:sz w:val="18"/>
        </w:rPr>
        <w:t>Brunnermeier</w:t>
      </w:r>
      <w:proofErr w:type="spellEnd"/>
      <w:r>
        <w:rPr>
          <w:b/>
          <w:sz w:val="18"/>
        </w:rPr>
        <w:t xml:space="preserve"> MK and Y </w:t>
      </w:r>
      <w:proofErr w:type="spellStart"/>
      <w:r>
        <w:rPr>
          <w:b/>
          <w:sz w:val="18"/>
        </w:rPr>
        <w:t>Koby</w:t>
      </w:r>
      <w:proofErr w:type="spellEnd"/>
      <w:r>
        <w:rPr>
          <w:b/>
          <w:sz w:val="18"/>
        </w:rPr>
        <w:t xml:space="preserve"> (2018), </w:t>
      </w:r>
      <w:r>
        <w:rPr>
          <w:sz w:val="18"/>
        </w:rPr>
        <w:t xml:space="preserve">‘The Reversal Interest Rate’, </w:t>
      </w:r>
      <w:proofErr w:type="spellStart"/>
      <w:r>
        <w:rPr>
          <w:sz w:val="18"/>
        </w:rPr>
        <w:t>NBER</w:t>
      </w:r>
      <w:proofErr w:type="spellEnd"/>
      <w:r>
        <w:rPr>
          <w:sz w:val="18"/>
        </w:rPr>
        <w:t xml:space="preserve"> Working Paper Series 25406. </w:t>
      </w:r>
      <w:proofErr w:type="spellStart"/>
      <w:r>
        <w:rPr>
          <w:b/>
          <w:sz w:val="18"/>
        </w:rPr>
        <w:t>CGFS</w:t>
      </w:r>
      <w:proofErr w:type="spellEnd"/>
      <w:r>
        <w:rPr>
          <w:b/>
          <w:spacing w:val="-4"/>
          <w:sz w:val="18"/>
        </w:rPr>
        <w:t xml:space="preserve"> </w:t>
      </w:r>
      <w:r>
        <w:rPr>
          <w:b/>
          <w:sz w:val="18"/>
        </w:rPr>
        <w:t>(2018),</w:t>
      </w:r>
      <w:r>
        <w:rPr>
          <w:b/>
          <w:spacing w:val="-3"/>
          <w:sz w:val="18"/>
        </w:rPr>
        <w:t xml:space="preserve"> </w:t>
      </w:r>
      <w:r>
        <w:rPr>
          <w:sz w:val="18"/>
        </w:rPr>
        <w:t>‘Financial</w:t>
      </w:r>
      <w:r>
        <w:rPr>
          <w:spacing w:val="-3"/>
          <w:sz w:val="18"/>
        </w:rPr>
        <w:t xml:space="preserve"> </w:t>
      </w:r>
      <w:r>
        <w:rPr>
          <w:sz w:val="18"/>
        </w:rPr>
        <w:t>stability</w:t>
      </w:r>
      <w:r>
        <w:rPr>
          <w:spacing w:val="-2"/>
          <w:sz w:val="18"/>
        </w:rPr>
        <w:t xml:space="preserve"> </w:t>
      </w:r>
      <w:r>
        <w:rPr>
          <w:sz w:val="18"/>
        </w:rPr>
        <w:t>implications</w:t>
      </w:r>
      <w:r>
        <w:rPr>
          <w:spacing w:val="-3"/>
          <w:sz w:val="18"/>
        </w:rPr>
        <w:t xml:space="preserve"> </w:t>
      </w:r>
      <w:r>
        <w:rPr>
          <w:sz w:val="18"/>
        </w:rPr>
        <w:t>of</w:t>
      </w:r>
      <w:r>
        <w:rPr>
          <w:spacing w:val="-3"/>
          <w:sz w:val="18"/>
        </w:rPr>
        <w:t xml:space="preserve"> </w:t>
      </w:r>
      <w:r>
        <w:rPr>
          <w:sz w:val="18"/>
        </w:rPr>
        <w:t>a</w:t>
      </w:r>
      <w:r>
        <w:rPr>
          <w:spacing w:val="-2"/>
          <w:sz w:val="18"/>
        </w:rPr>
        <w:t xml:space="preserve"> </w:t>
      </w:r>
      <w:r>
        <w:rPr>
          <w:sz w:val="18"/>
        </w:rPr>
        <w:t>prolonged</w:t>
      </w:r>
      <w:r>
        <w:rPr>
          <w:spacing w:val="-3"/>
          <w:sz w:val="18"/>
        </w:rPr>
        <w:t xml:space="preserve"> </w:t>
      </w:r>
      <w:r>
        <w:rPr>
          <w:sz w:val="18"/>
        </w:rPr>
        <w:t>period</w:t>
      </w:r>
      <w:r>
        <w:rPr>
          <w:spacing w:val="-3"/>
          <w:sz w:val="18"/>
        </w:rPr>
        <w:t xml:space="preserve"> </w:t>
      </w:r>
      <w:r>
        <w:rPr>
          <w:sz w:val="18"/>
        </w:rPr>
        <w:t>of</w:t>
      </w:r>
      <w:r>
        <w:rPr>
          <w:spacing w:val="-3"/>
          <w:sz w:val="18"/>
        </w:rPr>
        <w:t xml:space="preserve"> </w:t>
      </w:r>
      <w:r>
        <w:rPr>
          <w:sz w:val="18"/>
        </w:rPr>
        <w:t>low</w:t>
      </w:r>
      <w:r>
        <w:rPr>
          <w:spacing w:val="-2"/>
          <w:sz w:val="18"/>
        </w:rPr>
        <w:t xml:space="preserve"> </w:t>
      </w:r>
      <w:r>
        <w:rPr>
          <w:sz w:val="18"/>
        </w:rPr>
        <w:t>interest</w:t>
      </w:r>
      <w:r>
        <w:rPr>
          <w:spacing w:val="-2"/>
          <w:sz w:val="18"/>
        </w:rPr>
        <w:t xml:space="preserve"> </w:t>
      </w:r>
      <w:r>
        <w:rPr>
          <w:sz w:val="18"/>
        </w:rPr>
        <w:t>rates’,</w:t>
      </w:r>
      <w:r>
        <w:rPr>
          <w:spacing w:val="-2"/>
          <w:sz w:val="18"/>
        </w:rPr>
        <w:t xml:space="preserve"> </w:t>
      </w:r>
      <w:proofErr w:type="spellStart"/>
      <w:r>
        <w:rPr>
          <w:sz w:val="18"/>
        </w:rPr>
        <w:t>CGFS</w:t>
      </w:r>
      <w:proofErr w:type="spellEnd"/>
      <w:r>
        <w:rPr>
          <w:spacing w:val="-4"/>
          <w:sz w:val="18"/>
        </w:rPr>
        <w:t xml:space="preserve"> </w:t>
      </w:r>
      <w:r>
        <w:rPr>
          <w:sz w:val="18"/>
        </w:rPr>
        <w:t>Papers</w:t>
      </w:r>
      <w:r>
        <w:rPr>
          <w:spacing w:val="-4"/>
          <w:sz w:val="18"/>
        </w:rPr>
        <w:t xml:space="preserve"> </w:t>
      </w:r>
      <w:r>
        <w:rPr>
          <w:sz w:val="18"/>
        </w:rPr>
        <w:t xml:space="preserve">61. </w:t>
      </w:r>
      <w:proofErr w:type="spellStart"/>
      <w:r>
        <w:rPr>
          <w:b/>
          <w:sz w:val="18"/>
        </w:rPr>
        <w:t>CGFS</w:t>
      </w:r>
      <w:proofErr w:type="spellEnd"/>
      <w:r>
        <w:rPr>
          <w:b/>
          <w:sz w:val="18"/>
        </w:rPr>
        <w:t xml:space="preserve"> (2019), </w:t>
      </w:r>
      <w:r>
        <w:rPr>
          <w:sz w:val="18"/>
        </w:rPr>
        <w:t xml:space="preserve">‘Unconventional monetary policy tools: a cross-country analysis’, </w:t>
      </w:r>
      <w:proofErr w:type="spellStart"/>
      <w:r>
        <w:rPr>
          <w:sz w:val="18"/>
        </w:rPr>
        <w:t>CGFS</w:t>
      </w:r>
      <w:proofErr w:type="spellEnd"/>
      <w:r>
        <w:rPr>
          <w:sz w:val="18"/>
        </w:rPr>
        <w:t xml:space="preserve"> Papers 63.</w:t>
      </w:r>
    </w:p>
    <w:p w:rsidR="00955C87" w:rsidRDefault="00461BCD" w:rsidP="00461BCD">
      <w:pPr>
        <w:spacing w:line="276" w:lineRule="auto"/>
        <w:ind w:left="-540" w:right="134"/>
        <w:rPr>
          <w:sz w:val="18"/>
        </w:rPr>
      </w:pPr>
      <w:proofErr w:type="spellStart"/>
      <w:r>
        <w:rPr>
          <w:b/>
          <w:sz w:val="18"/>
        </w:rPr>
        <w:t>Claessens</w:t>
      </w:r>
      <w:proofErr w:type="spellEnd"/>
      <w:r>
        <w:rPr>
          <w:b/>
          <w:sz w:val="18"/>
        </w:rPr>
        <w:t xml:space="preserve"> S, N Coleman and M Donnelly (2018), </w:t>
      </w:r>
      <w:r>
        <w:rPr>
          <w:sz w:val="18"/>
        </w:rPr>
        <w:t xml:space="preserve">‘“Low-For-Long” interest rates and banks’ interest margins and profitability: Cross-country evidence’, </w:t>
      </w:r>
      <w:r>
        <w:rPr>
          <w:i/>
          <w:sz w:val="18"/>
        </w:rPr>
        <w:t>Journal of Financial Intermediation</w:t>
      </w:r>
      <w:r>
        <w:rPr>
          <w:sz w:val="18"/>
        </w:rPr>
        <w:t>, 35(A), pp 1–16.</w:t>
      </w:r>
    </w:p>
    <w:p w:rsidR="00955C87" w:rsidRDefault="00461BCD" w:rsidP="00461BCD">
      <w:pPr>
        <w:spacing w:before="116"/>
        <w:ind w:left="-540"/>
        <w:rPr>
          <w:sz w:val="18"/>
        </w:rPr>
      </w:pPr>
      <w:proofErr w:type="spellStart"/>
      <w:r>
        <w:rPr>
          <w:b/>
          <w:sz w:val="18"/>
        </w:rPr>
        <w:t>Darracq</w:t>
      </w:r>
      <w:proofErr w:type="spellEnd"/>
      <w:r>
        <w:rPr>
          <w:b/>
          <w:spacing w:val="-5"/>
          <w:sz w:val="18"/>
        </w:rPr>
        <w:t xml:space="preserve"> </w:t>
      </w:r>
      <w:proofErr w:type="spellStart"/>
      <w:r>
        <w:rPr>
          <w:b/>
          <w:sz w:val="18"/>
        </w:rPr>
        <w:t>Pariès</w:t>
      </w:r>
      <w:proofErr w:type="spellEnd"/>
      <w:r>
        <w:rPr>
          <w:b/>
          <w:spacing w:val="-2"/>
          <w:sz w:val="18"/>
        </w:rPr>
        <w:t xml:space="preserve"> </w:t>
      </w:r>
      <w:r>
        <w:rPr>
          <w:b/>
          <w:sz w:val="18"/>
        </w:rPr>
        <w:t>M,</w:t>
      </w:r>
      <w:r>
        <w:rPr>
          <w:b/>
          <w:spacing w:val="-2"/>
          <w:sz w:val="18"/>
        </w:rPr>
        <w:t xml:space="preserve"> </w:t>
      </w:r>
      <w:r>
        <w:rPr>
          <w:b/>
          <w:sz w:val="18"/>
        </w:rPr>
        <w:t>C</w:t>
      </w:r>
      <w:r>
        <w:rPr>
          <w:b/>
          <w:spacing w:val="-2"/>
          <w:sz w:val="18"/>
        </w:rPr>
        <w:t xml:space="preserve"> </w:t>
      </w:r>
      <w:r>
        <w:rPr>
          <w:b/>
          <w:sz w:val="18"/>
        </w:rPr>
        <w:t>Kok</w:t>
      </w:r>
      <w:r>
        <w:rPr>
          <w:b/>
          <w:spacing w:val="-2"/>
          <w:sz w:val="18"/>
        </w:rPr>
        <w:t xml:space="preserve"> </w:t>
      </w:r>
      <w:r>
        <w:rPr>
          <w:b/>
          <w:sz w:val="18"/>
        </w:rPr>
        <w:t>and</w:t>
      </w:r>
      <w:r>
        <w:rPr>
          <w:b/>
          <w:spacing w:val="-2"/>
          <w:sz w:val="18"/>
        </w:rPr>
        <w:t xml:space="preserve"> </w:t>
      </w:r>
      <w:r>
        <w:rPr>
          <w:b/>
          <w:sz w:val="18"/>
        </w:rPr>
        <w:t>M</w:t>
      </w:r>
      <w:r>
        <w:rPr>
          <w:b/>
          <w:spacing w:val="-1"/>
          <w:sz w:val="18"/>
        </w:rPr>
        <w:t xml:space="preserve"> </w:t>
      </w:r>
      <w:r>
        <w:rPr>
          <w:b/>
          <w:sz w:val="18"/>
        </w:rPr>
        <w:t>Rottner</w:t>
      </w:r>
      <w:r>
        <w:rPr>
          <w:b/>
          <w:spacing w:val="-2"/>
          <w:sz w:val="18"/>
        </w:rPr>
        <w:t xml:space="preserve"> </w:t>
      </w:r>
      <w:r>
        <w:rPr>
          <w:b/>
          <w:sz w:val="18"/>
        </w:rPr>
        <w:t>(2020),</w:t>
      </w:r>
      <w:r>
        <w:rPr>
          <w:b/>
          <w:spacing w:val="-1"/>
          <w:sz w:val="18"/>
        </w:rPr>
        <w:t xml:space="preserve"> </w:t>
      </w:r>
      <w:r>
        <w:rPr>
          <w:sz w:val="18"/>
        </w:rPr>
        <w:t>‘Reversal</w:t>
      </w:r>
      <w:r>
        <w:rPr>
          <w:spacing w:val="-2"/>
          <w:sz w:val="18"/>
        </w:rPr>
        <w:t xml:space="preserve"> </w:t>
      </w:r>
      <w:r>
        <w:rPr>
          <w:sz w:val="18"/>
        </w:rPr>
        <w:t>interest</w:t>
      </w:r>
      <w:r>
        <w:rPr>
          <w:spacing w:val="-2"/>
          <w:sz w:val="18"/>
        </w:rPr>
        <w:t xml:space="preserve"> </w:t>
      </w:r>
      <w:r>
        <w:rPr>
          <w:sz w:val="18"/>
        </w:rPr>
        <w:t>rate</w:t>
      </w:r>
      <w:r>
        <w:rPr>
          <w:spacing w:val="-3"/>
          <w:sz w:val="18"/>
        </w:rPr>
        <w:t xml:space="preserve"> </w:t>
      </w:r>
      <w:r>
        <w:rPr>
          <w:sz w:val="18"/>
        </w:rPr>
        <w:t>and</w:t>
      </w:r>
      <w:r>
        <w:rPr>
          <w:spacing w:val="-2"/>
          <w:sz w:val="18"/>
        </w:rPr>
        <w:t xml:space="preserve"> </w:t>
      </w:r>
      <w:proofErr w:type="spellStart"/>
      <w:r>
        <w:rPr>
          <w:sz w:val="18"/>
        </w:rPr>
        <w:t>macroprudential</w:t>
      </w:r>
      <w:proofErr w:type="spellEnd"/>
      <w:r>
        <w:rPr>
          <w:spacing w:val="-3"/>
          <w:sz w:val="18"/>
        </w:rPr>
        <w:t xml:space="preserve"> </w:t>
      </w:r>
      <w:r>
        <w:rPr>
          <w:sz w:val="18"/>
        </w:rPr>
        <w:t>policy’,</w:t>
      </w:r>
      <w:r>
        <w:rPr>
          <w:spacing w:val="-1"/>
          <w:sz w:val="18"/>
        </w:rPr>
        <w:t xml:space="preserve"> </w:t>
      </w:r>
      <w:r>
        <w:rPr>
          <w:sz w:val="18"/>
        </w:rPr>
        <w:t>ECB</w:t>
      </w:r>
      <w:r>
        <w:rPr>
          <w:spacing w:val="-2"/>
          <w:sz w:val="18"/>
        </w:rPr>
        <w:t xml:space="preserve"> </w:t>
      </w:r>
      <w:r>
        <w:rPr>
          <w:sz w:val="18"/>
        </w:rPr>
        <w:t>Working</w:t>
      </w:r>
      <w:r>
        <w:rPr>
          <w:spacing w:val="-3"/>
          <w:sz w:val="18"/>
        </w:rPr>
        <w:t xml:space="preserve"> </w:t>
      </w:r>
      <w:r>
        <w:rPr>
          <w:sz w:val="18"/>
        </w:rPr>
        <w:t>Paper</w:t>
      </w:r>
      <w:r>
        <w:rPr>
          <w:spacing w:val="-1"/>
          <w:sz w:val="18"/>
        </w:rPr>
        <w:t xml:space="preserve"> </w:t>
      </w:r>
      <w:r>
        <w:rPr>
          <w:spacing w:val="-2"/>
          <w:sz w:val="18"/>
        </w:rPr>
        <w:t>2487.</w:t>
      </w:r>
    </w:p>
    <w:p w:rsidR="00955C87" w:rsidRDefault="00461BCD" w:rsidP="00461BCD">
      <w:pPr>
        <w:spacing w:before="155" w:line="276" w:lineRule="auto"/>
        <w:ind w:left="-540" w:right="135"/>
        <w:jc w:val="both"/>
        <w:rPr>
          <w:sz w:val="18"/>
        </w:rPr>
      </w:pPr>
      <w:proofErr w:type="spellStart"/>
      <w:r>
        <w:rPr>
          <w:b/>
          <w:sz w:val="18"/>
        </w:rPr>
        <w:t>Dell’Ariccia</w:t>
      </w:r>
      <w:proofErr w:type="spellEnd"/>
      <w:r>
        <w:rPr>
          <w:b/>
          <w:sz w:val="18"/>
        </w:rPr>
        <w:t xml:space="preserve"> G, L </w:t>
      </w:r>
      <w:proofErr w:type="spellStart"/>
      <w:r>
        <w:rPr>
          <w:b/>
          <w:sz w:val="18"/>
        </w:rPr>
        <w:t>Laeven</w:t>
      </w:r>
      <w:proofErr w:type="spellEnd"/>
      <w:r>
        <w:rPr>
          <w:b/>
          <w:sz w:val="18"/>
        </w:rPr>
        <w:t xml:space="preserve"> and GA Suarez (2017), </w:t>
      </w:r>
      <w:r>
        <w:rPr>
          <w:sz w:val="18"/>
        </w:rPr>
        <w:t xml:space="preserve">‘Bank Leverage and Monetary Policy’s Risk-Taking Channel: Evidence from the United States’, </w:t>
      </w:r>
      <w:r>
        <w:rPr>
          <w:i/>
          <w:sz w:val="18"/>
        </w:rPr>
        <w:t>Journal of Finance</w:t>
      </w:r>
      <w:r>
        <w:rPr>
          <w:sz w:val="18"/>
        </w:rPr>
        <w:t>, 72(2), pp 613–654.</w:t>
      </w:r>
    </w:p>
    <w:p w:rsidR="00955C87" w:rsidRDefault="00461BCD" w:rsidP="00461BCD">
      <w:pPr>
        <w:spacing w:before="119" w:line="276" w:lineRule="auto"/>
        <w:ind w:left="-540" w:right="132"/>
        <w:jc w:val="both"/>
        <w:rPr>
          <w:sz w:val="18"/>
        </w:rPr>
      </w:pPr>
      <w:proofErr w:type="spellStart"/>
      <w:r>
        <w:rPr>
          <w:b/>
          <w:sz w:val="18"/>
        </w:rPr>
        <w:t>Demiralp</w:t>
      </w:r>
      <w:proofErr w:type="spellEnd"/>
      <w:r>
        <w:rPr>
          <w:b/>
          <w:spacing w:val="-11"/>
          <w:sz w:val="18"/>
        </w:rPr>
        <w:t xml:space="preserve"> </w:t>
      </w:r>
      <w:r>
        <w:rPr>
          <w:b/>
          <w:sz w:val="18"/>
        </w:rPr>
        <w:t>S,</w:t>
      </w:r>
      <w:r>
        <w:rPr>
          <w:b/>
          <w:spacing w:val="-10"/>
          <w:sz w:val="18"/>
        </w:rPr>
        <w:t xml:space="preserve"> </w:t>
      </w:r>
      <w:r>
        <w:rPr>
          <w:b/>
          <w:sz w:val="18"/>
        </w:rPr>
        <w:t>J</w:t>
      </w:r>
      <w:r>
        <w:rPr>
          <w:b/>
          <w:spacing w:val="-10"/>
          <w:sz w:val="18"/>
        </w:rPr>
        <w:t xml:space="preserve"> </w:t>
      </w:r>
      <w:proofErr w:type="spellStart"/>
      <w:r>
        <w:rPr>
          <w:b/>
          <w:sz w:val="18"/>
        </w:rPr>
        <w:t>Eisenschmidt</w:t>
      </w:r>
      <w:proofErr w:type="spellEnd"/>
      <w:r>
        <w:rPr>
          <w:b/>
          <w:spacing w:val="-10"/>
          <w:sz w:val="18"/>
        </w:rPr>
        <w:t xml:space="preserve"> </w:t>
      </w:r>
      <w:r>
        <w:rPr>
          <w:b/>
          <w:sz w:val="18"/>
        </w:rPr>
        <w:t>and</w:t>
      </w:r>
      <w:r>
        <w:rPr>
          <w:b/>
          <w:spacing w:val="-10"/>
          <w:sz w:val="18"/>
        </w:rPr>
        <w:t xml:space="preserve"> </w:t>
      </w:r>
      <w:r>
        <w:rPr>
          <w:b/>
          <w:sz w:val="18"/>
        </w:rPr>
        <w:t>T</w:t>
      </w:r>
      <w:r>
        <w:rPr>
          <w:b/>
          <w:spacing w:val="-11"/>
          <w:sz w:val="18"/>
        </w:rPr>
        <w:t xml:space="preserve"> </w:t>
      </w:r>
      <w:proofErr w:type="spellStart"/>
      <w:r>
        <w:rPr>
          <w:b/>
          <w:sz w:val="18"/>
        </w:rPr>
        <w:t>Vlassopoulos</w:t>
      </w:r>
      <w:proofErr w:type="spellEnd"/>
      <w:r>
        <w:rPr>
          <w:b/>
          <w:spacing w:val="-10"/>
          <w:sz w:val="18"/>
        </w:rPr>
        <w:t xml:space="preserve"> </w:t>
      </w:r>
      <w:r>
        <w:rPr>
          <w:b/>
          <w:sz w:val="18"/>
        </w:rPr>
        <w:t>(2017),</w:t>
      </w:r>
      <w:r>
        <w:rPr>
          <w:b/>
          <w:spacing w:val="-9"/>
          <w:sz w:val="18"/>
        </w:rPr>
        <w:t xml:space="preserve"> </w:t>
      </w:r>
      <w:r>
        <w:rPr>
          <w:sz w:val="18"/>
        </w:rPr>
        <w:t>‘Negative</w:t>
      </w:r>
      <w:r>
        <w:rPr>
          <w:spacing w:val="-10"/>
          <w:sz w:val="18"/>
        </w:rPr>
        <w:t xml:space="preserve"> </w:t>
      </w:r>
      <w:r>
        <w:rPr>
          <w:sz w:val="18"/>
        </w:rPr>
        <w:t>interest</w:t>
      </w:r>
      <w:r>
        <w:rPr>
          <w:spacing w:val="-11"/>
          <w:sz w:val="18"/>
        </w:rPr>
        <w:t xml:space="preserve"> </w:t>
      </w:r>
      <w:r>
        <w:rPr>
          <w:sz w:val="18"/>
        </w:rPr>
        <w:t>rates,</w:t>
      </w:r>
      <w:r>
        <w:rPr>
          <w:spacing w:val="-9"/>
          <w:sz w:val="18"/>
        </w:rPr>
        <w:t xml:space="preserve"> </w:t>
      </w:r>
      <w:r>
        <w:rPr>
          <w:sz w:val="18"/>
        </w:rPr>
        <w:t>excess</w:t>
      </w:r>
      <w:r>
        <w:rPr>
          <w:spacing w:val="-10"/>
          <w:sz w:val="18"/>
        </w:rPr>
        <w:t xml:space="preserve"> </w:t>
      </w:r>
      <w:r>
        <w:rPr>
          <w:sz w:val="18"/>
        </w:rPr>
        <w:t>liquidity</w:t>
      </w:r>
      <w:r>
        <w:rPr>
          <w:spacing w:val="-10"/>
          <w:sz w:val="18"/>
        </w:rPr>
        <w:t xml:space="preserve"> </w:t>
      </w:r>
      <w:r>
        <w:rPr>
          <w:sz w:val="18"/>
        </w:rPr>
        <w:t>and</w:t>
      </w:r>
      <w:r>
        <w:rPr>
          <w:spacing w:val="-11"/>
          <w:sz w:val="18"/>
        </w:rPr>
        <w:t xml:space="preserve"> </w:t>
      </w:r>
      <w:r>
        <w:rPr>
          <w:sz w:val="18"/>
        </w:rPr>
        <w:t>bank</w:t>
      </w:r>
      <w:r>
        <w:rPr>
          <w:spacing w:val="-10"/>
          <w:sz w:val="18"/>
        </w:rPr>
        <w:t xml:space="preserve"> </w:t>
      </w:r>
      <w:r>
        <w:rPr>
          <w:sz w:val="18"/>
        </w:rPr>
        <w:t>business</w:t>
      </w:r>
      <w:r>
        <w:rPr>
          <w:spacing w:val="-10"/>
          <w:sz w:val="18"/>
        </w:rPr>
        <w:t xml:space="preserve"> </w:t>
      </w:r>
      <w:r>
        <w:rPr>
          <w:sz w:val="18"/>
        </w:rPr>
        <w:t>models:</w:t>
      </w:r>
      <w:r>
        <w:rPr>
          <w:spacing w:val="-10"/>
          <w:sz w:val="18"/>
        </w:rPr>
        <w:t xml:space="preserve"> </w:t>
      </w:r>
      <w:r>
        <w:rPr>
          <w:sz w:val="18"/>
        </w:rPr>
        <w:t>Banks’ reaction</w:t>
      </w:r>
      <w:r>
        <w:rPr>
          <w:spacing w:val="-4"/>
          <w:sz w:val="18"/>
        </w:rPr>
        <w:t xml:space="preserve"> </w:t>
      </w:r>
      <w:r>
        <w:rPr>
          <w:sz w:val="18"/>
        </w:rPr>
        <w:t>to</w:t>
      </w:r>
      <w:r>
        <w:rPr>
          <w:spacing w:val="-3"/>
          <w:sz w:val="18"/>
        </w:rPr>
        <w:t xml:space="preserve"> </w:t>
      </w:r>
      <w:r>
        <w:rPr>
          <w:sz w:val="18"/>
        </w:rPr>
        <w:t>unconventional</w:t>
      </w:r>
      <w:r>
        <w:rPr>
          <w:spacing w:val="-4"/>
          <w:sz w:val="18"/>
        </w:rPr>
        <w:t xml:space="preserve"> </w:t>
      </w:r>
      <w:r>
        <w:rPr>
          <w:sz w:val="18"/>
        </w:rPr>
        <w:t>monetary</w:t>
      </w:r>
      <w:r>
        <w:rPr>
          <w:spacing w:val="-3"/>
          <w:sz w:val="18"/>
        </w:rPr>
        <w:t xml:space="preserve"> </w:t>
      </w:r>
      <w:r>
        <w:rPr>
          <w:sz w:val="18"/>
        </w:rPr>
        <w:t>policy</w:t>
      </w:r>
      <w:r>
        <w:rPr>
          <w:spacing w:val="-3"/>
          <w:sz w:val="18"/>
        </w:rPr>
        <w:t xml:space="preserve"> </w:t>
      </w:r>
      <w:r>
        <w:rPr>
          <w:sz w:val="18"/>
        </w:rPr>
        <w:t>in</w:t>
      </w:r>
      <w:r>
        <w:rPr>
          <w:spacing w:val="-5"/>
          <w:sz w:val="18"/>
        </w:rPr>
        <w:t xml:space="preserve"> </w:t>
      </w:r>
      <w:r>
        <w:rPr>
          <w:sz w:val="18"/>
        </w:rPr>
        <w:t>the</w:t>
      </w:r>
      <w:r>
        <w:rPr>
          <w:spacing w:val="-4"/>
          <w:sz w:val="18"/>
        </w:rPr>
        <w:t xml:space="preserve"> </w:t>
      </w:r>
      <w:r>
        <w:rPr>
          <w:sz w:val="18"/>
        </w:rPr>
        <w:t>euro</w:t>
      </w:r>
      <w:r>
        <w:rPr>
          <w:spacing w:val="-3"/>
          <w:sz w:val="18"/>
        </w:rPr>
        <w:t xml:space="preserve"> </w:t>
      </w:r>
      <w:r>
        <w:rPr>
          <w:sz w:val="18"/>
        </w:rPr>
        <w:t>area’,</w:t>
      </w:r>
      <w:r>
        <w:rPr>
          <w:spacing w:val="-3"/>
          <w:sz w:val="18"/>
        </w:rPr>
        <w:t xml:space="preserve"> </w:t>
      </w:r>
      <w:proofErr w:type="spellStart"/>
      <w:r>
        <w:rPr>
          <w:sz w:val="18"/>
        </w:rPr>
        <w:t>Koç</w:t>
      </w:r>
      <w:proofErr w:type="spellEnd"/>
      <w:r>
        <w:rPr>
          <w:spacing w:val="-7"/>
          <w:sz w:val="18"/>
        </w:rPr>
        <w:t xml:space="preserve"> </w:t>
      </w:r>
      <w:r>
        <w:rPr>
          <w:sz w:val="18"/>
        </w:rPr>
        <w:t>University-</w:t>
      </w:r>
      <w:proofErr w:type="spellStart"/>
      <w:r>
        <w:rPr>
          <w:sz w:val="18"/>
        </w:rPr>
        <w:t>TUSIAD</w:t>
      </w:r>
      <w:proofErr w:type="spellEnd"/>
      <w:r>
        <w:rPr>
          <w:spacing w:val="-4"/>
          <w:sz w:val="18"/>
        </w:rPr>
        <w:t xml:space="preserve"> </w:t>
      </w:r>
      <w:r>
        <w:rPr>
          <w:sz w:val="18"/>
        </w:rPr>
        <w:t>Economic</w:t>
      </w:r>
      <w:r>
        <w:rPr>
          <w:spacing w:val="-3"/>
          <w:sz w:val="18"/>
        </w:rPr>
        <w:t xml:space="preserve"> </w:t>
      </w:r>
      <w:r>
        <w:rPr>
          <w:sz w:val="18"/>
        </w:rPr>
        <w:t>Research</w:t>
      </w:r>
      <w:r>
        <w:rPr>
          <w:spacing w:val="-4"/>
          <w:sz w:val="18"/>
        </w:rPr>
        <w:t xml:space="preserve"> </w:t>
      </w:r>
      <w:r>
        <w:rPr>
          <w:sz w:val="18"/>
        </w:rPr>
        <w:t>Forum</w:t>
      </w:r>
      <w:r>
        <w:rPr>
          <w:spacing w:val="-3"/>
          <w:sz w:val="18"/>
        </w:rPr>
        <w:t xml:space="preserve"> </w:t>
      </w:r>
      <w:r>
        <w:rPr>
          <w:sz w:val="18"/>
        </w:rPr>
        <w:t>Working</w:t>
      </w:r>
      <w:r>
        <w:rPr>
          <w:spacing w:val="-4"/>
          <w:sz w:val="18"/>
        </w:rPr>
        <w:t xml:space="preserve"> </w:t>
      </w:r>
      <w:r>
        <w:rPr>
          <w:sz w:val="18"/>
        </w:rPr>
        <w:t xml:space="preserve">Papers </w:t>
      </w:r>
      <w:r>
        <w:rPr>
          <w:spacing w:val="-2"/>
          <w:sz w:val="18"/>
        </w:rPr>
        <w:t>1708.</w:t>
      </w:r>
    </w:p>
    <w:p w:rsidR="00955C87" w:rsidRDefault="00461BCD" w:rsidP="00461BCD">
      <w:pPr>
        <w:spacing w:before="120" w:line="276" w:lineRule="auto"/>
        <w:ind w:left="-540" w:right="135"/>
        <w:jc w:val="both"/>
        <w:rPr>
          <w:sz w:val="18"/>
        </w:rPr>
      </w:pPr>
      <w:proofErr w:type="spellStart"/>
      <w:r>
        <w:rPr>
          <w:b/>
          <w:sz w:val="18"/>
        </w:rPr>
        <w:t>Dollman</w:t>
      </w:r>
      <w:proofErr w:type="spellEnd"/>
      <w:r>
        <w:rPr>
          <w:b/>
          <w:spacing w:val="-10"/>
          <w:sz w:val="18"/>
        </w:rPr>
        <w:t xml:space="preserve"> </w:t>
      </w:r>
      <w:r>
        <w:rPr>
          <w:b/>
          <w:sz w:val="18"/>
        </w:rPr>
        <w:t>R,</w:t>
      </w:r>
      <w:r>
        <w:rPr>
          <w:b/>
          <w:spacing w:val="-10"/>
          <w:sz w:val="18"/>
        </w:rPr>
        <w:t xml:space="preserve"> </w:t>
      </w:r>
      <w:r>
        <w:rPr>
          <w:b/>
          <w:sz w:val="18"/>
        </w:rPr>
        <w:t>G</w:t>
      </w:r>
      <w:r>
        <w:rPr>
          <w:b/>
          <w:spacing w:val="-9"/>
          <w:sz w:val="18"/>
        </w:rPr>
        <w:t xml:space="preserve"> </w:t>
      </w:r>
      <w:r>
        <w:rPr>
          <w:b/>
          <w:sz w:val="18"/>
        </w:rPr>
        <w:t>Kaplan,</w:t>
      </w:r>
      <w:r>
        <w:rPr>
          <w:b/>
          <w:spacing w:val="-10"/>
          <w:sz w:val="18"/>
        </w:rPr>
        <w:t xml:space="preserve"> </w:t>
      </w:r>
      <w:r>
        <w:rPr>
          <w:b/>
          <w:sz w:val="18"/>
        </w:rPr>
        <w:t>G</w:t>
      </w:r>
      <w:r>
        <w:rPr>
          <w:b/>
          <w:spacing w:val="-9"/>
          <w:sz w:val="18"/>
        </w:rPr>
        <w:t xml:space="preserve"> </w:t>
      </w:r>
      <w:r>
        <w:rPr>
          <w:b/>
          <w:sz w:val="18"/>
        </w:rPr>
        <w:t>La</w:t>
      </w:r>
      <w:r>
        <w:rPr>
          <w:b/>
          <w:spacing w:val="-10"/>
          <w:sz w:val="18"/>
        </w:rPr>
        <w:t xml:space="preserve"> </w:t>
      </w:r>
      <w:r>
        <w:rPr>
          <w:b/>
          <w:sz w:val="18"/>
        </w:rPr>
        <w:t>Cava</w:t>
      </w:r>
      <w:r>
        <w:rPr>
          <w:b/>
          <w:spacing w:val="-10"/>
          <w:sz w:val="18"/>
        </w:rPr>
        <w:t xml:space="preserve"> </w:t>
      </w:r>
      <w:r>
        <w:rPr>
          <w:b/>
          <w:sz w:val="18"/>
        </w:rPr>
        <w:t>and</w:t>
      </w:r>
      <w:r>
        <w:rPr>
          <w:b/>
          <w:spacing w:val="-10"/>
          <w:sz w:val="18"/>
        </w:rPr>
        <w:t xml:space="preserve"> </w:t>
      </w:r>
      <w:r>
        <w:rPr>
          <w:b/>
          <w:sz w:val="18"/>
        </w:rPr>
        <w:t>T</w:t>
      </w:r>
      <w:r>
        <w:rPr>
          <w:b/>
          <w:spacing w:val="-10"/>
          <w:sz w:val="18"/>
        </w:rPr>
        <w:t xml:space="preserve"> </w:t>
      </w:r>
      <w:r>
        <w:rPr>
          <w:b/>
          <w:sz w:val="18"/>
        </w:rPr>
        <w:t>Stone</w:t>
      </w:r>
      <w:r>
        <w:rPr>
          <w:b/>
          <w:spacing w:val="-9"/>
          <w:sz w:val="18"/>
        </w:rPr>
        <w:t xml:space="preserve"> </w:t>
      </w:r>
      <w:r>
        <w:rPr>
          <w:b/>
          <w:sz w:val="18"/>
        </w:rPr>
        <w:t>(2015),</w:t>
      </w:r>
      <w:r>
        <w:rPr>
          <w:b/>
          <w:spacing w:val="-9"/>
          <w:sz w:val="18"/>
        </w:rPr>
        <w:t xml:space="preserve"> </w:t>
      </w:r>
      <w:hyperlink r:id="rId27">
        <w:r>
          <w:rPr>
            <w:sz w:val="18"/>
          </w:rPr>
          <w:t>‘</w:t>
        </w:r>
        <w:r>
          <w:rPr>
            <w:color w:val="0000FF"/>
            <w:sz w:val="18"/>
            <w:u w:val="single" w:color="0000FF"/>
          </w:rPr>
          <w:t>Household</w:t>
        </w:r>
        <w:r>
          <w:rPr>
            <w:color w:val="0000FF"/>
            <w:spacing w:val="-10"/>
            <w:sz w:val="18"/>
            <w:u w:val="single" w:color="0000FF"/>
          </w:rPr>
          <w:t xml:space="preserve"> </w:t>
        </w:r>
        <w:r>
          <w:rPr>
            <w:color w:val="0000FF"/>
            <w:sz w:val="18"/>
            <w:u w:val="single" w:color="0000FF"/>
          </w:rPr>
          <w:t>Economic</w:t>
        </w:r>
        <w:r>
          <w:rPr>
            <w:color w:val="0000FF"/>
            <w:spacing w:val="-9"/>
            <w:sz w:val="18"/>
            <w:u w:val="single" w:color="0000FF"/>
          </w:rPr>
          <w:t xml:space="preserve"> </w:t>
        </w:r>
        <w:r>
          <w:rPr>
            <w:color w:val="0000FF"/>
            <w:sz w:val="18"/>
            <w:u w:val="single" w:color="0000FF"/>
          </w:rPr>
          <w:t>Inequality</w:t>
        </w:r>
        <w:r>
          <w:rPr>
            <w:color w:val="0000FF"/>
            <w:spacing w:val="-10"/>
            <w:sz w:val="18"/>
            <w:u w:val="single" w:color="0000FF"/>
          </w:rPr>
          <w:t xml:space="preserve"> </w:t>
        </w:r>
        <w:r>
          <w:rPr>
            <w:color w:val="0000FF"/>
            <w:sz w:val="18"/>
            <w:u w:val="single" w:color="0000FF"/>
          </w:rPr>
          <w:t>in</w:t>
        </w:r>
        <w:r>
          <w:rPr>
            <w:color w:val="0000FF"/>
            <w:spacing w:val="-10"/>
            <w:sz w:val="18"/>
            <w:u w:val="single" w:color="0000FF"/>
          </w:rPr>
          <w:t xml:space="preserve"> </w:t>
        </w:r>
        <w:r>
          <w:rPr>
            <w:color w:val="0000FF"/>
            <w:sz w:val="18"/>
            <w:u w:val="single" w:color="0000FF"/>
          </w:rPr>
          <w:t>Australia</w:t>
        </w:r>
        <w:r>
          <w:rPr>
            <w:sz w:val="18"/>
          </w:rPr>
          <w:t>’</w:t>
        </w:r>
      </w:hyperlink>
      <w:r>
        <w:rPr>
          <w:sz w:val="18"/>
        </w:rPr>
        <w:t>,</w:t>
      </w:r>
      <w:r>
        <w:rPr>
          <w:spacing w:val="-9"/>
          <w:sz w:val="18"/>
        </w:rPr>
        <w:t xml:space="preserve"> </w:t>
      </w:r>
      <w:r>
        <w:rPr>
          <w:sz w:val="18"/>
        </w:rPr>
        <w:t>RBA</w:t>
      </w:r>
      <w:r>
        <w:rPr>
          <w:spacing w:val="-10"/>
          <w:sz w:val="18"/>
        </w:rPr>
        <w:t xml:space="preserve"> </w:t>
      </w:r>
      <w:r>
        <w:rPr>
          <w:sz w:val="18"/>
        </w:rPr>
        <w:t>Research</w:t>
      </w:r>
      <w:r>
        <w:rPr>
          <w:spacing w:val="-10"/>
          <w:sz w:val="18"/>
        </w:rPr>
        <w:t xml:space="preserve"> </w:t>
      </w:r>
      <w:r>
        <w:rPr>
          <w:sz w:val="18"/>
        </w:rPr>
        <w:t>Discussion</w:t>
      </w:r>
      <w:r>
        <w:rPr>
          <w:spacing w:val="-10"/>
          <w:sz w:val="18"/>
        </w:rPr>
        <w:t xml:space="preserve"> </w:t>
      </w:r>
      <w:r>
        <w:rPr>
          <w:sz w:val="18"/>
        </w:rPr>
        <w:t>Paper No 2015-15.</w:t>
      </w:r>
    </w:p>
    <w:p w:rsidR="00955C87" w:rsidRDefault="00461BCD" w:rsidP="00461BCD">
      <w:pPr>
        <w:spacing w:before="122"/>
        <w:ind w:left="-540"/>
        <w:jc w:val="both"/>
        <w:rPr>
          <w:sz w:val="18"/>
        </w:rPr>
      </w:pPr>
      <w:r>
        <w:rPr>
          <w:b/>
          <w:sz w:val="18"/>
        </w:rPr>
        <w:t>Dowling</w:t>
      </w:r>
      <w:r>
        <w:rPr>
          <w:b/>
          <w:spacing w:val="-4"/>
          <w:sz w:val="18"/>
        </w:rPr>
        <w:t xml:space="preserve"> </w:t>
      </w:r>
      <w:r>
        <w:rPr>
          <w:b/>
          <w:sz w:val="18"/>
        </w:rPr>
        <w:t>S</w:t>
      </w:r>
      <w:r>
        <w:rPr>
          <w:b/>
          <w:spacing w:val="-3"/>
          <w:sz w:val="18"/>
        </w:rPr>
        <w:t xml:space="preserve"> </w:t>
      </w:r>
      <w:r>
        <w:rPr>
          <w:b/>
          <w:sz w:val="18"/>
        </w:rPr>
        <w:t>and</w:t>
      </w:r>
      <w:r>
        <w:rPr>
          <w:b/>
          <w:spacing w:val="-2"/>
          <w:sz w:val="18"/>
        </w:rPr>
        <w:t xml:space="preserve"> </w:t>
      </w:r>
      <w:r>
        <w:rPr>
          <w:b/>
          <w:sz w:val="18"/>
        </w:rPr>
        <w:t>S</w:t>
      </w:r>
      <w:r>
        <w:rPr>
          <w:b/>
          <w:spacing w:val="-4"/>
          <w:sz w:val="18"/>
        </w:rPr>
        <w:t xml:space="preserve"> </w:t>
      </w:r>
      <w:proofErr w:type="spellStart"/>
      <w:r>
        <w:rPr>
          <w:b/>
          <w:sz w:val="18"/>
        </w:rPr>
        <w:t>Printant</w:t>
      </w:r>
      <w:proofErr w:type="spellEnd"/>
      <w:r>
        <w:rPr>
          <w:b/>
          <w:spacing w:val="-1"/>
          <w:sz w:val="18"/>
        </w:rPr>
        <w:t xml:space="preserve"> </w:t>
      </w:r>
      <w:r>
        <w:rPr>
          <w:b/>
          <w:sz w:val="18"/>
        </w:rPr>
        <w:t>(2021),</w:t>
      </w:r>
      <w:r>
        <w:rPr>
          <w:b/>
          <w:spacing w:val="1"/>
          <w:sz w:val="18"/>
        </w:rPr>
        <w:t xml:space="preserve"> </w:t>
      </w:r>
      <w:hyperlink r:id="rId28">
        <w:r>
          <w:rPr>
            <w:sz w:val="18"/>
          </w:rPr>
          <w:t>‘</w:t>
        </w:r>
        <w:r>
          <w:rPr>
            <w:color w:val="0000FF"/>
            <w:sz w:val="18"/>
            <w:u w:val="single" w:color="0000FF"/>
          </w:rPr>
          <w:t>Monetary</w:t>
        </w:r>
        <w:r>
          <w:rPr>
            <w:color w:val="0000FF"/>
            <w:spacing w:val="-2"/>
            <w:sz w:val="18"/>
            <w:u w:val="single" w:color="0000FF"/>
          </w:rPr>
          <w:t xml:space="preserve"> </w:t>
        </w:r>
        <w:r>
          <w:rPr>
            <w:color w:val="0000FF"/>
            <w:sz w:val="18"/>
            <w:u w:val="single" w:color="0000FF"/>
          </w:rPr>
          <w:t>Policy,</w:t>
        </w:r>
        <w:r>
          <w:rPr>
            <w:color w:val="0000FF"/>
            <w:spacing w:val="-1"/>
            <w:sz w:val="18"/>
            <w:u w:val="single" w:color="0000FF"/>
          </w:rPr>
          <w:t xml:space="preserve"> </w:t>
        </w:r>
        <w:r>
          <w:rPr>
            <w:color w:val="0000FF"/>
            <w:sz w:val="18"/>
            <w:u w:val="single" w:color="0000FF"/>
          </w:rPr>
          <w:t>Liquidity,</w:t>
        </w:r>
        <w:r>
          <w:rPr>
            <w:color w:val="0000FF"/>
            <w:spacing w:val="-1"/>
            <w:sz w:val="18"/>
            <w:u w:val="single" w:color="0000FF"/>
          </w:rPr>
          <w:t xml:space="preserve"> </w:t>
        </w:r>
        <w:r>
          <w:rPr>
            <w:color w:val="0000FF"/>
            <w:sz w:val="18"/>
            <w:u w:val="single" w:color="0000FF"/>
          </w:rPr>
          <w:t>and</w:t>
        </w:r>
        <w:r>
          <w:rPr>
            <w:color w:val="0000FF"/>
            <w:spacing w:val="-2"/>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Central</w:t>
        </w:r>
        <w:r>
          <w:rPr>
            <w:color w:val="0000FF"/>
            <w:spacing w:val="-2"/>
            <w:sz w:val="18"/>
            <w:u w:val="single" w:color="0000FF"/>
          </w:rPr>
          <w:t xml:space="preserve"> </w:t>
        </w:r>
        <w:r>
          <w:rPr>
            <w:color w:val="0000FF"/>
            <w:sz w:val="18"/>
            <w:u w:val="single" w:color="0000FF"/>
          </w:rPr>
          <w:t>Bank</w:t>
        </w:r>
        <w:r>
          <w:rPr>
            <w:color w:val="0000FF"/>
            <w:spacing w:val="-1"/>
            <w:sz w:val="18"/>
            <w:u w:val="single" w:color="0000FF"/>
          </w:rPr>
          <w:t xml:space="preserve"> </w:t>
        </w:r>
        <w:r>
          <w:rPr>
            <w:color w:val="0000FF"/>
            <w:sz w:val="18"/>
            <w:u w:val="single" w:color="0000FF"/>
          </w:rPr>
          <w:t>Balance</w:t>
        </w:r>
        <w:r>
          <w:rPr>
            <w:color w:val="0000FF"/>
            <w:spacing w:val="-1"/>
            <w:sz w:val="18"/>
            <w:u w:val="single" w:color="0000FF"/>
          </w:rPr>
          <w:t xml:space="preserve"> </w:t>
        </w:r>
        <w:r>
          <w:rPr>
            <w:color w:val="0000FF"/>
            <w:sz w:val="18"/>
            <w:u w:val="single" w:color="0000FF"/>
          </w:rPr>
          <w:t>Sheet</w:t>
        </w:r>
        <w:r>
          <w:rPr>
            <w:sz w:val="18"/>
          </w:rPr>
          <w:t>’</w:t>
        </w:r>
      </w:hyperlink>
      <w:r>
        <w:rPr>
          <w:sz w:val="18"/>
        </w:rPr>
        <w:t>,</w:t>
      </w:r>
      <w:r>
        <w:rPr>
          <w:spacing w:val="-1"/>
          <w:sz w:val="18"/>
        </w:rPr>
        <w:t xml:space="preserve"> </w:t>
      </w:r>
      <w:r>
        <w:rPr>
          <w:sz w:val="18"/>
        </w:rPr>
        <w:t>RBA</w:t>
      </w:r>
      <w:r>
        <w:rPr>
          <w:spacing w:val="-1"/>
          <w:sz w:val="18"/>
        </w:rPr>
        <w:t xml:space="preserve"> </w:t>
      </w:r>
      <w:r>
        <w:rPr>
          <w:i/>
          <w:sz w:val="18"/>
        </w:rPr>
        <w:t>Bulletin</w:t>
      </w:r>
      <w:r>
        <w:rPr>
          <w:sz w:val="18"/>
        </w:rPr>
        <w:t>,</w:t>
      </w:r>
      <w:r>
        <w:rPr>
          <w:spacing w:val="-1"/>
          <w:sz w:val="18"/>
        </w:rPr>
        <w:t xml:space="preserve"> </w:t>
      </w:r>
      <w:r>
        <w:rPr>
          <w:spacing w:val="-2"/>
          <w:sz w:val="18"/>
        </w:rPr>
        <w:t>June.</w:t>
      </w:r>
    </w:p>
    <w:p w:rsidR="00955C87" w:rsidRDefault="00461BCD" w:rsidP="00461BCD">
      <w:pPr>
        <w:spacing w:before="152" w:line="276" w:lineRule="auto"/>
        <w:ind w:left="-540"/>
        <w:rPr>
          <w:sz w:val="18"/>
        </w:rPr>
      </w:pPr>
      <w:proofErr w:type="spellStart"/>
      <w:r>
        <w:rPr>
          <w:b/>
          <w:sz w:val="18"/>
        </w:rPr>
        <w:t>Eggertsson</w:t>
      </w:r>
      <w:proofErr w:type="spellEnd"/>
      <w:r>
        <w:rPr>
          <w:b/>
          <w:spacing w:val="-6"/>
          <w:sz w:val="18"/>
        </w:rPr>
        <w:t xml:space="preserve"> </w:t>
      </w:r>
      <w:r>
        <w:rPr>
          <w:b/>
          <w:sz w:val="18"/>
        </w:rPr>
        <w:t>GB,</w:t>
      </w:r>
      <w:r>
        <w:rPr>
          <w:b/>
          <w:spacing w:val="-5"/>
          <w:sz w:val="18"/>
        </w:rPr>
        <w:t xml:space="preserve"> </w:t>
      </w:r>
      <w:r>
        <w:rPr>
          <w:b/>
          <w:sz w:val="18"/>
        </w:rPr>
        <w:t>RE</w:t>
      </w:r>
      <w:r>
        <w:rPr>
          <w:b/>
          <w:spacing w:val="-4"/>
          <w:sz w:val="18"/>
        </w:rPr>
        <w:t xml:space="preserve"> </w:t>
      </w:r>
      <w:proofErr w:type="spellStart"/>
      <w:r>
        <w:rPr>
          <w:b/>
          <w:sz w:val="18"/>
        </w:rPr>
        <w:t>Juelsrud</w:t>
      </w:r>
      <w:proofErr w:type="spellEnd"/>
      <w:r>
        <w:rPr>
          <w:b/>
          <w:sz w:val="18"/>
        </w:rPr>
        <w:t>,</w:t>
      </w:r>
      <w:r>
        <w:rPr>
          <w:b/>
          <w:spacing w:val="-6"/>
          <w:sz w:val="18"/>
        </w:rPr>
        <w:t xml:space="preserve"> </w:t>
      </w:r>
      <w:r>
        <w:rPr>
          <w:b/>
          <w:sz w:val="18"/>
        </w:rPr>
        <w:t>LH</w:t>
      </w:r>
      <w:r>
        <w:rPr>
          <w:b/>
          <w:spacing w:val="-6"/>
          <w:sz w:val="18"/>
        </w:rPr>
        <w:t xml:space="preserve"> </w:t>
      </w:r>
      <w:r>
        <w:rPr>
          <w:b/>
          <w:sz w:val="18"/>
        </w:rPr>
        <w:t>Summers</w:t>
      </w:r>
      <w:r>
        <w:rPr>
          <w:b/>
          <w:spacing w:val="-5"/>
          <w:sz w:val="18"/>
        </w:rPr>
        <w:t xml:space="preserve"> </w:t>
      </w:r>
      <w:r>
        <w:rPr>
          <w:b/>
          <w:sz w:val="18"/>
        </w:rPr>
        <w:t>and</w:t>
      </w:r>
      <w:r>
        <w:rPr>
          <w:b/>
          <w:spacing w:val="-5"/>
          <w:sz w:val="18"/>
        </w:rPr>
        <w:t xml:space="preserve"> </w:t>
      </w:r>
      <w:r>
        <w:rPr>
          <w:b/>
          <w:sz w:val="18"/>
        </w:rPr>
        <w:t>EG</w:t>
      </w:r>
      <w:r>
        <w:rPr>
          <w:b/>
          <w:spacing w:val="-4"/>
          <w:sz w:val="18"/>
        </w:rPr>
        <w:t xml:space="preserve"> </w:t>
      </w:r>
      <w:proofErr w:type="spellStart"/>
      <w:r>
        <w:rPr>
          <w:b/>
          <w:sz w:val="18"/>
        </w:rPr>
        <w:t>Wold</w:t>
      </w:r>
      <w:proofErr w:type="spellEnd"/>
      <w:r>
        <w:rPr>
          <w:b/>
          <w:spacing w:val="-5"/>
          <w:sz w:val="18"/>
        </w:rPr>
        <w:t xml:space="preserve"> </w:t>
      </w:r>
      <w:r>
        <w:rPr>
          <w:b/>
          <w:sz w:val="18"/>
        </w:rPr>
        <w:t>(2019),</w:t>
      </w:r>
      <w:r>
        <w:rPr>
          <w:b/>
          <w:spacing w:val="-5"/>
          <w:sz w:val="18"/>
        </w:rPr>
        <w:t xml:space="preserve"> </w:t>
      </w:r>
      <w:r>
        <w:rPr>
          <w:sz w:val="18"/>
        </w:rPr>
        <w:t>‘Negative</w:t>
      </w:r>
      <w:r>
        <w:rPr>
          <w:spacing w:val="-3"/>
          <w:sz w:val="18"/>
        </w:rPr>
        <w:t xml:space="preserve"> </w:t>
      </w:r>
      <w:r>
        <w:rPr>
          <w:sz w:val="18"/>
        </w:rPr>
        <w:t>Nominal</w:t>
      </w:r>
      <w:r>
        <w:rPr>
          <w:spacing w:val="-5"/>
          <w:sz w:val="18"/>
        </w:rPr>
        <w:t xml:space="preserve"> </w:t>
      </w:r>
      <w:r>
        <w:rPr>
          <w:sz w:val="18"/>
        </w:rPr>
        <w:t>Interest</w:t>
      </w:r>
      <w:r>
        <w:rPr>
          <w:spacing w:val="-5"/>
          <w:sz w:val="18"/>
        </w:rPr>
        <w:t xml:space="preserve"> </w:t>
      </w:r>
      <w:r>
        <w:rPr>
          <w:sz w:val="18"/>
        </w:rPr>
        <w:t>Rates</w:t>
      </w:r>
      <w:r>
        <w:rPr>
          <w:spacing w:val="-6"/>
          <w:sz w:val="18"/>
        </w:rPr>
        <w:t xml:space="preserve"> </w:t>
      </w:r>
      <w:r>
        <w:rPr>
          <w:sz w:val="18"/>
        </w:rPr>
        <w:t>and</w:t>
      </w:r>
      <w:r>
        <w:rPr>
          <w:spacing w:val="-6"/>
          <w:sz w:val="18"/>
        </w:rPr>
        <w:t xml:space="preserve"> </w:t>
      </w:r>
      <w:r>
        <w:rPr>
          <w:sz w:val="18"/>
        </w:rPr>
        <w:t>the</w:t>
      </w:r>
      <w:r>
        <w:rPr>
          <w:spacing w:val="-6"/>
          <w:sz w:val="18"/>
        </w:rPr>
        <w:t xml:space="preserve"> </w:t>
      </w:r>
      <w:r>
        <w:rPr>
          <w:sz w:val="18"/>
        </w:rPr>
        <w:t>Bank</w:t>
      </w:r>
      <w:r>
        <w:rPr>
          <w:spacing w:val="-5"/>
          <w:sz w:val="18"/>
        </w:rPr>
        <w:t xml:space="preserve"> </w:t>
      </w:r>
      <w:r>
        <w:rPr>
          <w:sz w:val="18"/>
        </w:rPr>
        <w:t>Lending</w:t>
      </w:r>
      <w:r>
        <w:rPr>
          <w:spacing w:val="-6"/>
          <w:sz w:val="18"/>
        </w:rPr>
        <w:t xml:space="preserve"> </w:t>
      </w:r>
      <w:r>
        <w:rPr>
          <w:sz w:val="18"/>
        </w:rPr>
        <w:t xml:space="preserve">Channel’, </w:t>
      </w:r>
      <w:proofErr w:type="spellStart"/>
      <w:r>
        <w:rPr>
          <w:sz w:val="18"/>
        </w:rPr>
        <w:t>NBER</w:t>
      </w:r>
      <w:proofErr w:type="spellEnd"/>
      <w:r>
        <w:rPr>
          <w:sz w:val="18"/>
        </w:rPr>
        <w:t xml:space="preserve"> Working Paper 25416.</w:t>
      </w:r>
    </w:p>
    <w:p w:rsidR="00955C87" w:rsidRDefault="00461BCD" w:rsidP="00461BCD">
      <w:pPr>
        <w:spacing w:before="121" w:line="276" w:lineRule="auto"/>
        <w:ind w:left="-540"/>
        <w:rPr>
          <w:sz w:val="18"/>
        </w:rPr>
      </w:pPr>
      <w:r>
        <w:rPr>
          <w:b/>
          <w:sz w:val="18"/>
        </w:rPr>
        <w:t>Finlay</w:t>
      </w:r>
      <w:r>
        <w:rPr>
          <w:b/>
          <w:spacing w:val="-6"/>
          <w:sz w:val="18"/>
        </w:rPr>
        <w:t xml:space="preserve"> </w:t>
      </w:r>
      <w:r>
        <w:rPr>
          <w:b/>
          <w:sz w:val="18"/>
        </w:rPr>
        <w:t>R,</w:t>
      </w:r>
      <w:r>
        <w:rPr>
          <w:b/>
          <w:spacing w:val="-8"/>
          <w:sz w:val="18"/>
        </w:rPr>
        <w:t xml:space="preserve"> </w:t>
      </w:r>
      <w:r>
        <w:rPr>
          <w:b/>
          <w:sz w:val="18"/>
        </w:rPr>
        <w:t>D</w:t>
      </w:r>
      <w:r>
        <w:rPr>
          <w:b/>
          <w:spacing w:val="-8"/>
          <w:sz w:val="18"/>
        </w:rPr>
        <w:t xml:space="preserve"> </w:t>
      </w:r>
      <w:proofErr w:type="spellStart"/>
      <w:r>
        <w:rPr>
          <w:b/>
          <w:sz w:val="18"/>
        </w:rPr>
        <w:t>Titkov</w:t>
      </w:r>
      <w:proofErr w:type="spellEnd"/>
      <w:r>
        <w:rPr>
          <w:b/>
          <w:spacing w:val="-8"/>
          <w:sz w:val="18"/>
        </w:rPr>
        <w:t xml:space="preserve"> </w:t>
      </w:r>
      <w:r>
        <w:rPr>
          <w:b/>
          <w:sz w:val="18"/>
        </w:rPr>
        <w:t>and</w:t>
      </w:r>
      <w:r>
        <w:rPr>
          <w:b/>
          <w:spacing w:val="-8"/>
          <w:sz w:val="18"/>
        </w:rPr>
        <w:t xml:space="preserve"> </w:t>
      </w:r>
      <w:r>
        <w:rPr>
          <w:b/>
          <w:sz w:val="18"/>
        </w:rPr>
        <w:t>M</w:t>
      </w:r>
      <w:r>
        <w:rPr>
          <w:b/>
          <w:spacing w:val="-6"/>
          <w:sz w:val="18"/>
        </w:rPr>
        <w:t xml:space="preserve"> </w:t>
      </w:r>
      <w:r>
        <w:rPr>
          <w:b/>
          <w:sz w:val="18"/>
        </w:rPr>
        <w:t>Xiang</w:t>
      </w:r>
      <w:r>
        <w:rPr>
          <w:b/>
          <w:spacing w:val="-6"/>
          <w:sz w:val="18"/>
        </w:rPr>
        <w:t xml:space="preserve"> </w:t>
      </w:r>
      <w:r>
        <w:rPr>
          <w:b/>
          <w:sz w:val="18"/>
        </w:rPr>
        <w:t>(2022),</w:t>
      </w:r>
      <w:r>
        <w:rPr>
          <w:b/>
          <w:spacing w:val="-7"/>
          <w:sz w:val="18"/>
        </w:rPr>
        <w:t xml:space="preserve"> </w:t>
      </w:r>
      <w:hyperlink r:id="rId29">
        <w:r>
          <w:rPr>
            <w:sz w:val="18"/>
          </w:rPr>
          <w:t>‘</w:t>
        </w:r>
        <w:r>
          <w:rPr>
            <w:color w:val="0000FF"/>
            <w:sz w:val="18"/>
            <w:u w:val="single" w:color="0000FF"/>
          </w:rPr>
          <w:t>The</w:t>
        </w:r>
        <w:r>
          <w:rPr>
            <w:color w:val="0000FF"/>
            <w:spacing w:val="-8"/>
            <w:sz w:val="18"/>
            <w:u w:val="single" w:color="0000FF"/>
          </w:rPr>
          <w:t xml:space="preserve"> </w:t>
        </w:r>
        <w:r>
          <w:rPr>
            <w:color w:val="0000FF"/>
            <w:sz w:val="18"/>
            <w:u w:val="single" w:color="0000FF"/>
          </w:rPr>
          <w:t>Yield</w:t>
        </w:r>
        <w:r>
          <w:rPr>
            <w:color w:val="0000FF"/>
            <w:spacing w:val="-8"/>
            <w:sz w:val="18"/>
            <w:u w:val="single" w:color="0000FF"/>
          </w:rPr>
          <w:t xml:space="preserve"> </w:t>
        </w:r>
        <w:r>
          <w:rPr>
            <w:color w:val="0000FF"/>
            <w:sz w:val="18"/>
            <w:u w:val="single" w:color="0000FF"/>
          </w:rPr>
          <w:t>and</w:t>
        </w:r>
        <w:r>
          <w:rPr>
            <w:color w:val="0000FF"/>
            <w:spacing w:val="-8"/>
            <w:sz w:val="18"/>
            <w:u w:val="single" w:color="0000FF"/>
          </w:rPr>
          <w:t xml:space="preserve"> </w:t>
        </w:r>
        <w:r>
          <w:rPr>
            <w:color w:val="0000FF"/>
            <w:sz w:val="18"/>
            <w:u w:val="single" w:color="0000FF"/>
          </w:rPr>
          <w:t>Market</w:t>
        </w:r>
        <w:r>
          <w:rPr>
            <w:color w:val="0000FF"/>
            <w:spacing w:val="-8"/>
            <w:sz w:val="18"/>
            <w:u w:val="single" w:color="0000FF"/>
          </w:rPr>
          <w:t xml:space="preserve"> </w:t>
        </w:r>
        <w:r>
          <w:rPr>
            <w:color w:val="0000FF"/>
            <w:sz w:val="18"/>
            <w:u w:val="single" w:color="0000FF"/>
          </w:rPr>
          <w:t>Function</w:t>
        </w:r>
        <w:r>
          <w:rPr>
            <w:color w:val="0000FF"/>
            <w:spacing w:val="-8"/>
            <w:sz w:val="18"/>
            <w:u w:val="single" w:color="0000FF"/>
          </w:rPr>
          <w:t xml:space="preserve"> </w:t>
        </w:r>
        <w:r>
          <w:rPr>
            <w:color w:val="0000FF"/>
            <w:sz w:val="18"/>
            <w:u w:val="single" w:color="0000FF"/>
          </w:rPr>
          <w:t>Effects</w:t>
        </w:r>
        <w:r>
          <w:rPr>
            <w:color w:val="0000FF"/>
            <w:spacing w:val="-8"/>
            <w:sz w:val="18"/>
            <w:u w:val="single" w:color="0000FF"/>
          </w:rPr>
          <w:t xml:space="preserve"> </w:t>
        </w:r>
        <w:r>
          <w:rPr>
            <w:color w:val="0000FF"/>
            <w:sz w:val="18"/>
            <w:u w:val="single" w:color="0000FF"/>
          </w:rPr>
          <w:t>of</w:t>
        </w:r>
        <w:r>
          <w:rPr>
            <w:color w:val="0000FF"/>
            <w:spacing w:val="-9"/>
            <w:sz w:val="18"/>
            <w:u w:val="single" w:color="0000FF"/>
          </w:rPr>
          <w:t xml:space="preserve"> </w:t>
        </w:r>
        <w:r>
          <w:rPr>
            <w:color w:val="0000FF"/>
            <w:sz w:val="18"/>
            <w:u w:val="single" w:color="0000FF"/>
          </w:rPr>
          <w:t>the</w:t>
        </w:r>
        <w:r>
          <w:rPr>
            <w:color w:val="0000FF"/>
            <w:spacing w:val="-8"/>
            <w:sz w:val="18"/>
            <w:u w:val="single" w:color="0000FF"/>
          </w:rPr>
          <w:t xml:space="preserve"> </w:t>
        </w:r>
        <w:r>
          <w:rPr>
            <w:color w:val="0000FF"/>
            <w:sz w:val="18"/>
            <w:u w:val="single" w:color="0000FF"/>
          </w:rPr>
          <w:t>Reserve</w:t>
        </w:r>
        <w:r>
          <w:rPr>
            <w:color w:val="0000FF"/>
            <w:spacing w:val="-8"/>
            <w:sz w:val="18"/>
            <w:u w:val="single" w:color="0000FF"/>
          </w:rPr>
          <w:t xml:space="preserve"> </w:t>
        </w:r>
        <w:r>
          <w:rPr>
            <w:color w:val="0000FF"/>
            <w:sz w:val="18"/>
            <w:u w:val="single" w:color="0000FF"/>
          </w:rPr>
          <w:t>Bank</w:t>
        </w:r>
        <w:r>
          <w:rPr>
            <w:color w:val="0000FF"/>
            <w:spacing w:val="-7"/>
            <w:sz w:val="18"/>
            <w:u w:val="single" w:color="0000FF"/>
          </w:rPr>
          <w:t xml:space="preserve"> </w:t>
        </w:r>
        <w:r>
          <w:rPr>
            <w:color w:val="0000FF"/>
            <w:sz w:val="18"/>
            <w:u w:val="single" w:color="0000FF"/>
          </w:rPr>
          <w:t>of</w:t>
        </w:r>
        <w:r>
          <w:rPr>
            <w:color w:val="0000FF"/>
            <w:spacing w:val="-7"/>
            <w:sz w:val="18"/>
            <w:u w:val="single" w:color="0000FF"/>
          </w:rPr>
          <w:t xml:space="preserve"> </w:t>
        </w:r>
        <w:r>
          <w:rPr>
            <w:color w:val="0000FF"/>
            <w:sz w:val="18"/>
            <w:u w:val="single" w:color="0000FF"/>
          </w:rPr>
          <w:t>Australia’s</w:t>
        </w:r>
        <w:r>
          <w:rPr>
            <w:color w:val="0000FF"/>
            <w:spacing w:val="-8"/>
            <w:sz w:val="18"/>
            <w:u w:val="single" w:color="0000FF"/>
          </w:rPr>
          <w:t xml:space="preserve"> </w:t>
        </w:r>
        <w:r>
          <w:rPr>
            <w:color w:val="0000FF"/>
            <w:sz w:val="18"/>
            <w:u w:val="single" w:color="0000FF"/>
          </w:rPr>
          <w:t>Bond</w:t>
        </w:r>
        <w:r>
          <w:rPr>
            <w:color w:val="0000FF"/>
            <w:spacing w:val="-8"/>
            <w:sz w:val="18"/>
            <w:u w:val="single" w:color="0000FF"/>
          </w:rPr>
          <w:t xml:space="preserve"> </w:t>
        </w:r>
        <w:r>
          <w:rPr>
            <w:color w:val="0000FF"/>
            <w:sz w:val="18"/>
            <w:u w:val="single" w:color="0000FF"/>
          </w:rPr>
          <w:t>Purchases</w:t>
        </w:r>
      </w:hyperlink>
      <w:r>
        <w:rPr>
          <w:sz w:val="18"/>
        </w:rPr>
        <w:t>’, RBA Research Discussion Paper No 2022-02.</w:t>
      </w:r>
    </w:p>
    <w:p w:rsidR="00955C87" w:rsidRDefault="00461BCD" w:rsidP="00461BCD">
      <w:pPr>
        <w:spacing w:before="118"/>
        <w:ind w:left="-540"/>
        <w:rPr>
          <w:sz w:val="18"/>
        </w:rPr>
      </w:pPr>
      <w:r>
        <w:rPr>
          <w:b/>
          <w:sz w:val="18"/>
        </w:rPr>
        <w:t>Fitzpatrick</w:t>
      </w:r>
      <w:r>
        <w:rPr>
          <w:b/>
          <w:spacing w:val="-2"/>
          <w:sz w:val="18"/>
        </w:rPr>
        <w:t xml:space="preserve"> </w:t>
      </w:r>
      <w:r>
        <w:rPr>
          <w:b/>
          <w:sz w:val="18"/>
        </w:rPr>
        <w:t>R,</w:t>
      </w:r>
      <w:r>
        <w:rPr>
          <w:b/>
          <w:spacing w:val="-2"/>
          <w:sz w:val="18"/>
        </w:rPr>
        <w:t xml:space="preserve"> </w:t>
      </w:r>
      <w:r>
        <w:rPr>
          <w:b/>
          <w:sz w:val="18"/>
        </w:rPr>
        <w:t>C</w:t>
      </w:r>
      <w:r>
        <w:rPr>
          <w:b/>
          <w:spacing w:val="-1"/>
          <w:sz w:val="18"/>
        </w:rPr>
        <w:t xml:space="preserve"> </w:t>
      </w:r>
      <w:r>
        <w:rPr>
          <w:b/>
          <w:sz w:val="18"/>
        </w:rPr>
        <w:t>Shaw</w:t>
      </w:r>
      <w:r>
        <w:rPr>
          <w:b/>
          <w:spacing w:val="-1"/>
          <w:sz w:val="18"/>
        </w:rPr>
        <w:t xml:space="preserve"> </w:t>
      </w:r>
      <w:r>
        <w:rPr>
          <w:b/>
          <w:sz w:val="18"/>
        </w:rPr>
        <w:t>and</w:t>
      </w:r>
      <w:r>
        <w:rPr>
          <w:b/>
          <w:spacing w:val="-2"/>
          <w:sz w:val="18"/>
        </w:rPr>
        <w:t xml:space="preserve"> </w:t>
      </w:r>
      <w:r>
        <w:rPr>
          <w:b/>
          <w:sz w:val="18"/>
        </w:rPr>
        <w:t>A</w:t>
      </w:r>
      <w:r>
        <w:rPr>
          <w:b/>
          <w:spacing w:val="-2"/>
          <w:sz w:val="18"/>
        </w:rPr>
        <w:t xml:space="preserve"> </w:t>
      </w:r>
      <w:proofErr w:type="spellStart"/>
      <w:r>
        <w:rPr>
          <w:b/>
          <w:sz w:val="18"/>
        </w:rPr>
        <w:t>Suthakar</w:t>
      </w:r>
      <w:proofErr w:type="spellEnd"/>
      <w:r>
        <w:rPr>
          <w:b/>
          <w:spacing w:val="-1"/>
          <w:sz w:val="18"/>
        </w:rPr>
        <w:t xml:space="preserve"> </w:t>
      </w:r>
      <w:r>
        <w:rPr>
          <w:b/>
          <w:sz w:val="18"/>
        </w:rPr>
        <w:t>(2022),</w:t>
      </w:r>
      <w:r>
        <w:rPr>
          <w:b/>
          <w:spacing w:val="-1"/>
          <w:sz w:val="18"/>
        </w:rPr>
        <w:t xml:space="preserve"> </w:t>
      </w:r>
      <w:hyperlink r:id="rId30">
        <w:r>
          <w:rPr>
            <w:sz w:val="18"/>
          </w:rPr>
          <w:t>‘</w:t>
        </w:r>
        <w:r>
          <w:rPr>
            <w:color w:val="0000FF"/>
            <w:sz w:val="18"/>
            <w:u w:val="single" w:color="0000FF"/>
          </w:rPr>
          <w:t>Developments</w:t>
        </w:r>
        <w:r>
          <w:rPr>
            <w:color w:val="0000FF"/>
            <w:spacing w:val="-1"/>
            <w:sz w:val="18"/>
            <w:u w:val="single" w:color="0000FF"/>
          </w:rPr>
          <w:t xml:space="preserve"> </w:t>
        </w:r>
        <w:r>
          <w:rPr>
            <w:color w:val="0000FF"/>
            <w:sz w:val="18"/>
            <w:u w:val="single" w:color="0000FF"/>
          </w:rPr>
          <w:t>in</w:t>
        </w:r>
        <w:r>
          <w:rPr>
            <w:color w:val="0000FF"/>
            <w:spacing w:val="-2"/>
            <w:sz w:val="18"/>
            <w:u w:val="single" w:color="0000FF"/>
          </w:rPr>
          <w:t xml:space="preserve"> </w:t>
        </w:r>
        <w:r>
          <w:rPr>
            <w:color w:val="0000FF"/>
            <w:sz w:val="18"/>
            <w:u w:val="single" w:color="0000FF"/>
          </w:rPr>
          <w:t>Banks’</w:t>
        </w:r>
        <w:r>
          <w:rPr>
            <w:color w:val="0000FF"/>
            <w:spacing w:val="-1"/>
            <w:sz w:val="18"/>
            <w:u w:val="single" w:color="0000FF"/>
          </w:rPr>
          <w:t xml:space="preserve"> </w:t>
        </w:r>
        <w:r>
          <w:rPr>
            <w:color w:val="0000FF"/>
            <w:sz w:val="18"/>
            <w:u w:val="single" w:color="0000FF"/>
          </w:rPr>
          <w:t>Funding</w:t>
        </w:r>
        <w:r>
          <w:rPr>
            <w:color w:val="0000FF"/>
            <w:spacing w:val="-2"/>
            <w:sz w:val="18"/>
            <w:u w:val="single" w:color="0000FF"/>
          </w:rPr>
          <w:t xml:space="preserve"> </w:t>
        </w:r>
        <w:r>
          <w:rPr>
            <w:color w:val="0000FF"/>
            <w:sz w:val="18"/>
            <w:u w:val="single" w:color="0000FF"/>
          </w:rPr>
          <w:t>Costs</w:t>
        </w:r>
        <w:r>
          <w:rPr>
            <w:color w:val="0000FF"/>
            <w:spacing w:val="-3"/>
            <w:sz w:val="18"/>
            <w:u w:val="single" w:color="0000FF"/>
          </w:rPr>
          <w:t xml:space="preserve"> </w:t>
        </w:r>
        <w:r>
          <w:rPr>
            <w:color w:val="0000FF"/>
            <w:sz w:val="18"/>
            <w:u w:val="single" w:color="0000FF"/>
          </w:rPr>
          <w:t>and</w:t>
        </w:r>
        <w:r>
          <w:rPr>
            <w:color w:val="0000FF"/>
            <w:spacing w:val="-2"/>
            <w:sz w:val="18"/>
            <w:u w:val="single" w:color="0000FF"/>
          </w:rPr>
          <w:t xml:space="preserve"> </w:t>
        </w:r>
        <w:r>
          <w:rPr>
            <w:color w:val="0000FF"/>
            <w:sz w:val="18"/>
            <w:u w:val="single" w:color="0000FF"/>
          </w:rPr>
          <w:t>Lending</w:t>
        </w:r>
        <w:r>
          <w:rPr>
            <w:color w:val="0000FF"/>
            <w:spacing w:val="-2"/>
            <w:sz w:val="18"/>
            <w:u w:val="single" w:color="0000FF"/>
          </w:rPr>
          <w:t xml:space="preserve"> </w:t>
        </w:r>
        <w:r>
          <w:rPr>
            <w:color w:val="0000FF"/>
            <w:sz w:val="18"/>
            <w:u w:val="single" w:color="0000FF"/>
          </w:rPr>
          <w:t>Rates</w:t>
        </w:r>
        <w:r>
          <w:rPr>
            <w:sz w:val="18"/>
          </w:rPr>
          <w:t>’</w:t>
        </w:r>
      </w:hyperlink>
      <w:r>
        <w:rPr>
          <w:sz w:val="18"/>
        </w:rPr>
        <w:t>,</w:t>
      </w:r>
      <w:r>
        <w:rPr>
          <w:spacing w:val="-1"/>
          <w:sz w:val="18"/>
        </w:rPr>
        <w:t xml:space="preserve"> </w:t>
      </w:r>
      <w:r>
        <w:rPr>
          <w:sz w:val="18"/>
        </w:rPr>
        <w:t>RBA</w:t>
      </w:r>
      <w:r>
        <w:rPr>
          <w:spacing w:val="-1"/>
          <w:sz w:val="18"/>
        </w:rPr>
        <w:t xml:space="preserve"> </w:t>
      </w:r>
      <w:r>
        <w:rPr>
          <w:i/>
          <w:sz w:val="18"/>
        </w:rPr>
        <w:t>Bulletin</w:t>
      </w:r>
      <w:r>
        <w:rPr>
          <w:sz w:val="18"/>
        </w:rPr>
        <w:t>,</w:t>
      </w:r>
      <w:r>
        <w:rPr>
          <w:spacing w:val="-1"/>
          <w:sz w:val="18"/>
        </w:rPr>
        <w:t xml:space="preserve"> </w:t>
      </w:r>
      <w:r>
        <w:rPr>
          <w:spacing w:val="-2"/>
          <w:sz w:val="18"/>
        </w:rPr>
        <w:t>March.</w:t>
      </w:r>
    </w:p>
    <w:p w:rsidR="00955C87" w:rsidRDefault="00461BCD" w:rsidP="00461BCD">
      <w:pPr>
        <w:spacing w:before="153" w:line="278" w:lineRule="auto"/>
        <w:ind w:left="-540"/>
        <w:rPr>
          <w:sz w:val="18"/>
        </w:rPr>
      </w:pPr>
      <w:r>
        <w:rPr>
          <w:b/>
          <w:sz w:val="18"/>
        </w:rPr>
        <w:t>Fuhrer</w:t>
      </w:r>
      <w:r>
        <w:rPr>
          <w:b/>
          <w:spacing w:val="-5"/>
          <w:sz w:val="18"/>
        </w:rPr>
        <w:t xml:space="preserve"> </w:t>
      </w:r>
      <w:r>
        <w:rPr>
          <w:b/>
          <w:sz w:val="18"/>
        </w:rPr>
        <w:t>LM,</w:t>
      </w:r>
      <w:r>
        <w:rPr>
          <w:b/>
          <w:spacing w:val="-8"/>
          <w:sz w:val="18"/>
        </w:rPr>
        <w:t xml:space="preserve"> </w:t>
      </w:r>
      <w:r>
        <w:rPr>
          <w:b/>
          <w:sz w:val="18"/>
        </w:rPr>
        <w:t>M</w:t>
      </w:r>
      <w:r>
        <w:rPr>
          <w:b/>
          <w:spacing w:val="-5"/>
          <w:sz w:val="18"/>
        </w:rPr>
        <w:t xml:space="preserve"> </w:t>
      </w:r>
      <w:proofErr w:type="spellStart"/>
      <w:r>
        <w:rPr>
          <w:b/>
          <w:sz w:val="18"/>
        </w:rPr>
        <w:t>Jüttner</w:t>
      </w:r>
      <w:proofErr w:type="spellEnd"/>
      <w:r>
        <w:rPr>
          <w:b/>
          <w:sz w:val="18"/>
        </w:rPr>
        <w:t>,</w:t>
      </w:r>
      <w:r>
        <w:rPr>
          <w:b/>
          <w:spacing w:val="-7"/>
          <w:sz w:val="18"/>
        </w:rPr>
        <w:t xml:space="preserve"> </w:t>
      </w:r>
      <w:r>
        <w:rPr>
          <w:b/>
          <w:sz w:val="18"/>
        </w:rPr>
        <w:t>J</w:t>
      </w:r>
      <w:r>
        <w:rPr>
          <w:b/>
          <w:spacing w:val="-8"/>
          <w:sz w:val="18"/>
        </w:rPr>
        <w:t xml:space="preserve"> </w:t>
      </w:r>
      <w:proofErr w:type="spellStart"/>
      <w:r>
        <w:rPr>
          <w:b/>
          <w:sz w:val="18"/>
        </w:rPr>
        <w:t>Wrampelmeyer</w:t>
      </w:r>
      <w:proofErr w:type="spellEnd"/>
      <w:r>
        <w:rPr>
          <w:b/>
          <w:spacing w:val="-7"/>
          <w:sz w:val="18"/>
        </w:rPr>
        <w:t xml:space="preserve"> </w:t>
      </w:r>
      <w:r>
        <w:rPr>
          <w:b/>
          <w:sz w:val="18"/>
        </w:rPr>
        <w:t>and</w:t>
      </w:r>
      <w:r>
        <w:rPr>
          <w:b/>
          <w:spacing w:val="-6"/>
          <w:sz w:val="18"/>
        </w:rPr>
        <w:t xml:space="preserve"> </w:t>
      </w:r>
      <w:r>
        <w:rPr>
          <w:b/>
          <w:sz w:val="18"/>
        </w:rPr>
        <w:t>M</w:t>
      </w:r>
      <w:r>
        <w:rPr>
          <w:b/>
          <w:spacing w:val="-5"/>
          <w:sz w:val="18"/>
        </w:rPr>
        <w:t xml:space="preserve"> </w:t>
      </w:r>
      <w:proofErr w:type="spellStart"/>
      <w:r>
        <w:rPr>
          <w:b/>
          <w:sz w:val="18"/>
        </w:rPr>
        <w:t>Zwicker</w:t>
      </w:r>
      <w:proofErr w:type="spellEnd"/>
      <w:r>
        <w:rPr>
          <w:b/>
          <w:spacing w:val="-5"/>
          <w:sz w:val="18"/>
        </w:rPr>
        <w:t xml:space="preserve"> </w:t>
      </w:r>
      <w:r>
        <w:rPr>
          <w:b/>
          <w:sz w:val="18"/>
        </w:rPr>
        <w:t>(2021),</w:t>
      </w:r>
      <w:r>
        <w:rPr>
          <w:b/>
          <w:spacing w:val="-3"/>
          <w:sz w:val="18"/>
        </w:rPr>
        <w:t xml:space="preserve"> </w:t>
      </w:r>
      <w:r>
        <w:rPr>
          <w:sz w:val="18"/>
        </w:rPr>
        <w:t>‘Reserve</w:t>
      </w:r>
      <w:r>
        <w:rPr>
          <w:spacing w:val="-7"/>
          <w:sz w:val="18"/>
        </w:rPr>
        <w:t xml:space="preserve"> </w:t>
      </w:r>
      <w:proofErr w:type="spellStart"/>
      <w:r>
        <w:rPr>
          <w:sz w:val="18"/>
        </w:rPr>
        <w:t>Tiering</w:t>
      </w:r>
      <w:proofErr w:type="spellEnd"/>
      <w:r>
        <w:rPr>
          <w:spacing w:val="-7"/>
          <w:sz w:val="18"/>
        </w:rPr>
        <w:t xml:space="preserve"> </w:t>
      </w:r>
      <w:r>
        <w:rPr>
          <w:sz w:val="18"/>
        </w:rPr>
        <w:t>and</w:t>
      </w:r>
      <w:r>
        <w:rPr>
          <w:spacing w:val="-7"/>
          <w:sz w:val="18"/>
        </w:rPr>
        <w:t xml:space="preserve"> </w:t>
      </w:r>
      <w:r>
        <w:rPr>
          <w:sz w:val="18"/>
        </w:rPr>
        <w:t>the</w:t>
      </w:r>
      <w:r>
        <w:rPr>
          <w:spacing w:val="-7"/>
          <w:sz w:val="18"/>
        </w:rPr>
        <w:t xml:space="preserve"> </w:t>
      </w:r>
      <w:r>
        <w:rPr>
          <w:sz w:val="18"/>
        </w:rPr>
        <w:t>Interbank</w:t>
      </w:r>
      <w:r>
        <w:rPr>
          <w:spacing w:val="-3"/>
          <w:sz w:val="18"/>
        </w:rPr>
        <w:t xml:space="preserve"> </w:t>
      </w:r>
      <w:r>
        <w:rPr>
          <w:sz w:val="18"/>
        </w:rPr>
        <w:t>Market’,</w:t>
      </w:r>
      <w:r>
        <w:rPr>
          <w:spacing w:val="-5"/>
          <w:sz w:val="18"/>
        </w:rPr>
        <w:t xml:space="preserve"> </w:t>
      </w:r>
      <w:proofErr w:type="spellStart"/>
      <w:r>
        <w:rPr>
          <w:sz w:val="18"/>
        </w:rPr>
        <w:t>SNB</w:t>
      </w:r>
      <w:proofErr w:type="spellEnd"/>
      <w:r>
        <w:rPr>
          <w:spacing w:val="-5"/>
          <w:sz w:val="18"/>
        </w:rPr>
        <w:t xml:space="preserve"> </w:t>
      </w:r>
      <w:r>
        <w:rPr>
          <w:sz w:val="18"/>
        </w:rPr>
        <w:t>Working</w:t>
      </w:r>
      <w:r>
        <w:rPr>
          <w:spacing w:val="-7"/>
          <w:sz w:val="18"/>
        </w:rPr>
        <w:t xml:space="preserve"> </w:t>
      </w:r>
      <w:r>
        <w:rPr>
          <w:sz w:val="18"/>
        </w:rPr>
        <w:t xml:space="preserve">Papers </w:t>
      </w:r>
      <w:r>
        <w:rPr>
          <w:spacing w:val="-2"/>
          <w:sz w:val="18"/>
        </w:rPr>
        <w:t>17/2021.</w:t>
      </w:r>
    </w:p>
    <w:p w:rsidR="00955C87" w:rsidRDefault="00461BCD" w:rsidP="00461BCD">
      <w:pPr>
        <w:spacing w:before="117"/>
        <w:ind w:left="-540"/>
        <w:rPr>
          <w:sz w:val="18"/>
        </w:rPr>
      </w:pPr>
      <w:r>
        <w:rPr>
          <w:b/>
          <w:sz w:val="18"/>
        </w:rPr>
        <w:t>Garner</w:t>
      </w:r>
      <w:r>
        <w:rPr>
          <w:b/>
          <w:spacing w:val="-4"/>
          <w:sz w:val="18"/>
        </w:rPr>
        <w:t xml:space="preserve"> </w:t>
      </w:r>
      <w:r>
        <w:rPr>
          <w:b/>
          <w:sz w:val="18"/>
        </w:rPr>
        <w:t>M and</w:t>
      </w:r>
      <w:r>
        <w:rPr>
          <w:b/>
          <w:spacing w:val="-2"/>
          <w:sz w:val="18"/>
        </w:rPr>
        <w:t xml:space="preserve"> </w:t>
      </w:r>
      <w:r>
        <w:rPr>
          <w:b/>
          <w:sz w:val="18"/>
        </w:rPr>
        <w:t>A</w:t>
      </w:r>
      <w:r>
        <w:rPr>
          <w:b/>
          <w:spacing w:val="-2"/>
          <w:sz w:val="18"/>
        </w:rPr>
        <w:t xml:space="preserve"> </w:t>
      </w:r>
      <w:proofErr w:type="spellStart"/>
      <w:r>
        <w:rPr>
          <w:b/>
          <w:sz w:val="18"/>
        </w:rPr>
        <w:t>Suthakar</w:t>
      </w:r>
      <w:proofErr w:type="spellEnd"/>
      <w:r>
        <w:rPr>
          <w:b/>
          <w:spacing w:val="-1"/>
          <w:sz w:val="18"/>
        </w:rPr>
        <w:t xml:space="preserve"> </w:t>
      </w:r>
      <w:r>
        <w:rPr>
          <w:b/>
          <w:sz w:val="18"/>
        </w:rPr>
        <w:t>(2021),</w:t>
      </w:r>
      <w:r>
        <w:rPr>
          <w:b/>
          <w:spacing w:val="-2"/>
          <w:sz w:val="18"/>
        </w:rPr>
        <w:t xml:space="preserve"> </w:t>
      </w:r>
      <w:hyperlink r:id="rId31">
        <w:r>
          <w:rPr>
            <w:sz w:val="18"/>
          </w:rPr>
          <w:t>‘</w:t>
        </w:r>
        <w:r>
          <w:rPr>
            <w:color w:val="0000FF"/>
            <w:sz w:val="18"/>
            <w:u w:val="single" w:color="0000FF"/>
          </w:rPr>
          <w:t>Developments</w:t>
        </w:r>
        <w:r>
          <w:rPr>
            <w:color w:val="0000FF"/>
            <w:spacing w:val="-2"/>
            <w:sz w:val="18"/>
            <w:u w:val="single" w:color="0000FF"/>
          </w:rPr>
          <w:t xml:space="preserve"> </w:t>
        </w:r>
        <w:r>
          <w:rPr>
            <w:color w:val="0000FF"/>
            <w:sz w:val="18"/>
            <w:u w:val="single" w:color="0000FF"/>
          </w:rPr>
          <w:t>in</w:t>
        </w:r>
        <w:r>
          <w:rPr>
            <w:color w:val="0000FF"/>
            <w:spacing w:val="-2"/>
            <w:sz w:val="18"/>
            <w:u w:val="single" w:color="0000FF"/>
          </w:rPr>
          <w:t xml:space="preserve"> </w:t>
        </w:r>
        <w:r>
          <w:rPr>
            <w:color w:val="0000FF"/>
            <w:sz w:val="18"/>
            <w:u w:val="single" w:color="0000FF"/>
          </w:rPr>
          <w:t>Banks’</w:t>
        </w:r>
        <w:r>
          <w:rPr>
            <w:color w:val="0000FF"/>
            <w:spacing w:val="-1"/>
            <w:sz w:val="18"/>
            <w:u w:val="single" w:color="0000FF"/>
          </w:rPr>
          <w:t xml:space="preserve"> </w:t>
        </w:r>
        <w:r>
          <w:rPr>
            <w:color w:val="0000FF"/>
            <w:sz w:val="18"/>
            <w:u w:val="single" w:color="0000FF"/>
          </w:rPr>
          <w:t>Funding</w:t>
        </w:r>
        <w:r>
          <w:rPr>
            <w:color w:val="0000FF"/>
            <w:spacing w:val="-2"/>
            <w:sz w:val="18"/>
            <w:u w:val="single" w:color="0000FF"/>
          </w:rPr>
          <w:t xml:space="preserve"> </w:t>
        </w:r>
        <w:r>
          <w:rPr>
            <w:color w:val="0000FF"/>
            <w:sz w:val="18"/>
            <w:u w:val="single" w:color="0000FF"/>
          </w:rPr>
          <w:t>Costs</w:t>
        </w:r>
        <w:r>
          <w:rPr>
            <w:color w:val="0000FF"/>
            <w:spacing w:val="-3"/>
            <w:sz w:val="18"/>
            <w:u w:val="single" w:color="0000FF"/>
          </w:rPr>
          <w:t xml:space="preserve"> </w:t>
        </w:r>
        <w:r>
          <w:rPr>
            <w:color w:val="0000FF"/>
            <w:sz w:val="18"/>
            <w:u w:val="single" w:color="0000FF"/>
          </w:rPr>
          <w:t>and</w:t>
        </w:r>
        <w:r>
          <w:rPr>
            <w:color w:val="0000FF"/>
            <w:spacing w:val="-2"/>
            <w:sz w:val="18"/>
            <w:u w:val="single" w:color="0000FF"/>
          </w:rPr>
          <w:t xml:space="preserve"> </w:t>
        </w:r>
        <w:r>
          <w:rPr>
            <w:color w:val="0000FF"/>
            <w:sz w:val="18"/>
            <w:u w:val="single" w:color="0000FF"/>
          </w:rPr>
          <w:t>Lending</w:t>
        </w:r>
        <w:r>
          <w:rPr>
            <w:color w:val="0000FF"/>
            <w:spacing w:val="-2"/>
            <w:sz w:val="18"/>
            <w:u w:val="single" w:color="0000FF"/>
          </w:rPr>
          <w:t xml:space="preserve"> </w:t>
        </w:r>
        <w:r>
          <w:rPr>
            <w:color w:val="0000FF"/>
            <w:sz w:val="18"/>
            <w:u w:val="single" w:color="0000FF"/>
          </w:rPr>
          <w:t>Rates</w:t>
        </w:r>
        <w:r>
          <w:rPr>
            <w:sz w:val="18"/>
          </w:rPr>
          <w:t>’</w:t>
        </w:r>
      </w:hyperlink>
      <w:r>
        <w:rPr>
          <w:sz w:val="18"/>
        </w:rPr>
        <w:t>,</w:t>
      </w:r>
      <w:r>
        <w:rPr>
          <w:spacing w:val="-1"/>
          <w:sz w:val="18"/>
        </w:rPr>
        <w:t xml:space="preserve"> </w:t>
      </w:r>
      <w:r>
        <w:rPr>
          <w:sz w:val="18"/>
        </w:rPr>
        <w:t>RBA</w:t>
      </w:r>
      <w:r>
        <w:rPr>
          <w:spacing w:val="1"/>
          <w:sz w:val="18"/>
        </w:rPr>
        <w:t xml:space="preserve"> </w:t>
      </w:r>
      <w:r>
        <w:rPr>
          <w:i/>
          <w:sz w:val="18"/>
        </w:rPr>
        <w:t>Bulletin</w:t>
      </w:r>
      <w:r>
        <w:rPr>
          <w:sz w:val="18"/>
        </w:rPr>
        <w:t>,</w:t>
      </w:r>
      <w:r>
        <w:rPr>
          <w:spacing w:val="-1"/>
          <w:sz w:val="18"/>
        </w:rPr>
        <w:t xml:space="preserve"> </w:t>
      </w:r>
      <w:r>
        <w:rPr>
          <w:spacing w:val="-2"/>
          <w:sz w:val="18"/>
        </w:rPr>
        <w:t>March.</w:t>
      </w:r>
    </w:p>
    <w:p w:rsidR="00955C87" w:rsidRDefault="00461BCD" w:rsidP="00461BCD">
      <w:pPr>
        <w:spacing w:before="152" w:line="278" w:lineRule="auto"/>
        <w:ind w:left="-540" w:right="134"/>
        <w:rPr>
          <w:sz w:val="18"/>
        </w:rPr>
      </w:pPr>
      <w:r>
        <w:rPr>
          <w:b/>
          <w:sz w:val="18"/>
        </w:rPr>
        <w:t xml:space="preserve">Hack M and S Nicholls (2021), </w:t>
      </w:r>
      <w:hyperlink r:id="rId32">
        <w:r>
          <w:rPr>
            <w:sz w:val="18"/>
          </w:rPr>
          <w:t>‘</w:t>
        </w:r>
        <w:r>
          <w:rPr>
            <w:color w:val="0000FF"/>
            <w:sz w:val="18"/>
            <w:u w:val="single" w:color="0000FF"/>
          </w:rPr>
          <w:t>Low Interest Rates and Bank Profitability – The International Experience So Far</w:t>
        </w:r>
        <w:r>
          <w:rPr>
            <w:sz w:val="18"/>
          </w:rPr>
          <w:t>’</w:t>
        </w:r>
      </w:hyperlink>
      <w:r>
        <w:rPr>
          <w:sz w:val="18"/>
        </w:rPr>
        <w:t xml:space="preserve">, RBA </w:t>
      </w:r>
      <w:r>
        <w:rPr>
          <w:i/>
          <w:sz w:val="18"/>
        </w:rPr>
        <w:t>Bulletin</w:t>
      </w:r>
      <w:r>
        <w:rPr>
          <w:sz w:val="18"/>
        </w:rPr>
        <w:t>,</w:t>
      </w:r>
      <w:r>
        <w:rPr>
          <w:spacing w:val="40"/>
          <w:sz w:val="18"/>
        </w:rPr>
        <w:t xml:space="preserve"> </w:t>
      </w:r>
      <w:r>
        <w:rPr>
          <w:spacing w:val="-2"/>
          <w:sz w:val="18"/>
        </w:rPr>
        <w:t>June.</w:t>
      </w:r>
    </w:p>
    <w:p w:rsidR="00955C87" w:rsidRDefault="00461BCD" w:rsidP="00461BCD">
      <w:pPr>
        <w:spacing w:before="117" w:line="276" w:lineRule="auto"/>
        <w:ind w:left="-540"/>
        <w:rPr>
          <w:sz w:val="18"/>
        </w:rPr>
      </w:pPr>
      <w:proofErr w:type="spellStart"/>
      <w:r>
        <w:rPr>
          <w:b/>
          <w:sz w:val="18"/>
        </w:rPr>
        <w:t>Heider</w:t>
      </w:r>
      <w:proofErr w:type="spellEnd"/>
      <w:r>
        <w:rPr>
          <w:b/>
          <w:spacing w:val="-2"/>
          <w:sz w:val="18"/>
        </w:rPr>
        <w:t xml:space="preserve"> </w:t>
      </w:r>
      <w:r>
        <w:rPr>
          <w:b/>
          <w:sz w:val="18"/>
        </w:rPr>
        <w:t>F</w:t>
      </w:r>
      <w:r>
        <w:rPr>
          <w:b/>
          <w:spacing w:val="-3"/>
          <w:sz w:val="18"/>
        </w:rPr>
        <w:t xml:space="preserve"> </w:t>
      </w:r>
      <w:r>
        <w:rPr>
          <w:b/>
          <w:sz w:val="18"/>
        </w:rPr>
        <w:t>and</w:t>
      </w:r>
      <w:r>
        <w:rPr>
          <w:b/>
          <w:spacing w:val="-3"/>
          <w:sz w:val="18"/>
        </w:rPr>
        <w:t xml:space="preserve"> </w:t>
      </w:r>
      <w:r>
        <w:rPr>
          <w:b/>
          <w:sz w:val="18"/>
        </w:rPr>
        <w:t>A</w:t>
      </w:r>
      <w:r>
        <w:rPr>
          <w:b/>
          <w:spacing w:val="-3"/>
          <w:sz w:val="18"/>
        </w:rPr>
        <w:t xml:space="preserve"> </w:t>
      </w:r>
      <w:proofErr w:type="spellStart"/>
      <w:r>
        <w:rPr>
          <w:b/>
          <w:sz w:val="18"/>
        </w:rPr>
        <w:t>Leonello</w:t>
      </w:r>
      <w:proofErr w:type="spellEnd"/>
      <w:r>
        <w:rPr>
          <w:b/>
          <w:spacing w:val="-1"/>
          <w:sz w:val="18"/>
        </w:rPr>
        <w:t xml:space="preserve"> </w:t>
      </w:r>
      <w:r>
        <w:rPr>
          <w:b/>
          <w:sz w:val="18"/>
        </w:rPr>
        <w:t>(2021),</w:t>
      </w:r>
      <w:r>
        <w:rPr>
          <w:b/>
          <w:spacing w:val="-3"/>
          <w:sz w:val="18"/>
        </w:rPr>
        <w:t xml:space="preserve"> </w:t>
      </w:r>
      <w:r>
        <w:rPr>
          <w:sz w:val="18"/>
        </w:rPr>
        <w:t>‘Monetary</w:t>
      </w:r>
      <w:r>
        <w:rPr>
          <w:spacing w:val="-2"/>
          <w:sz w:val="18"/>
        </w:rPr>
        <w:t xml:space="preserve"> </w:t>
      </w:r>
      <w:r>
        <w:rPr>
          <w:sz w:val="18"/>
        </w:rPr>
        <w:t>policy</w:t>
      </w:r>
      <w:r>
        <w:rPr>
          <w:spacing w:val="-2"/>
          <w:sz w:val="18"/>
        </w:rPr>
        <w:t xml:space="preserve"> </w:t>
      </w:r>
      <w:r>
        <w:rPr>
          <w:sz w:val="18"/>
        </w:rPr>
        <w:t>in</w:t>
      </w:r>
      <w:r>
        <w:rPr>
          <w:spacing w:val="-4"/>
          <w:sz w:val="18"/>
        </w:rPr>
        <w:t xml:space="preserve"> </w:t>
      </w:r>
      <w:r>
        <w:rPr>
          <w:sz w:val="18"/>
        </w:rPr>
        <w:t>a</w:t>
      </w:r>
      <w:r>
        <w:rPr>
          <w:spacing w:val="-3"/>
          <w:sz w:val="18"/>
        </w:rPr>
        <w:t xml:space="preserve"> </w:t>
      </w:r>
      <w:r>
        <w:rPr>
          <w:sz w:val="18"/>
        </w:rPr>
        <w:t>low</w:t>
      </w:r>
      <w:r>
        <w:rPr>
          <w:spacing w:val="-2"/>
          <w:sz w:val="18"/>
        </w:rPr>
        <w:t xml:space="preserve"> </w:t>
      </w:r>
      <w:r>
        <w:rPr>
          <w:sz w:val="18"/>
        </w:rPr>
        <w:t>interest</w:t>
      </w:r>
      <w:r>
        <w:rPr>
          <w:spacing w:val="-1"/>
          <w:sz w:val="18"/>
        </w:rPr>
        <w:t xml:space="preserve"> </w:t>
      </w:r>
      <w:r>
        <w:rPr>
          <w:sz w:val="18"/>
        </w:rPr>
        <w:t>rate</w:t>
      </w:r>
      <w:r>
        <w:rPr>
          <w:spacing w:val="-3"/>
          <w:sz w:val="18"/>
        </w:rPr>
        <w:t xml:space="preserve"> </w:t>
      </w:r>
      <w:r>
        <w:rPr>
          <w:sz w:val="18"/>
        </w:rPr>
        <w:t>environment:</w:t>
      </w:r>
      <w:r>
        <w:rPr>
          <w:spacing w:val="-3"/>
          <w:sz w:val="18"/>
        </w:rPr>
        <w:t xml:space="preserve"> </w:t>
      </w:r>
      <w:r>
        <w:rPr>
          <w:sz w:val="18"/>
        </w:rPr>
        <w:t>reversal</w:t>
      </w:r>
      <w:r>
        <w:rPr>
          <w:spacing w:val="-3"/>
          <w:sz w:val="18"/>
        </w:rPr>
        <w:t xml:space="preserve"> </w:t>
      </w:r>
      <w:r>
        <w:rPr>
          <w:sz w:val="18"/>
        </w:rPr>
        <w:t>rate</w:t>
      </w:r>
      <w:r>
        <w:rPr>
          <w:spacing w:val="-3"/>
          <w:sz w:val="18"/>
        </w:rPr>
        <w:t xml:space="preserve"> </w:t>
      </w:r>
      <w:r>
        <w:rPr>
          <w:sz w:val="18"/>
        </w:rPr>
        <w:t>and</w:t>
      </w:r>
      <w:r>
        <w:rPr>
          <w:spacing w:val="-3"/>
          <w:sz w:val="18"/>
        </w:rPr>
        <w:t xml:space="preserve"> </w:t>
      </w:r>
      <w:r>
        <w:rPr>
          <w:sz w:val="18"/>
        </w:rPr>
        <w:t>risk-taking’,</w:t>
      </w:r>
      <w:r>
        <w:rPr>
          <w:spacing w:val="-2"/>
          <w:sz w:val="18"/>
        </w:rPr>
        <w:t xml:space="preserve"> </w:t>
      </w:r>
      <w:r>
        <w:rPr>
          <w:sz w:val="18"/>
        </w:rPr>
        <w:t>ECB</w:t>
      </w:r>
      <w:r>
        <w:rPr>
          <w:spacing w:val="-2"/>
          <w:sz w:val="18"/>
        </w:rPr>
        <w:t xml:space="preserve"> </w:t>
      </w:r>
      <w:r>
        <w:rPr>
          <w:sz w:val="18"/>
        </w:rPr>
        <w:t>Working Paper Series 2593.</w:t>
      </w:r>
    </w:p>
    <w:p w:rsidR="00955C87" w:rsidRDefault="00461BCD" w:rsidP="00461BCD">
      <w:pPr>
        <w:spacing w:before="118" w:line="278" w:lineRule="auto"/>
        <w:ind w:left="-540"/>
        <w:rPr>
          <w:sz w:val="18"/>
        </w:rPr>
      </w:pPr>
      <w:proofErr w:type="spellStart"/>
      <w:r>
        <w:rPr>
          <w:b/>
          <w:sz w:val="18"/>
        </w:rPr>
        <w:t>Heider</w:t>
      </w:r>
      <w:proofErr w:type="spellEnd"/>
      <w:r>
        <w:rPr>
          <w:b/>
          <w:sz w:val="18"/>
        </w:rPr>
        <w:t xml:space="preserve"> F, F </w:t>
      </w:r>
      <w:proofErr w:type="spellStart"/>
      <w:r>
        <w:rPr>
          <w:b/>
          <w:sz w:val="18"/>
        </w:rPr>
        <w:t>Saidi</w:t>
      </w:r>
      <w:proofErr w:type="spellEnd"/>
      <w:r>
        <w:rPr>
          <w:b/>
          <w:sz w:val="18"/>
        </w:rPr>
        <w:t xml:space="preserve"> and G </w:t>
      </w:r>
      <w:proofErr w:type="spellStart"/>
      <w:r>
        <w:rPr>
          <w:b/>
          <w:sz w:val="18"/>
        </w:rPr>
        <w:t>Schepens</w:t>
      </w:r>
      <w:proofErr w:type="spellEnd"/>
      <w:r>
        <w:rPr>
          <w:b/>
          <w:sz w:val="18"/>
        </w:rPr>
        <w:t xml:space="preserve"> (2019), </w:t>
      </w:r>
      <w:r>
        <w:rPr>
          <w:sz w:val="18"/>
        </w:rPr>
        <w:t xml:space="preserve">‘Life below Zero: Bank Lending under Negative Policy Rates’, </w:t>
      </w:r>
      <w:r>
        <w:rPr>
          <w:i/>
          <w:sz w:val="18"/>
        </w:rPr>
        <w:t>The Review of Financial Studies</w:t>
      </w:r>
      <w:r>
        <w:rPr>
          <w:sz w:val="18"/>
        </w:rPr>
        <w:t>, 32(10), pp 3728–3761.</w:t>
      </w:r>
    </w:p>
    <w:p w:rsidR="00955C87" w:rsidRDefault="00461BCD" w:rsidP="00461BCD">
      <w:pPr>
        <w:spacing w:before="117"/>
        <w:ind w:left="-540"/>
        <w:rPr>
          <w:sz w:val="18"/>
        </w:rPr>
      </w:pPr>
      <w:proofErr w:type="spellStart"/>
      <w:r>
        <w:rPr>
          <w:b/>
          <w:sz w:val="18"/>
        </w:rPr>
        <w:t>Heider</w:t>
      </w:r>
      <w:proofErr w:type="spellEnd"/>
      <w:r>
        <w:rPr>
          <w:b/>
          <w:spacing w:val="-2"/>
          <w:sz w:val="18"/>
        </w:rPr>
        <w:t xml:space="preserve"> </w:t>
      </w:r>
      <w:r>
        <w:rPr>
          <w:b/>
          <w:sz w:val="18"/>
        </w:rPr>
        <w:t>F,</w:t>
      </w:r>
      <w:r>
        <w:rPr>
          <w:b/>
          <w:spacing w:val="-3"/>
          <w:sz w:val="18"/>
        </w:rPr>
        <w:t xml:space="preserve"> </w:t>
      </w:r>
      <w:r>
        <w:rPr>
          <w:b/>
          <w:sz w:val="18"/>
        </w:rPr>
        <w:t xml:space="preserve">F </w:t>
      </w:r>
      <w:proofErr w:type="spellStart"/>
      <w:r>
        <w:rPr>
          <w:b/>
          <w:sz w:val="18"/>
        </w:rPr>
        <w:t>Saidi</w:t>
      </w:r>
      <w:proofErr w:type="spellEnd"/>
      <w:r>
        <w:rPr>
          <w:b/>
          <w:spacing w:val="-4"/>
          <w:sz w:val="18"/>
        </w:rPr>
        <w:t xml:space="preserve"> </w:t>
      </w:r>
      <w:r>
        <w:rPr>
          <w:b/>
          <w:sz w:val="18"/>
        </w:rPr>
        <w:t>and</w:t>
      </w:r>
      <w:r>
        <w:rPr>
          <w:b/>
          <w:spacing w:val="-3"/>
          <w:sz w:val="18"/>
        </w:rPr>
        <w:t xml:space="preserve"> </w:t>
      </w:r>
      <w:r>
        <w:rPr>
          <w:b/>
          <w:sz w:val="18"/>
        </w:rPr>
        <w:t>G</w:t>
      </w:r>
      <w:r>
        <w:rPr>
          <w:b/>
          <w:spacing w:val="-1"/>
          <w:sz w:val="18"/>
        </w:rPr>
        <w:t xml:space="preserve"> </w:t>
      </w:r>
      <w:proofErr w:type="spellStart"/>
      <w:r>
        <w:rPr>
          <w:b/>
          <w:sz w:val="18"/>
        </w:rPr>
        <w:t>Schepens</w:t>
      </w:r>
      <w:proofErr w:type="spellEnd"/>
      <w:r>
        <w:rPr>
          <w:b/>
          <w:sz w:val="18"/>
        </w:rPr>
        <w:t xml:space="preserve"> (2021),</w:t>
      </w:r>
      <w:r>
        <w:rPr>
          <w:b/>
          <w:spacing w:val="-1"/>
          <w:sz w:val="18"/>
        </w:rPr>
        <w:t xml:space="preserve"> </w:t>
      </w:r>
      <w:r>
        <w:rPr>
          <w:sz w:val="18"/>
        </w:rPr>
        <w:t>‘Banks</w:t>
      </w:r>
      <w:r>
        <w:rPr>
          <w:spacing w:val="-3"/>
          <w:sz w:val="18"/>
        </w:rPr>
        <w:t xml:space="preserve"> </w:t>
      </w:r>
      <w:r>
        <w:rPr>
          <w:sz w:val="18"/>
        </w:rPr>
        <w:t>and</w:t>
      </w:r>
      <w:r>
        <w:rPr>
          <w:spacing w:val="-3"/>
          <w:sz w:val="18"/>
        </w:rPr>
        <w:t xml:space="preserve"> </w:t>
      </w:r>
      <w:r>
        <w:rPr>
          <w:sz w:val="18"/>
        </w:rPr>
        <w:t>negative</w:t>
      </w:r>
      <w:r>
        <w:rPr>
          <w:spacing w:val="-3"/>
          <w:sz w:val="18"/>
        </w:rPr>
        <w:t xml:space="preserve"> </w:t>
      </w:r>
      <w:r>
        <w:rPr>
          <w:sz w:val="18"/>
        </w:rPr>
        <w:t>interest</w:t>
      </w:r>
      <w:r>
        <w:rPr>
          <w:spacing w:val="-1"/>
          <w:sz w:val="18"/>
        </w:rPr>
        <w:t xml:space="preserve"> </w:t>
      </w:r>
      <w:r>
        <w:rPr>
          <w:sz w:val="18"/>
        </w:rPr>
        <w:t>rates’,</w:t>
      </w:r>
      <w:r>
        <w:rPr>
          <w:spacing w:val="-2"/>
          <w:sz w:val="18"/>
        </w:rPr>
        <w:t xml:space="preserve"> </w:t>
      </w:r>
      <w:r>
        <w:rPr>
          <w:sz w:val="18"/>
        </w:rPr>
        <w:t>ECB</w:t>
      </w:r>
      <w:r>
        <w:rPr>
          <w:spacing w:val="-2"/>
          <w:sz w:val="18"/>
        </w:rPr>
        <w:t xml:space="preserve"> </w:t>
      </w:r>
      <w:r>
        <w:rPr>
          <w:sz w:val="18"/>
        </w:rPr>
        <w:t>Working</w:t>
      </w:r>
      <w:r>
        <w:rPr>
          <w:spacing w:val="-2"/>
          <w:sz w:val="18"/>
        </w:rPr>
        <w:t xml:space="preserve"> </w:t>
      </w:r>
      <w:r>
        <w:rPr>
          <w:sz w:val="18"/>
        </w:rPr>
        <w:t>Paper</w:t>
      </w:r>
      <w:r>
        <w:rPr>
          <w:spacing w:val="-2"/>
          <w:sz w:val="18"/>
        </w:rPr>
        <w:t xml:space="preserve"> </w:t>
      </w:r>
      <w:r>
        <w:rPr>
          <w:sz w:val="18"/>
        </w:rPr>
        <w:t>Series</w:t>
      </w:r>
      <w:r>
        <w:rPr>
          <w:spacing w:val="-2"/>
          <w:sz w:val="18"/>
        </w:rPr>
        <w:t xml:space="preserve"> 2549.</w:t>
      </w:r>
    </w:p>
    <w:p w:rsidR="00955C87" w:rsidRDefault="00461BCD" w:rsidP="00461BCD">
      <w:pPr>
        <w:spacing w:before="153" w:line="278" w:lineRule="auto"/>
        <w:ind w:left="-540" w:right="134"/>
        <w:rPr>
          <w:sz w:val="18"/>
        </w:rPr>
      </w:pPr>
      <w:r>
        <w:rPr>
          <w:b/>
          <w:sz w:val="18"/>
        </w:rPr>
        <w:t xml:space="preserve">Hoffmann P, S </w:t>
      </w:r>
      <w:proofErr w:type="spellStart"/>
      <w:r>
        <w:rPr>
          <w:b/>
          <w:sz w:val="18"/>
        </w:rPr>
        <w:t>Langfield</w:t>
      </w:r>
      <w:proofErr w:type="spellEnd"/>
      <w:r>
        <w:rPr>
          <w:b/>
          <w:sz w:val="18"/>
        </w:rPr>
        <w:t xml:space="preserve">, F </w:t>
      </w:r>
      <w:proofErr w:type="spellStart"/>
      <w:r>
        <w:rPr>
          <w:b/>
          <w:sz w:val="18"/>
        </w:rPr>
        <w:t>Pierobon</w:t>
      </w:r>
      <w:proofErr w:type="spellEnd"/>
      <w:r>
        <w:rPr>
          <w:b/>
          <w:sz w:val="18"/>
        </w:rPr>
        <w:t xml:space="preserve"> and G </w:t>
      </w:r>
      <w:proofErr w:type="spellStart"/>
      <w:r>
        <w:rPr>
          <w:b/>
          <w:sz w:val="18"/>
        </w:rPr>
        <w:t>Vuillemey</w:t>
      </w:r>
      <w:proofErr w:type="spellEnd"/>
      <w:r>
        <w:rPr>
          <w:b/>
          <w:sz w:val="18"/>
        </w:rPr>
        <w:t xml:space="preserve"> (2018), </w:t>
      </w:r>
      <w:r>
        <w:rPr>
          <w:sz w:val="18"/>
        </w:rPr>
        <w:t>‘Who Bears Interest Rate Risk?</w:t>
      </w:r>
      <w:proofErr w:type="gramStart"/>
      <w:r>
        <w:rPr>
          <w:sz w:val="18"/>
        </w:rPr>
        <w:t>’,</w:t>
      </w:r>
      <w:proofErr w:type="gramEnd"/>
      <w:r>
        <w:rPr>
          <w:sz w:val="18"/>
        </w:rPr>
        <w:t xml:space="preserve"> </w:t>
      </w:r>
      <w:r>
        <w:rPr>
          <w:i/>
          <w:sz w:val="18"/>
        </w:rPr>
        <w:t>The Review of Financial Studies</w:t>
      </w:r>
      <w:r>
        <w:rPr>
          <w:sz w:val="18"/>
        </w:rPr>
        <w:t>, 32(8), pp 2921–2954.</w:t>
      </w:r>
    </w:p>
    <w:p w:rsidR="00955C87" w:rsidRDefault="00955C87" w:rsidP="00461BCD">
      <w:pPr>
        <w:spacing w:line="278" w:lineRule="auto"/>
        <w:ind w:left="-540"/>
        <w:rPr>
          <w:sz w:val="18"/>
        </w:rPr>
        <w:sectPr w:rsidR="00955C87" w:rsidSect="00461BCD">
          <w:pgSz w:w="11910" w:h="16840"/>
          <w:pgMar w:top="1340" w:right="570" w:bottom="920" w:left="1280" w:header="723" w:footer="725" w:gutter="0"/>
          <w:cols w:space="720"/>
        </w:sectPr>
      </w:pPr>
    </w:p>
    <w:p w:rsidR="00955C87" w:rsidRDefault="00461BCD" w:rsidP="00461BCD">
      <w:pPr>
        <w:spacing w:before="75"/>
        <w:ind w:left="-540"/>
        <w:rPr>
          <w:sz w:val="18"/>
        </w:rPr>
      </w:pPr>
      <w:r>
        <w:rPr>
          <w:b/>
          <w:sz w:val="18"/>
        </w:rPr>
        <w:lastRenderedPageBreak/>
        <w:t>Holston</w:t>
      </w:r>
      <w:r>
        <w:rPr>
          <w:b/>
          <w:spacing w:val="7"/>
          <w:sz w:val="18"/>
        </w:rPr>
        <w:t xml:space="preserve"> </w:t>
      </w:r>
      <w:r>
        <w:rPr>
          <w:b/>
          <w:sz w:val="18"/>
        </w:rPr>
        <w:t>K,</w:t>
      </w:r>
      <w:r>
        <w:rPr>
          <w:b/>
          <w:spacing w:val="8"/>
          <w:sz w:val="18"/>
        </w:rPr>
        <w:t xml:space="preserve"> </w:t>
      </w:r>
      <w:r>
        <w:rPr>
          <w:b/>
          <w:sz w:val="18"/>
        </w:rPr>
        <w:t>T</w:t>
      </w:r>
      <w:r>
        <w:rPr>
          <w:b/>
          <w:spacing w:val="9"/>
          <w:sz w:val="18"/>
        </w:rPr>
        <w:t xml:space="preserve"> </w:t>
      </w:r>
      <w:proofErr w:type="spellStart"/>
      <w:r>
        <w:rPr>
          <w:b/>
          <w:sz w:val="18"/>
        </w:rPr>
        <w:t>Laubach</w:t>
      </w:r>
      <w:proofErr w:type="spellEnd"/>
      <w:r>
        <w:rPr>
          <w:b/>
          <w:spacing w:val="9"/>
          <w:sz w:val="18"/>
        </w:rPr>
        <w:t xml:space="preserve"> </w:t>
      </w:r>
      <w:r>
        <w:rPr>
          <w:b/>
          <w:sz w:val="18"/>
        </w:rPr>
        <w:t>and</w:t>
      </w:r>
      <w:r>
        <w:rPr>
          <w:b/>
          <w:spacing w:val="9"/>
          <w:sz w:val="18"/>
        </w:rPr>
        <w:t xml:space="preserve"> </w:t>
      </w:r>
      <w:r>
        <w:rPr>
          <w:b/>
          <w:sz w:val="18"/>
        </w:rPr>
        <w:t>JC</w:t>
      </w:r>
      <w:r>
        <w:rPr>
          <w:b/>
          <w:spacing w:val="10"/>
          <w:sz w:val="18"/>
        </w:rPr>
        <w:t xml:space="preserve"> </w:t>
      </w:r>
      <w:r>
        <w:rPr>
          <w:b/>
          <w:sz w:val="18"/>
        </w:rPr>
        <w:t>Williams</w:t>
      </w:r>
      <w:r>
        <w:rPr>
          <w:b/>
          <w:spacing w:val="10"/>
          <w:sz w:val="18"/>
        </w:rPr>
        <w:t xml:space="preserve"> </w:t>
      </w:r>
      <w:r>
        <w:rPr>
          <w:b/>
          <w:sz w:val="18"/>
        </w:rPr>
        <w:t>(2017),</w:t>
      </w:r>
      <w:r>
        <w:rPr>
          <w:b/>
          <w:spacing w:val="11"/>
          <w:sz w:val="18"/>
        </w:rPr>
        <w:t xml:space="preserve"> </w:t>
      </w:r>
      <w:r>
        <w:rPr>
          <w:sz w:val="18"/>
        </w:rPr>
        <w:t>‘</w:t>
      </w:r>
      <w:proofErr w:type="gramStart"/>
      <w:r>
        <w:rPr>
          <w:sz w:val="18"/>
        </w:rPr>
        <w:t>Measuring</w:t>
      </w:r>
      <w:proofErr w:type="gramEnd"/>
      <w:r>
        <w:rPr>
          <w:spacing w:val="9"/>
          <w:sz w:val="18"/>
        </w:rPr>
        <w:t xml:space="preserve"> </w:t>
      </w:r>
      <w:r>
        <w:rPr>
          <w:sz w:val="18"/>
        </w:rPr>
        <w:t>the</w:t>
      </w:r>
      <w:r>
        <w:rPr>
          <w:spacing w:val="9"/>
          <w:sz w:val="18"/>
        </w:rPr>
        <w:t xml:space="preserve"> </w:t>
      </w:r>
      <w:r>
        <w:rPr>
          <w:sz w:val="18"/>
        </w:rPr>
        <w:t>natural</w:t>
      </w:r>
      <w:r>
        <w:rPr>
          <w:spacing w:val="9"/>
          <w:sz w:val="18"/>
        </w:rPr>
        <w:t xml:space="preserve"> </w:t>
      </w:r>
      <w:r>
        <w:rPr>
          <w:sz w:val="18"/>
        </w:rPr>
        <w:t>rate</w:t>
      </w:r>
      <w:r>
        <w:rPr>
          <w:spacing w:val="9"/>
          <w:sz w:val="18"/>
        </w:rPr>
        <w:t xml:space="preserve"> </w:t>
      </w:r>
      <w:r>
        <w:rPr>
          <w:sz w:val="18"/>
        </w:rPr>
        <w:t>of</w:t>
      </w:r>
      <w:r>
        <w:rPr>
          <w:spacing w:val="10"/>
          <w:sz w:val="18"/>
        </w:rPr>
        <w:t xml:space="preserve"> </w:t>
      </w:r>
      <w:r>
        <w:rPr>
          <w:sz w:val="18"/>
        </w:rPr>
        <w:t>interest:</w:t>
      </w:r>
      <w:r>
        <w:rPr>
          <w:spacing w:val="9"/>
          <w:sz w:val="18"/>
        </w:rPr>
        <w:t xml:space="preserve"> </w:t>
      </w:r>
      <w:r>
        <w:rPr>
          <w:sz w:val="18"/>
        </w:rPr>
        <w:t>International</w:t>
      </w:r>
      <w:r>
        <w:rPr>
          <w:spacing w:val="9"/>
          <w:sz w:val="18"/>
        </w:rPr>
        <w:t xml:space="preserve"> </w:t>
      </w:r>
      <w:r>
        <w:rPr>
          <w:sz w:val="18"/>
        </w:rPr>
        <w:t>trends</w:t>
      </w:r>
      <w:r>
        <w:rPr>
          <w:spacing w:val="9"/>
          <w:sz w:val="18"/>
        </w:rPr>
        <w:t xml:space="preserve"> </w:t>
      </w:r>
      <w:r>
        <w:rPr>
          <w:sz w:val="18"/>
        </w:rPr>
        <w:t>and</w:t>
      </w:r>
      <w:r>
        <w:rPr>
          <w:spacing w:val="9"/>
          <w:sz w:val="18"/>
        </w:rPr>
        <w:t xml:space="preserve"> </w:t>
      </w:r>
      <w:r>
        <w:rPr>
          <w:spacing w:val="-2"/>
          <w:sz w:val="18"/>
        </w:rPr>
        <w:t>determinants’,</w:t>
      </w:r>
    </w:p>
    <w:p w:rsidR="00955C87" w:rsidRDefault="00461BCD" w:rsidP="00461BCD">
      <w:pPr>
        <w:spacing w:before="32"/>
        <w:ind w:left="-540"/>
        <w:rPr>
          <w:sz w:val="18"/>
        </w:rPr>
      </w:pPr>
      <w:r>
        <w:rPr>
          <w:i/>
          <w:sz w:val="18"/>
        </w:rPr>
        <w:t>Journal</w:t>
      </w:r>
      <w:r>
        <w:rPr>
          <w:i/>
          <w:spacing w:val="-4"/>
          <w:sz w:val="18"/>
        </w:rPr>
        <w:t xml:space="preserve"> </w:t>
      </w:r>
      <w:r>
        <w:rPr>
          <w:i/>
          <w:sz w:val="18"/>
        </w:rPr>
        <w:t>of</w:t>
      </w:r>
      <w:r>
        <w:rPr>
          <w:i/>
          <w:spacing w:val="-4"/>
          <w:sz w:val="18"/>
        </w:rPr>
        <w:t xml:space="preserve"> </w:t>
      </w:r>
      <w:r>
        <w:rPr>
          <w:i/>
          <w:sz w:val="18"/>
        </w:rPr>
        <w:t>International</w:t>
      </w:r>
      <w:r>
        <w:rPr>
          <w:i/>
          <w:spacing w:val="-5"/>
          <w:sz w:val="18"/>
        </w:rPr>
        <w:t xml:space="preserve"> </w:t>
      </w:r>
      <w:r>
        <w:rPr>
          <w:i/>
          <w:sz w:val="18"/>
        </w:rPr>
        <w:t>Economics</w:t>
      </w:r>
      <w:r>
        <w:rPr>
          <w:sz w:val="18"/>
        </w:rPr>
        <w:t>,</w:t>
      </w:r>
      <w:r>
        <w:rPr>
          <w:spacing w:val="-3"/>
          <w:sz w:val="18"/>
        </w:rPr>
        <w:t xml:space="preserve"> </w:t>
      </w:r>
      <w:r>
        <w:rPr>
          <w:sz w:val="18"/>
        </w:rPr>
        <w:t>108(Supplement</w:t>
      </w:r>
      <w:r>
        <w:rPr>
          <w:spacing w:val="-3"/>
          <w:sz w:val="18"/>
        </w:rPr>
        <w:t xml:space="preserve"> </w:t>
      </w:r>
      <w:r>
        <w:rPr>
          <w:sz w:val="18"/>
        </w:rPr>
        <w:t>1),</w:t>
      </w:r>
      <w:r>
        <w:rPr>
          <w:spacing w:val="-3"/>
          <w:sz w:val="18"/>
        </w:rPr>
        <w:t xml:space="preserve"> </w:t>
      </w:r>
      <w:r>
        <w:rPr>
          <w:sz w:val="18"/>
        </w:rPr>
        <w:t>pp</w:t>
      </w:r>
      <w:r>
        <w:rPr>
          <w:spacing w:val="-2"/>
          <w:sz w:val="18"/>
        </w:rPr>
        <w:t xml:space="preserve"> S59–S75.</w:t>
      </w:r>
    </w:p>
    <w:p w:rsidR="00955C87" w:rsidRDefault="00461BCD" w:rsidP="00461BCD">
      <w:pPr>
        <w:spacing w:before="153" w:line="278" w:lineRule="auto"/>
        <w:ind w:left="-540"/>
        <w:rPr>
          <w:sz w:val="18"/>
        </w:rPr>
      </w:pPr>
      <w:proofErr w:type="spellStart"/>
      <w:r>
        <w:rPr>
          <w:b/>
          <w:sz w:val="18"/>
        </w:rPr>
        <w:t>Ioannidou</w:t>
      </w:r>
      <w:proofErr w:type="spellEnd"/>
      <w:r>
        <w:rPr>
          <w:b/>
          <w:spacing w:val="32"/>
          <w:sz w:val="18"/>
        </w:rPr>
        <w:t xml:space="preserve"> </w:t>
      </w:r>
      <w:r>
        <w:rPr>
          <w:b/>
          <w:sz w:val="18"/>
        </w:rPr>
        <w:t>V,</w:t>
      </w:r>
      <w:r>
        <w:rPr>
          <w:b/>
          <w:spacing w:val="32"/>
          <w:sz w:val="18"/>
        </w:rPr>
        <w:t xml:space="preserve"> </w:t>
      </w:r>
      <w:r>
        <w:rPr>
          <w:b/>
          <w:sz w:val="18"/>
        </w:rPr>
        <w:t>S</w:t>
      </w:r>
      <w:r>
        <w:rPr>
          <w:b/>
          <w:spacing w:val="32"/>
          <w:sz w:val="18"/>
        </w:rPr>
        <w:t xml:space="preserve"> </w:t>
      </w:r>
      <w:proofErr w:type="spellStart"/>
      <w:r>
        <w:rPr>
          <w:b/>
          <w:sz w:val="18"/>
        </w:rPr>
        <w:t>Ongena</w:t>
      </w:r>
      <w:proofErr w:type="spellEnd"/>
      <w:r>
        <w:rPr>
          <w:b/>
          <w:spacing w:val="33"/>
          <w:sz w:val="18"/>
        </w:rPr>
        <w:t xml:space="preserve"> </w:t>
      </w:r>
      <w:r>
        <w:rPr>
          <w:b/>
          <w:sz w:val="18"/>
        </w:rPr>
        <w:t>and</w:t>
      </w:r>
      <w:r>
        <w:rPr>
          <w:b/>
          <w:spacing w:val="32"/>
          <w:sz w:val="18"/>
        </w:rPr>
        <w:t xml:space="preserve"> </w:t>
      </w:r>
      <w:r>
        <w:rPr>
          <w:b/>
          <w:sz w:val="18"/>
        </w:rPr>
        <w:t>J-L</w:t>
      </w:r>
      <w:r>
        <w:rPr>
          <w:b/>
          <w:spacing w:val="31"/>
          <w:sz w:val="18"/>
        </w:rPr>
        <w:t xml:space="preserve"> </w:t>
      </w:r>
      <w:proofErr w:type="spellStart"/>
      <w:r>
        <w:rPr>
          <w:b/>
          <w:sz w:val="18"/>
        </w:rPr>
        <w:t>Peydró</w:t>
      </w:r>
      <w:proofErr w:type="spellEnd"/>
      <w:r>
        <w:rPr>
          <w:b/>
          <w:spacing w:val="30"/>
          <w:sz w:val="18"/>
        </w:rPr>
        <w:t xml:space="preserve"> </w:t>
      </w:r>
      <w:r>
        <w:rPr>
          <w:b/>
          <w:sz w:val="18"/>
        </w:rPr>
        <w:t>(2015),</w:t>
      </w:r>
      <w:r>
        <w:rPr>
          <w:b/>
          <w:spacing w:val="34"/>
          <w:sz w:val="18"/>
        </w:rPr>
        <w:t xml:space="preserve"> </w:t>
      </w:r>
      <w:r>
        <w:rPr>
          <w:sz w:val="18"/>
        </w:rPr>
        <w:t>‘Monetary</w:t>
      </w:r>
      <w:r>
        <w:rPr>
          <w:spacing w:val="33"/>
          <w:sz w:val="18"/>
        </w:rPr>
        <w:t xml:space="preserve"> </w:t>
      </w:r>
      <w:r>
        <w:rPr>
          <w:sz w:val="18"/>
        </w:rPr>
        <w:t>Policy,</w:t>
      </w:r>
      <w:r>
        <w:rPr>
          <w:spacing w:val="33"/>
          <w:sz w:val="18"/>
        </w:rPr>
        <w:t xml:space="preserve"> </w:t>
      </w:r>
      <w:r>
        <w:rPr>
          <w:sz w:val="18"/>
        </w:rPr>
        <w:t>Risk-Taking,</w:t>
      </w:r>
      <w:r>
        <w:rPr>
          <w:spacing w:val="33"/>
          <w:sz w:val="18"/>
        </w:rPr>
        <w:t xml:space="preserve"> </w:t>
      </w:r>
      <w:r>
        <w:rPr>
          <w:sz w:val="18"/>
        </w:rPr>
        <w:t>and</w:t>
      </w:r>
      <w:r>
        <w:rPr>
          <w:spacing w:val="32"/>
          <w:sz w:val="18"/>
        </w:rPr>
        <w:t xml:space="preserve"> </w:t>
      </w:r>
      <w:r>
        <w:rPr>
          <w:sz w:val="18"/>
        </w:rPr>
        <w:t>Pricing:</w:t>
      </w:r>
      <w:r>
        <w:rPr>
          <w:spacing w:val="33"/>
          <w:sz w:val="18"/>
        </w:rPr>
        <w:t xml:space="preserve"> </w:t>
      </w:r>
      <w:r>
        <w:rPr>
          <w:sz w:val="18"/>
        </w:rPr>
        <w:t>Evidence</w:t>
      </w:r>
      <w:r>
        <w:rPr>
          <w:spacing w:val="32"/>
          <w:sz w:val="18"/>
        </w:rPr>
        <w:t xml:space="preserve"> </w:t>
      </w:r>
      <w:r>
        <w:rPr>
          <w:sz w:val="18"/>
        </w:rPr>
        <w:t>from</w:t>
      </w:r>
      <w:r>
        <w:rPr>
          <w:spacing w:val="33"/>
          <w:sz w:val="18"/>
        </w:rPr>
        <w:t xml:space="preserve"> </w:t>
      </w:r>
      <w:r>
        <w:rPr>
          <w:sz w:val="18"/>
        </w:rPr>
        <w:t>a</w:t>
      </w:r>
      <w:r>
        <w:rPr>
          <w:spacing w:val="33"/>
          <w:sz w:val="18"/>
        </w:rPr>
        <w:t xml:space="preserve"> </w:t>
      </w:r>
      <w:r>
        <w:rPr>
          <w:sz w:val="18"/>
        </w:rPr>
        <w:t xml:space="preserve">Quasi-Natural Experiment’, </w:t>
      </w:r>
      <w:r>
        <w:rPr>
          <w:i/>
          <w:sz w:val="18"/>
        </w:rPr>
        <w:t>Review of Finance</w:t>
      </w:r>
      <w:r>
        <w:rPr>
          <w:sz w:val="18"/>
        </w:rPr>
        <w:t>, 19(1), pp 95–144.</w:t>
      </w:r>
    </w:p>
    <w:p w:rsidR="00955C87" w:rsidRDefault="00461BCD" w:rsidP="00461BCD">
      <w:pPr>
        <w:spacing w:before="116" w:line="276" w:lineRule="auto"/>
        <w:ind w:left="-540"/>
        <w:rPr>
          <w:sz w:val="18"/>
        </w:rPr>
      </w:pPr>
      <w:r>
        <w:rPr>
          <w:b/>
          <w:sz w:val="18"/>
        </w:rPr>
        <w:t xml:space="preserve">Jiménez G, S </w:t>
      </w:r>
      <w:proofErr w:type="spellStart"/>
      <w:r>
        <w:rPr>
          <w:b/>
          <w:sz w:val="18"/>
        </w:rPr>
        <w:t>Ongena</w:t>
      </w:r>
      <w:proofErr w:type="spellEnd"/>
      <w:r>
        <w:rPr>
          <w:b/>
          <w:sz w:val="18"/>
        </w:rPr>
        <w:t xml:space="preserve">, J-L </w:t>
      </w:r>
      <w:proofErr w:type="spellStart"/>
      <w:r>
        <w:rPr>
          <w:b/>
          <w:sz w:val="18"/>
        </w:rPr>
        <w:t>Peydró</w:t>
      </w:r>
      <w:proofErr w:type="spellEnd"/>
      <w:r>
        <w:rPr>
          <w:b/>
          <w:sz w:val="18"/>
        </w:rPr>
        <w:t xml:space="preserve"> and J </w:t>
      </w:r>
      <w:proofErr w:type="spellStart"/>
      <w:r>
        <w:rPr>
          <w:b/>
          <w:sz w:val="18"/>
        </w:rPr>
        <w:t>Saurina</w:t>
      </w:r>
      <w:proofErr w:type="spellEnd"/>
      <w:r>
        <w:rPr>
          <w:b/>
          <w:sz w:val="18"/>
        </w:rPr>
        <w:t xml:space="preserve"> (2014), </w:t>
      </w:r>
      <w:r>
        <w:rPr>
          <w:sz w:val="18"/>
        </w:rPr>
        <w:t>‘Hazardous Times for Monetary Policy: What Do Twenty-Three Million Bank Loans Say About the Effects of Monetary Policy on Credit Risk-Taking?</w:t>
      </w:r>
      <w:proofErr w:type="gramStart"/>
      <w:r>
        <w:rPr>
          <w:sz w:val="18"/>
        </w:rPr>
        <w:t>’,</w:t>
      </w:r>
      <w:proofErr w:type="gramEnd"/>
      <w:r>
        <w:rPr>
          <w:sz w:val="18"/>
        </w:rPr>
        <w:t xml:space="preserve"> </w:t>
      </w:r>
      <w:proofErr w:type="spellStart"/>
      <w:r>
        <w:rPr>
          <w:i/>
          <w:sz w:val="18"/>
        </w:rPr>
        <w:t>Econometrica</w:t>
      </w:r>
      <w:proofErr w:type="spellEnd"/>
      <w:r>
        <w:rPr>
          <w:sz w:val="18"/>
        </w:rPr>
        <w:t>, 82(2), pp 463–505.</w:t>
      </w:r>
    </w:p>
    <w:p w:rsidR="00955C87" w:rsidRDefault="00461BCD" w:rsidP="00461BCD">
      <w:pPr>
        <w:spacing w:before="121" w:line="276" w:lineRule="auto"/>
        <w:ind w:left="-540" w:right="135"/>
        <w:rPr>
          <w:sz w:val="18"/>
        </w:rPr>
      </w:pPr>
      <w:proofErr w:type="spellStart"/>
      <w:r>
        <w:rPr>
          <w:b/>
          <w:sz w:val="18"/>
        </w:rPr>
        <w:t>Junttila</w:t>
      </w:r>
      <w:proofErr w:type="spellEnd"/>
      <w:r>
        <w:rPr>
          <w:b/>
          <w:sz w:val="18"/>
        </w:rPr>
        <w:t xml:space="preserve"> J, J </w:t>
      </w:r>
      <w:proofErr w:type="spellStart"/>
      <w:r>
        <w:rPr>
          <w:b/>
          <w:sz w:val="18"/>
        </w:rPr>
        <w:t>Perttunen</w:t>
      </w:r>
      <w:proofErr w:type="spellEnd"/>
      <w:r>
        <w:rPr>
          <w:b/>
          <w:sz w:val="18"/>
        </w:rPr>
        <w:t xml:space="preserve"> and J </w:t>
      </w:r>
      <w:proofErr w:type="spellStart"/>
      <w:r>
        <w:rPr>
          <w:b/>
          <w:sz w:val="18"/>
        </w:rPr>
        <w:t>Raatikainen</w:t>
      </w:r>
      <w:proofErr w:type="spellEnd"/>
      <w:r>
        <w:rPr>
          <w:b/>
          <w:sz w:val="18"/>
        </w:rPr>
        <w:t xml:space="preserve"> (2021), </w:t>
      </w:r>
      <w:r>
        <w:rPr>
          <w:sz w:val="18"/>
        </w:rPr>
        <w:t>‘Keep the faith in banking: New evidence for the effects of negative interest</w:t>
      </w:r>
      <w:r>
        <w:rPr>
          <w:spacing w:val="40"/>
          <w:sz w:val="18"/>
        </w:rPr>
        <w:t xml:space="preserve"> </w:t>
      </w:r>
      <w:r>
        <w:rPr>
          <w:sz w:val="18"/>
        </w:rPr>
        <w:t xml:space="preserve">rates based on the case of Finnish cooperative banks’, </w:t>
      </w:r>
      <w:r>
        <w:rPr>
          <w:i/>
          <w:sz w:val="18"/>
        </w:rPr>
        <w:t>International Review of Financial Analysis</w:t>
      </w:r>
      <w:r>
        <w:rPr>
          <w:sz w:val="18"/>
        </w:rPr>
        <w:t>, 75(May).</w:t>
      </w:r>
    </w:p>
    <w:p w:rsidR="00955C87" w:rsidRDefault="00461BCD" w:rsidP="00461BCD">
      <w:pPr>
        <w:spacing w:before="119" w:line="276" w:lineRule="auto"/>
        <w:ind w:left="-540" w:right="135"/>
        <w:rPr>
          <w:sz w:val="18"/>
        </w:rPr>
      </w:pPr>
      <w:r>
        <w:rPr>
          <w:b/>
          <w:sz w:val="18"/>
        </w:rPr>
        <w:t xml:space="preserve">Kearns J, M Major and D Norman (2020), </w:t>
      </w:r>
      <w:hyperlink r:id="rId33">
        <w:r>
          <w:rPr>
            <w:sz w:val="18"/>
          </w:rPr>
          <w:t>‘</w:t>
        </w:r>
        <w:r>
          <w:rPr>
            <w:color w:val="0000FF"/>
            <w:sz w:val="18"/>
            <w:u w:val="single" w:color="0000FF"/>
          </w:rPr>
          <w:t>How Risky is Australian Household Debt?</w:t>
        </w:r>
      </w:hyperlink>
      <w:r>
        <w:rPr>
          <w:sz w:val="18"/>
        </w:rPr>
        <w:t xml:space="preserve">’, RBA Research Discussion Paper No 2020- </w:t>
      </w:r>
      <w:r>
        <w:rPr>
          <w:spacing w:val="-4"/>
          <w:sz w:val="18"/>
        </w:rPr>
        <w:t>05.</w:t>
      </w:r>
    </w:p>
    <w:p w:rsidR="00955C87" w:rsidRDefault="00461BCD" w:rsidP="00461BCD">
      <w:pPr>
        <w:spacing w:before="121" w:line="276" w:lineRule="auto"/>
        <w:ind w:left="-540"/>
        <w:rPr>
          <w:sz w:val="18"/>
        </w:rPr>
      </w:pPr>
      <w:r>
        <w:rPr>
          <w:b/>
          <w:sz w:val="18"/>
        </w:rPr>
        <w:t xml:space="preserve">Koenig PJ and E </w:t>
      </w:r>
      <w:proofErr w:type="spellStart"/>
      <w:r>
        <w:rPr>
          <w:b/>
          <w:sz w:val="18"/>
        </w:rPr>
        <w:t>Schliephake</w:t>
      </w:r>
      <w:proofErr w:type="spellEnd"/>
      <w:r>
        <w:rPr>
          <w:b/>
          <w:sz w:val="18"/>
        </w:rPr>
        <w:t xml:space="preserve"> (2022), </w:t>
      </w:r>
      <w:r>
        <w:rPr>
          <w:sz w:val="18"/>
        </w:rPr>
        <w:t xml:space="preserve">‘Bank risk-taking and impaired monetary policy transmission’, ECB Working Paper Series </w:t>
      </w:r>
      <w:r>
        <w:rPr>
          <w:spacing w:val="-2"/>
          <w:sz w:val="18"/>
        </w:rPr>
        <w:t>2638.</w:t>
      </w:r>
    </w:p>
    <w:p w:rsidR="00955C87" w:rsidRDefault="00461BCD" w:rsidP="00461BCD">
      <w:pPr>
        <w:spacing w:before="119" w:line="278" w:lineRule="auto"/>
        <w:ind w:left="-540" w:right="134"/>
        <w:rPr>
          <w:sz w:val="18"/>
        </w:rPr>
      </w:pPr>
      <w:proofErr w:type="spellStart"/>
      <w:r>
        <w:rPr>
          <w:b/>
          <w:sz w:val="18"/>
        </w:rPr>
        <w:t>Krogstrup</w:t>
      </w:r>
      <w:proofErr w:type="spellEnd"/>
      <w:r>
        <w:rPr>
          <w:b/>
          <w:spacing w:val="23"/>
          <w:sz w:val="18"/>
        </w:rPr>
        <w:t xml:space="preserve"> </w:t>
      </w:r>
      <w:r>
        <w:rPr>
          <w:b/>
          <w:sz w:val="18"/>
        </w:rPr>
        <w:t>S,</w:t>
      </w:r>
      <w:r>
        <w:rPr>
          <w:b/>
          <w:spacing w:val="23"/>
          <w:sz w:val="18"/>
        </w:rPr>
        <w:t xml:space="preserve"> </w:t>
      </w:r>
      <w:r>
        <w:rPr>
          <w:b/>
          <w:sz w:val="18"/>
        </w:rPr>
        <w:t>A</w:t>
      </w:r>
      <w:r>
        <w:rPr>
          <w:b/>
          <w:spacing w:val="25"/>
          <w:sz w:val="18"/>
        </w:rPr>
        <w:t xml:space="preserve"> </w:t>
      </w:r>
      <w:proofErr w:type="spellStart"/>
      <w:r>
        <w:rPr>
          <w:b/>
          <w:sz w:val="18"/>
        </w:rPr>
        <w:t>Kuchler</w:t>
      </w:r>
      <w:proofErr w:type="spellEnd"/>
      <w:r>
        <w:rPr>
          <w:b/>
          <w:spacing w:val="25"/>
          <w:sz w:val="18"/>
        </w:rPr>
        <w:t xml:space="preserve"> </w:t>
      </w:r>
      <w:r>
        <w:rPr>
          <w:b/>
          <w:sz w:val="18"/>
        </w:rPr>
        <w:t>and</w:t>
      </w:r>
      <w:r>
        <w:rPr>
          <w:b/>
          <w:spacing w:val="26"/>
          <w:sz w:val="18"/>
        </w:rPr>
        <w:t xml:space="preserve"> </w:t>
      </w:r>
      <w:r>
        <w:rPr>
          <w:b/>
          <w:sz w:val="18"/>
        </w:rPr>
        <w:t>M</w:t>
      </w:r>
      <w:r>
        <w:rPr>
          <w:b/>
          <w:spacing w:val="25"/>
          <w:sz w:val="18"/>
        </w:rPr>
        <w:t xml:space="preserve"> </w:t>
      </w:r>
      <w:proofErr w:type="spellStart"/>
      <w:r>
        <w:rPr>
          <w:b/>
          <w:sz w:val="18"/>
        </w:rPr>
        <w:t>Spange</w:t>
      </w:r>
      <w:proofErr w:type="spellEnd"/>
      <w:r>
        <w:rPr>
          <w:b/>
          <w:spacing w:val="25"/>
          <w:sz w:val="18"/>
        </w:rPr>
        <w:t xml:space="preserve"> </w:t>
      </w:r>
      <w:r>
        <w:rPr>
          <w:b/>
          <w:sz w:val="18"/>
        </w:rPr>
        <w:t>(2020),</w:t>
      </w:r>
      <w:r>
        <w:rPr>
          <w:b/>
          <w:spacing w:val="28"/>
          <w:sz w:val="18"/>
        </w:rPr>
        <w:t xml:space="preserve"> </w:t>
      </w:r>
      <w:r>
        <w:rPr>
          <w:sz w:val="18"/>
        </w:rPr>
        <w:t>‘Negative</w:t>
      </w:r>
      <w:r>
        <w:rPr>
          <w:spacing w:val="26"/>
          <w:sz w:val="18"/>
        </w:rPr>
        <w:t xml:space="preserve"> </w:t>
      </w:r>
      <w:r>
        <w:rPr>
          <w:sz w:val="18"/>
        </w:rPr>
        <w:t>interest</w:t>
      </w:r>
      <w:r>
        <w:rPr>
          <w:spacing w:val="24"/>
          <w:sz w:val="18"/>
        </w:rPr>
        <w:t xml:space="preserve"> </w:t>
      </w:r>
      <w:r>
        <w:rPr>
          <w:sz w:val="18"/>
        </w:rPr>
        <w:t>rates:</w:t>
      </w:r>
      <w:r>
        <w:rPr>
          <w:spacing w:val="24"/>
          <w:sz w:val="18"/>
        </w:rPr>
        <w:t xml:space="preserve"> </w:t>
      </w:r>
      <w:r>
        <w:rPr>
          <w:sz w:val="18"/>
        </w:rPr>
        <w:t>The</w:t>
      </w:r>
      <w:r>
        <w:rPr>
          <w:spacing w:val="26"/>
          <w:sz w:val="18"/>
        </w:rPr>
        <w:t xml:space="preserve"> </w:t>
      </w:r>
      <w:r>
        <w:rPr>
          <w:sz w:val="18"/>
        </w:rPr>
        <w:t>Danish</w:t>
      </w:r>
      <w:r>
        <w:rPr>
          <w:spacing w:val="26"/>
          <w:sz w:val="18"/>
        </w:rPr>
        <w:t xml:space="preserve"> </w:t>
      </w:r>
      <w:r>
        <w:rPr>
          <w:sz w:val="18"/>
        </w:rPr>
        <w:t>experience’,</w:t>
      </w:r>
      <w:r>
        <w:rPr>
          <w:spacing w:val="25"/>
          <w:sz w:val="18"/>
        </w:rPr>
        <w:t xml:space="preserve"> </w:t>
      </w:r>
      <w:r>
        <w:rPr>
          <w:sz w:val="18"/>
        </w:rPr>
        <w:t>VoxEU.org</w:t>
      </w:r>
      <w:r>
        <w:rPr>
          <w:spacing w:val="23"/>
          <w:sz w:val="18"/>
        </w:rPr>
        <w:t xml:space="preserve"> </w:t>
      </w:r>
      <w:r>
        <w:rPr>
          <w:sz w:val="18"/>
        </w:rPr>
        <w:t>site,</w:t>
      </w:r>
      <w:r>
        <w:rPr>
          <w:spacing w:val="25"/>
          <w:sz w:val="18"/>
        </w:rPr>
        <w:t xml:space="preserve"> </w:t>
      </w:r>
      <w:r>
        <w:rPr>
          <w:sz w:val="18"/>
        </w:rPr>
        <w:t>2</w:t>
      </w:r>
      <w:r>
        <w:rPr>
          <w:spacing w:val="24"/>
          <w:sz w:val="18"/>
        </w:rPr>
        <w:t xml:space="preserve"> </w:t>
      </w:r>
      <w:r>
        <w:rPr>
          <w:sz w:val="18"/>
        </w:rPr>
        <w:t>October. Available at &lt;https://voxeu.org/article/negative-interest-rates-danish-experience&gt;.</w:t>
      </w:r>
    </w:p>
    <w:p w:rsidR="00955C87" w:rsidRDefault="00461BCD" w:rsidP="00461BCD">
      <w:pPr>
        <w:spacing w:before="117" w:line="276" w:lineRule="auto"/>
        <w:ind w:left="-540"/>
        <w:rPr>
          <w:sz w:val="18"/>
        </w:rPr>
      </w:pPr>
      <w:r>
        <w:rPr>
          <w:b/>
          <w:sz w:val="18"/>
        </w:rPr>
        <w:t xml:space="preserve">La Cava G, H Hughson and G Kaplan (2016), </w:t>
      </w:r>
      <w:hyperlink r:id="rId34">
        <w:r>
          <w:rPr>
            <w:sz w:val="18"/>
          </w:rPr>
          <w:t>‘</w:t>
        </w:r>
        <w:r>
          <w:rPr>
            <w:color w:val="0000FF"/>
            <w:sz w:val="18"/>
            <w:u w:val="single" w:color="0000FF"/>
          </w:rPr>
          <w:t>The Household Cash Flow Channel of Monetary Policy</w:t>
        </w:r>
        <w:r>
          <w:rPr>
            <w:sz w:val="18"/>
          </w:rPr>
          <w:t>’</w:t>
        </w:r>
      </w:hyperlink>
      <w:r>
        <w:rPr>
          <w:sz w:val="18"/>
        </w:rPr>
        <w:t>, RBA Research Discussion Paper No 2016-12.</w:t>
      </w:r>
    </w:p>
    <w:p w:rsidR="00955C87" w:rsidRDefault="00461BCD" w:rsidP="00461BCD">
      <w:pPr>
        <w:spacing w:before="118" w:line="278" w:lineRule="auto"/>
        <w:ind w:left="-540"/>
        <w:rPr>
          <w:sz w:val="18"/>
        </w:rPr>
      </w:pPr>
      <w:r>
        <w:rPr>
          <w:b/>
          <w:sz w:val="18"/>
        </w:rPr>
        <w:t>Lopez</w:t>
      </w:r>
      <w:r>
        <w:rPr>
          <w:b/>
          <w:spacing w:val="34"/>
          <w:sz w:val="18"/>
        </w:rPr>
        <w:t xml:space="preserve"> </w:t>
      </w:r>
      <w:r>
        <w:rPr>
          <w:b/>
          <w:sz w:val="18"/>
        </w:rPr>
        <w:t>JA,</w:t>
      </w:r>
      <w:r>
        <w:rPr>
          <w:b/>
          <w:spacing w:val="33"/>
          <w:sz w:val="18"/>
        </w:rPr>
        <w:t xml:space="preserve"> </w:t>
      </w:r>
      <w:r>
        <w:rPr>
          <w:b/>
          <w:sz w:val="18"/>
        </w:rPr>
        <w:t>AK</w:t>
      </w:r>
      <w:r>
        <w:rPr>
          <w:b/>
          <w:spacing w:val="34"/>
          <w:sz w:val="18"/>
        </w:rPr>
        <w:t xml:space="preserve"> </w:t>
      </w:r>
      <w:r>
        <w:rPr>
          <w:b/>
          <w:sz w:val="18"/>
        </w:rPr>
        <w:t>Rose</w:t>
      </w:r>
      <w:r>
        <w:rPr>
          <w:b/>
          <w:spacing w:val="35"/>
          <w:sz w:val="18"/>
        </w:rPr>
        <w:t xml:space="preserve"> </w:t>
      </w:r>
      <w:r>
        <w:rPr>
          <w:b/>
          <w:sz w:val="18"/>
        </w:rPr>
        <w:t>and</w:t>
      </w:r>
      <w:r>
        <w:rPr>
          <w:b/>
          <w:spacing w:val="33"/>
          <w:sz w:val="18"/>
        </w:rPr>
        <w:t xml:space="preserve"> </w:t>
      </w:r>
      <w:r>
        <w:rPr>
          <w:b/>
          <w:sz w:val="18"/>
        </w:rPr>
        <w:t>MM</w:t>
      </w:r>
      <w:r>
        <w:rPr>
          <w:b/>
          <w:spacing w:val="35"/>
          <w:sz w:val="18"/>
        </w:rPr>
        <w:t xml:space="preserve"> </w:t>
      </w:r>
      <w:r>
        <w:rPr>
          <w:b/>
          <w:sz w:val="18"/>
        </w:rPr>
        <w:t>Spiegel</w:t>
      </w:r>
      <w:r>
        <w:rPr>
          <w:b/>
          <w:spacing w:val="33"/>
          <w:sz w:val="18"/>
        </w:rPr>
        <w:t xml:space="preserve"> </w:t>
      </w:r>
      <w:r>
        <w:rPr>
          <w:b/>
          <w:sz w:val="18"/>
        </w:rPr>
        <w:t>(2020),</w:t>
      </w:r>
      <w:r>
        <w:rPr>
          <w:b/>
          <w:spacing w:val="36"/>
          <w:sz w:val="18"/>
        </w:rPr>
        <w:t xml:space="preserve"> </w:t>
      </w:r>
      <w:r>
        <w:rPr>
          <w:sz w:val="18"/>
        </w:rPr>
        <w:t>‘Why</w:t>
      </w:r>
      <w:r>
        <w:rPr>
          <w:spacing w:val="34"/>
          <w:sz w:val="18"/>
        </w:rPr>
        <w:t xml:space="preserve"> </w:t>
      </w:r>
      <w:r>
        <w:rPr>
          <w:sz w:val="18"/>
        </w:rPr>
        <w:t>have</w:t>
      </w:r>
      <w:r>
        <w:rPr>
          <w:spacing w:val="36"/>
          <w:sz w:val="18"/>
        </w:rPr>
        <w:t xml:space="preserve"> </w:t>
      </w:r>
      <w:r>
        <w:rPr>
          <w:sz w:val="18"/>
        </w:rPr>
        <w:t>negative</w:t>
      </w:r>
      <w:r>
        <w:rPr>
          <w:spacing w:val="33"/>
          <w:sz w:val="18"/>
        </w:rPr>
        <w:t xml:space="preserve"> </w:t>
      </w:r>
      <w:r>
        <w:rPr>
          <w:sz w:val="18"/>
        </w:rPr>
        <w:t>nominal</w:t>
      </w:r>
      <w:r>
        <w:rPr>
          <w:spacing w:val="33"/>
          <w:sz w:val="18"/>
        </w:rPr>
        <w:t xml:space="preserve"> </w:t>
      </w:r>
      <w:r>
        <w:rPr>
          <w:sz w:val="18"/>
        </w:rPr>
        <w:t>interest</w:t>
      </w:r>
      <w:r>
        <w:rPr>
          <w:spacing w:val="33"/>
          <w:sz w:val="18"/>
        </w:rPr>
        <w:t xml:space="preserve"> </w:t>
      </w:r>
      <w:r>
        <w:rPr>
          <w:sz w:val="18"/>
        </w:rPr>
        <w:t>rates</w:t>
      </w:r>
      <w:r>
        <w:rPr>
          <w:spacing w:val="33"/>
          <w:sz w:val="18"/>
        </w:rPr>
        <w:t xml:space="preserve"> </w:t>
      </w:r>
      <w:r>
        <w:rPr>
          <w:sz w:val="18"/>
        </w:rPr>
        <w:t>had</w:t>
      </w:r>
      <w:r>
        <w:rPr>
          <w:spacing w:val="35"/>
          <w:sz w:val="18"/>
        </w:rPr>
        <w:t xml:space="preserve"> </w:t>
      </w:r>
      <w:r>
        <w:rPr>
          <w:sz w:val="18"/>
        </w:rPr>
        <w:t>such</w:t>
      </w:r>
      <w:r>
        <w:rPr>
          <w:spacing w:val="33"/>
          <w:sz w:val="18"/>
        </w:rPr>
        <w:t xml:space="preserve"> </w:t>
      </w:r>
      <w:r>
        <w:rPr>
          <w:sz w:val="18"/>
        </w:rPr>
        <w:t>a</w:t>
      </w:r>
      <w:r>
        <w:rPr>
          <w:spacing w:val="34"/>
          <w:sz w:val="18"/>
        </w:rPr>
        <w:t xml:space="preserve"> </w:t>
      </w:r>
      <w:r>
        <w:rPr>
          <w:sz w:val="18"/>
        </w:rPr>
        <w:t>small</w:t>
      </w:r>
      <w:r>
        <w:rPr>
          <w:spacing w:val="33"/>
          <w:sz w:val="18"/>
        </w:rPr>
        <w:t xml:space="preserve"> </w:t>
      </w:r>
      <w:r>
        <w:rPr>
          <w:sz w:val="18"/>
        </w:rPr>
        <w:t>effect</w:t>
      </w:r>
      <w:r>
        <w:rPr>
          <w:spacing w:val="33"/>
          <w:sz w:val="18"/>
        </w:rPr>
        <w:t xml:space="preserve"> </w:t>
      </w:r>
      <w:r>
        <w:rPr>
          <w:sz w:val="18"/>
        </w:rPr>
        <w:t>on</w:t>
      </w:r>
      <w:r>
        <w:rPr>
          <w:spacing w:val="35"/>
          <w:sz w:val="18"/>
        </w:rPr>
        <w:t xml:space="preserve"> </w:t>
      </w:r>
      <w:r>
        <w:rPr>
          <w:sz w:val="18"/>
        </w:rPr>
        <w:t xml:space="preserve">bank performance? Cross country evidence’, </w:t>
      </w:r>
      <w:r>
        <w:rPr>
          <w:i/>
          <w:sz w:val="18"/>
        </w:rPr>
        <w:t>European Economic Review</w:t>
      </w:r>
      <w:r>
        <w:rPr>
          <w:sz w:val="18"/>
        </w:rPr>
        <w:t>, 124.</w:t>
      </w:r>
    </w:p>
    <w:p w:rsidR="00955C87" w:rsidRDefault="00461BCD" w:rsidP="00461BCD">
      <w:pPr>
        <w:spacing w:before="117" w:line="276" w:lineRule="auto"/>
        <w:ind w:left="-540" w:right="135"/>
        <w:rPr>
          <w:sz w:val="18"/>
        </w:rPr>
      </w:pPr>
      <w:proofErr w:type="spellStart"/>
      <w:r>
        <w:rPr>
          <w:b/>
          <w:sz w:val="18"/>
        </w:rPr>
        <w:t>Maddaloni</w:t>
      </w:r>
      <w:proofErr w:type="spellEnd"/>
      <w:r>
        <w:rPr>
          <w:b/>
          <w:sz w:val="18"/>
        </w:rPr>
        <w:t xml:space="preserve"> A and J-L </w:t>
      </w:r>
      <w:proofErr w:type="spellStart"/>
      <w:r>
        <w:rPr>
          <w:b/>
          <w:sz w:val="18"/>
        </w:rPr>
        <w:t>Peydró</w:t>
      </w:r>
      <w:proofErr w:type="spellEnd"/>
      <w:r>
        <w:rPr>
          <w:b/>
          <w:sz w:val="18"/>
        </w:rPr>
        <w:t xml:space="preserve"> (2011), </w:t>
      </w:r>
      <w:r>
        <w:rPr>
          <w:sz w:val="18"/>
        </w:rPr>
        <w:t xml:space="preserve">‘Bank Risk-taking, Securitization, Supervision, and Low Interest Rates: Evidence from the Euro-area and the U.S. Lending Standards’, </w:t>
      </w:r>
      <w:r>
        <w:rPr>
          <w:i/>
          <w:sz w:val="18"/>
        </w:rPr>
        <w:t>The Review of Financial Studies</w:t>
      </w:r>
      <w:r>
        <w:rPr>
          <w:sz w:val="18"/>
        </w:rPr>
        <w:t>, 24(6), pp 2121–2165.</w:t>
      </w:r>
    </w:p>
    <w:p w:rsidR="00955C87" w:rsidRDefault="00461BCD" w:rsidP="00461BCD">
      <w:pPr>
        <w:spacing w:before="121" w:line="276" w:lineRule="auto"/>
        <w:ind w:left="-540"/>
        <w:rPr>
          <w:sz w:val="18"/>
        </w:rPr>
      </w:pPr>
      <w:proofErr w:type="spellStart"/>
      <w:r>
        <w:rPr>
          <w:b/>
          <w:sz w:val="18"/>
        </w:rPr>
        <w:t>Malovaná</w:t>
      </w:r>
      <w:proofErr w:type="spellEnd"/>
      <w:r>
        <w:rPr>
          <w:b/>
          <w:sz w:val="18"/>
        </w:rPr>
        <w:t xml:space="preserve"> S, J </w:t>
      </w:r>
      <w:proofErr w:type="spellStart"/>
      <w:r>
        <w:rPr>
          <w:b/>
          <w:sz w:val="18"/>
        </w:rPr>
        <w:t>Bajzík</w:t>
      </w:r>
      <w:proofErr w:type="spellEnd"/>
      <w:r>
        <w:rPr>
          <w:b/>
          <w:sz w:val="18"/>
        </w:rPr>
        <w:t xml:space="preserve">, D </w:t>
      </w:r>
      <w:proofErr w:type="spellStart"/>
      <w:r>
        <w:rPr>
          <w:b/>
          <w:sz w:val="18"/>
        </w:rPr>
        <w:t>Ehrenbergerová</w:t>
      </w:r>
      <w:proofErr w:type="spellEnd"/>
      <w:r>
        <w:rPr>
          <w:b/>
          <w:sz w:val="18"/>
        </w:rPr>
        <w:t xml:space="preserve"> and J </w:t>
      </w:r>
      <w:proofErr w:type="spellStart"/>
      <w:r>
        <w:rPr>
          <w:b/>
          <w:sz w:val="18"/>
        </w:rPr>
        <w:t>Janků</w:t>
      </w:r>
      <w:proofErr w:type="spellEnd"/>
      <w:r>
        <w:rPr>
          <w:b/>
          <w:sz w:val="18"/>
        </w:rPr>
        <w:t xml:space="preserve"> (2022), </w:t>
      </w:r>
      <w:r>
        <w:rPr>
          <w:sz w:val="18"/>
        </w:rPr>
        <w:t>‘</w:t>
      </w:r>
      <w:proofErr w:type="gramStart"/>
      <w:r>
        <w:rPr>
          <w:sz w:val="18"/>
        </w:rPr>
        <w:t>A</w:t>
      </w:r>
      <w:proofErr w:type="gramEnd"/>
      <w:r>
        <w:rPr>
          <w:sz w:val="18"/>
        </w:rPr>
        <w:t xml:space="preserve"> prolonged period of low interest rates in Europe: Unintended</w:t>
      </w:r>
      <w:r>
        <w:rPr>
          <w:spacing w:val="40"/>
          <w:sz w:val="18"/>
        </w:rPr>
        <w:t xml:space="preserve"> </w:t>
      </w:r>
      <w:r>
        <w:rPr>
          <w:sz w:val="18"/>
        </w:rPr>
        <w:t xml:space="preserve">consequences’, </w:t>
      </w:r>
      <w:r>
        <w:rPr>
          <w:i/>
          <w:sz w:val="18"/>
        </w:rPr>
        <w:t>Journal of Economic Surveys</w:t>
      </w:r>
      <w:r>
        <w:rPr>
          <w:sz w:val="18"/>
        </w:rPr>
        <w:t>, forthcoming.</w:t>
      </w:r>
    </w:p>
    <w:p w:rsidR="00955C87" w:rsidRDefault="00461BCD" w:rsidP="00461BCD">
      <w:pPr>
        <w:spacing w:before="119" w:line="276" w:lineRule="auto"/>
        <w:ind w:left="-540" w:right="134"/>
        <w:rPr>
          <w:sz w:val="18"/>
        </w:rPr>
      </w:pPr>
      <w:proofErr w:type="spellStart"/>
      <w:r>
        <w:rPr>
          <w:b/>
          <w:sz w:val="18"/>
        </w:rPr>
        <w:t>Martínez</w:t>
      </w:r>
      <w:proofErr w:type="spellEnd"/>
      <w:r>
        <w:rPr>
          <w:b/>
          <w:spacing w:val="-9"/>
          <w:sz w:val="18"/>
        </w:rPr>
        <w:t xml:space="preserve"> </w:t>
      </w:r>
      <w:proofErr w:type="spellStart"/>
      <w:r>
        <w:rPr>
          <w:b/>
          <w:sz w:val="18"/>
        </w:rPr>
        <w:t>Pagés</w:t>
      </w:r>
      <w:proofErr w:type="spellEnd"/>
      <w:r>
        <w:rPr>
          <w:b/>
          <w:spacing w:val="-9"/>
          <w:sz w:val="18"/>
        </w:rPr>
        <w:t xml:space="preserve"> </w:t>
      </w:r>
      <w:r>
        <w:rPr>
          <w:b/>
          <w:sz w:val="18"/>
        </w:rPr>
        <w:t>J</w:t>
      </w:r>
      <w:r>
        <w:rPr>
          <w:b/>
          <w:spacing w:val="-9"/>
          <w:sz w:val="18"/>
        </w:rPr>
        <w:t xml:space="preserve"> </w:t>
      </w:r>
      <w:r>
        <w:rPr>
          <w:b/>
          <w:sz w:val="18"/>
        </w:rPr>
        <w:t>(2017),</w:t>
      </w:r>
      <w:r>
        <w:rPr>
          <w:b/>
          <w:spacing w:val="-10"/>
          <w:sz w:val="18"/>
        </w:rPr>
        <w:t xml:space="preserve"> </w:t>
      </w:r>
      <w:r>
        <w:rPr>
          <w:sz w:val="18"/>
        </w:rPr>
        <w:t>‘Spanish</w:t>
      </w:r>
      <w:r>
        <w:rPr>
          <w:spacing w:val="-8"/>
          <w:sz w:val="18"/>
        </w:rPr>
        <w:t xml:space="preserve"> </w:t>
      </w:r>
      <w:r>
        <w:rPr>
          <w:sz w:val="18"/>
        </w:rPr>
        <w:t>deposit-taking</w:t>
      </w:r>
      <w:r>
        <w:rPr>
          <w:spacing w:val="-10"/>
          <w:sz w:val="18"/>
        </w:rPr>
        <w:t xml:space="preserve"> </w:t>
      </w:r>
      <w:r>
        <w:rPr>
          <w:sz w:val="18"/>
        </w:rPr>
        <w:t>institutions’</w:t>
      </w:r>
      <w:r>
        <w:rPr>
          <w:spacing w:val="-7"/>
          <w:sz w:val="18"/>
        </w:rPr>
        <w:t xml:space="preserve"> </w:t>
      </w:r>
      <w:r>
        <w:rPr>
          <w:sz w:val="18"/>
        </w:rPr>
        <w:t>net</w:t>
      </w:r>
      <w:r>
        <w:rPr>
          <w:spacing w:val="-8"/>
          <w:sz w:val="18"/>
        </w:rPr>
        <w:t xml:space="preserve"> </w:t>
      </w:r>
      <w:r>
        <w:rPr>
          <w:sz w:val="18"/>
        </w:rPr>
        <w:t>interest</w:t>
      </w:r>
      <w:r>
        <w:rPr>
          <w:spacing w:val="-8"/>
          <w:sz w:val="18"/>
        </w:rPr>
        <w:t xml:space="preserve"> </w:t>
      </w:r>
      <w:r>
        <w:rPr>
          <w:sz w:val="18"/>
        </w:rPr>
        <w:t>income</w:t>
      </w:r>
      <w:r>
        <w:rPr>
          <w:spacing w:val="-10"/>
          <w:sz w:val="18"/>
        </w:rPr>
        <w:t xml:space="preserve"> </w:t>
      </w:r>
      <w:r>
        <w:rPr>
          <w:sz w:val="18"/>
        </w:rPr>
        <w:t>and</w:t>
      </w:r>
      <w:r>
        <w:rPr>
          <w:spacing w:val="-10"/>
          <w:sz w:val="18"/>
        </w:rPr>
        <w:t xml:space="preserve"> </w:t>
      </w:r>
      <w:r>
        <w:rPr>
          <w:sz w:val="18"/>
        </w:rPr>
        <w:t>low</w:t>
      </w:r>
      <w:r>
        <w:rPr>
          <w:spacing w:val="-9"/>
          <w:sz w:val="18"/>
        </w:rPr>
        <w:t xml:space="preserve"> </w:t>
      </w:r>
      <w:r>
        <w:rPr>
          <w:sz w:val="18"/>
        </w:rPr>
        <w:t>interest</w:t>
      </w:r>
      <w:r>
        <w:rPr>
          <w:spacing w:val="-7"/>
          <w:sz w:val="18"/>
        </w:rPr>
        <w:t xml:space="preserve"> </w:t>
      </w:r>
      <w:r>
        <w:rPr>
          <w:sz w:val="18"/>
        </w:rPr>
        <w:t>rates’,</w:t>
      </w:r>
      <w:r>
        <w:rPr>
          <w:spacing w:val="-9"/>
          <w:sz w:val="18"/>
        </w:rPr>
        <w:t xml:space="preserve"> </w:t>
      </w:r>
      <w:r>
        <w:rPr>
          <w:sz w:val="18"/>
        </w:rPr>
        <w:t>Banco</w:t>
      </w:r>
      <w:r>
        <w:rPr>
          <w:spacing w:val="-9"/>
          <w:sz w:val="18"/>
        </w:rPr>
        <w:t xml:space="preserve"> </w:t>
      </w:r>
      <w:r>
        <w:rPr>
          <w:sz w:val="18"/>
        </w:rPr>
        <w:t>de</w:t>
      </w:r>
      <w:r>
        <w:rPr>
          <w:spacing w:val="-10"/>
          <w:sz w:val="18"/>
        </w:rPr>
        <w:t xml:space="preserve"> </w:t>
      </w:r>
      <w:proofErr w:type="spellStart"/>
      <w:r>
        <w:rPr>
          <w:sz w:val="18"/>
        </w:rPr>
        <w:t>Espana</w:t>
      </w:r>
      <w:proofErr w:type="spellEnd"/>
      <w:r>
        <w:rPr>
          <w:spacing w:val="-7"/>
          <w:sz w:val="18"/>
        </w:rPr>
        <w:t xml:space="preserve"> </w:t>
      </w:r>
      <w:r>
        <w:rPr>
          <w:sz w:val="18"/>
        </w:rPr>
        <w:t xml:space="preserve">Article </w:t>
      </w:r>
      <w:r>
        <w:rPr>
          <w:spacing w:val="-4"/>
          <w:sz w:val="18"/>
        </w:rPr>
        <w:t>14.</w:t>
      </w:r>
    </w:p>
    <w:p w:rsidR="00955C87" w:rsidRDefault="00461BCD" w:rsidP="00461BCD">
      <w:pPr>
        <w:spacing w:before="121"/>
        <w:ind w:left="-540"/>
        <w:rPr>
          <w:sz w:val="18"/>
        </w:rPr>
      </w:pPr>
      <w:proofErr w:type="spellStart"/>
      <w:r>
        <w:rPr>
          <w:b/>
          <w:sz w:val="18"/>
        </w:rPr>
        <w:t>McCririck</w:t>
      </w:r>
      <w:proofErr w:type="spellEnd"/>
      <w:r>
        <w:rPr>
          <w:b/>
          <w:spacing w:val="-4"/>
          <w:sz w:val="18"/>
        </w:rPr>
        <w:t xml:space="preserve"> </w:t>
      </w:r>
      <w:r>
        <w:rPr>
          <w:b/>
          <w:sz w:val="18"/>
        </w:rPr>
        <w:t>R</w:t>
      </w:r>
      <w:r>
        <w:rPr>
          <w:b/>
          <w:spacing w:val="-1"/>
          <w:sz w:val="18"/>
        </w:rPr>
        <w:t xml:space="preserve"> </w:t>
      </w:r>
      <w:r>
        <w:rPr>
          <w:b/>
          <w:sz w:val="18"/>
        </w:rPr>
        <w:t>and</w:t>
      </w:r>
      <w:r>
        <w:rPr>
          <w:b/>
          <w:spacing w:val="-2"/>
          <w:sz w:val="18"/>
        </w:rPr>
        <w:t xml:space="preserve"> </w:t>
      </w:r>
      <w:r>
        <w:rPr>
          <w:b/>
          <w:sz w:val="18"/>
        </w:rPr>
        <w:t>D</w:t>
      </w:r>
      <w:r>
        <w:rPr>
          <w:b/>
          <w:spacing w:val="-2"/>
          <w:sz w:val="18"/>
        </w:rPr>
        <w:t xml:space="preserve"> </w:t>
      </w:r>
      <w:r>
        <w:rPr>
          <w:b/>
          <w:sz w:val="18"/>
        </w:rPr>
        <w:t>Rees</w:t>
      </w:r>
      <w:r>
        <w:rPr>
          <w:b/>
          <w:spacing w:val="-1"/>
          <w:sz w:val="18"/>
        </w:rPr>
        <w:t xml:space="preserve"> </w:t>
      </w:r>
      <w:r>
        <w:rPr>
          <w:b/>
          <w:sz w:val="18"/>
        </w:rPr>
        <w:t>(2017),</w:t>
      </w:r>
      <w:r>
        <w:rPr>
          <w:b/>
          <w:spacing w:val="-1"/>
          <w:sz w:val="18"/>
        </w:rPr>
        <w:t xml:space="preserve"> </w:t>
      </w:r>
      <w:hyperlink r:id="rId35">
        <w:r>
          <w:rPr>
            <w:sz w:val="18"/>
          </w:rPr>
          <w:t>‘</w:t>
        </w:r>
        <w:r>
          <w:rPr>
            <w:color w:val="0000FF"/>
            <w:sz w:val="18"/>
            <w:u w:val="single" w:color="0000FF"/>
          </w:rPr>
          <w:t>The</w:t>
        </w:r>
        <w:r>
          <w:rPr>
            <w:color w:val="0000FF"/>
            <w:spacing w:val="-2"/>
            <w:sz w:val="18"/>
            <w:u w:val="single" w:color="0000FF"/>
          </w:rPr>
          <w:t xml:space="preserve"> </w:t>
        </w:r>
        <w:r>
          <w:rPr>
            <w:color w:val="0000FF"/>
            <w:sz w:val="18"/>
            <w:u w:val="single" w:color="0000FF"/>
          </w:rPr>
          <w:t>Neutral</w:t>
        </w:r>
        <w:r>
          <w:rPr>
            <w:color w:val="0000FF"/>
            <w:spacing w:val="-2"/>
            <w:sz w:val="18"/>
            <w:u w:val="single" w:color="0000FF"/>
          </w:rPr>
          <w:t xml:space="preserve"> </w:t>
        </w:r>
        <w:r>
          <w:rPr>
            <w:color w:val="0000FF"/>
            <w:sz w:val="18"/>
            <w:u w:val="single" w:color="0000FF"/>
          </w:rPr>
          <w:t>Interest</w:t>
        </w:r>
        <w:r>
          <w:rPr>
            <w:color w:val="0000FF"/>
            <w:spacing w:val="-1"/>
            <w:sz w:val="18"/>
            <w:u w:val="single" w:color="0000FF"/>
          </w:rPr>
          <w:t xml:space="preserve"> </w:t>
        </w:r>
        <w:r>
          <w:rPr>
            <w:color w:val="0000FF"/>
            <w:sz w:val="18"/>
            <w:u w:val="single" w:color="0000FF"/>
          </w:rPr>
          <w:t>Rate</w:t>
        </w:r>
        <w:r>
          <w:rPr>
            <w:sz w:val="18"/>
          </w:rPr>
          <w:t>’</w:t>
        </w:r>
      </w:hyperlink>
      <w:r>
        <w:rPr>
          <w:sz w:val="18"/>
        </w:rPr>
        <w:t>,</w:t>
      </w:r>
      <w:r>
        <w:rPr>
          <w:spacing w:val="-1"/>
          <w:sz w:val="18"/>
        </w:rPr>
        <w:t xml:space="preserve"> </w:t>
      </w:r>
      <w:r>
        <w:rPr>
          <w:sz w:val="18"/>
        </w:rPr>
        <w:t>RBA</w:t>
      </w:r>
      <w:r>
        <w:rPr>
          <w:spacing w:val="-1"/>
          <w:sz w:val="18"/>
        </w:rPr>
        <w:t xml:space="preserve"> </w:t>
      </w:r>
      <w:r>
        <w:rPr>
          <w:i/>
          <w:sz w:val="18"/>
        </w:rPr>
        <w:t>Bulletin</w:t>
      </w:r>
      <w:r>
        <w:rPr>
          <w:sz w:val="18"/>
        </w:rPr>
        <w:t>,</w:t>
      </w:r>
      <w:r>
        <w:rPr>
          <w:spacing w:val="-1"/>
          <w:sz w:val="18"/>
        </w:rPr>
        <w:t xml:space="preserve"> </w:t>
      </w:r>
      <w:r>
        <w:rPr>
          <w:spacing w:val="-2"/>
          <w:sz w:val="18"/>
        </w:rPr>
        <w:t>September.</w:t>
      </w:r>
    </w:p>
    <w:p w:rsidR="00955C87" w:rsidRDefault="00461BCD" w:rsidP="00461BCD">
      <w:pPr>
        <w:spacing w:before="152"/>
        <w:ind w:left="-540"/>
        <w:rPr>
          <w:sz w:val="18"/>
        </w:rPr>
      </w:pPr>
      <w:r>
        <w:rPr>
          <w:b/>
          <w:sz w:val="18"/>
        </w:rPr>
        <w:t>McKay</w:t>
      </w:r>
      <w:r>
        <w:rPr>
          <w:b/>
          <w:spacing w:val="24"/>
          <w:sz w:val="18"/>
        </w:rPr>
        <w:t xml:space="preserve"> </w:t>
      </w:r>
      <w:r>
        <w:rPr>
          <w:b/>
          <w:sz w:val="18"/>
        </w:rPr>
        <w:t>A</w:t>
      </w:r>
      <w:r>
        <w:rPr>
          <w:b/>
          <w:spacing w:val="22"/>
          <w:sz w:val="18"/>
        </w:rPr>
        <w:t xml:space="preserve"> </w:t>
      </w:r>
      <w:r>
        <w:rPr>
          <w:b/>
          <w:sz w:val="18"/>
        </w:rPr>
        <w:t>and</w:t>
      </w:r>
      <w:r>
        <w:rPr>
          <w:b/>
          <w:spacing w:val="23"/>
          <w:sz w:val="18"/>
        </w:rPr>
        <w:t xml:space="preserve"> </w:t>
      </w:r>
      <w:proofErr w:type="spellStart"/>
      <w:r>
        <w:rPr>
          <w:b/>
          <w:sz w:val="18"/>
        </w:rPr>
        <w:t>JF</w:t>
      </w:r>
      <w:proofErr w:type="spellEnd"/>
      <w:r>
        <w:rPr>
          <w:b/>
          <w:spacing w:val="25"/>
          <w:sz w:val="18"/>
        </w:rPr>
        <w:t xml:space="preserve"> </w:t>
      </w:r>
      <w:r>
        <w:rPr>
          <w:b/>
          <w:sz w:val="18"/>
        </w:rPr>
        <w:t>Wieland</w:t>
      </w:r>
      <w:r>
        <w:rPr>
          <w:b/>
          <w:spacing w:val="23"/>
          <w:sz w:val="18"/>
        </w:rPr>
        <w:t xml:space="preserve"> </w:t>
      </w:r>
      <w:r>
        <w:rPr>
          <w:b/>
          <w:sz w:val="18"/>
        </w:rPr>
        <w:t>(2021),</w:t>
      </w:r>
      <w:r>
        <w:rPr>
          <w:b/>
          <w:spacing w:val="25"/>
          <w:sz w:val="18"/>
        </w:rPr>
        <w:t xml:space="preserve"> </w:t>
      </w:r>
      <w:r>
        <w:rPr>
          <w:sz w:val="18"/>
        </w:rPr>
        <w:t>‘Lumpy</w:t>
      </w:r>
      <w:r>
        <w:rPr>
          <w:spacing w:val="24"/>
          <w:sz w:val="18"/>
        </w:rPr>
        <w:t xml:space="preserve"> </w:t>
      </w:r>
      <w:r>
        <w:rPr>
          <w:sz w:val="18"/>
        </w:rPr>
        <w:t>Durable</w:t>
      </w:r>
      <w:r>
        <w:rPr>
          <w:spacing w:val="22"/>
          <w:sz w:val="18"/>
        </w:rPr>
        <w:t xml:space="preserve"> </w:t>
      </w:r>
      <w:r>
        <w:rPr>
          <w:sz w:val="18"/>
        </w:rPr>
        <w:t>Consumption</w:t>
      </w:r>
      <w:r>
        <w:rPr>
          <w:spacing w:val="27"/>
          <w:sz w:val="18"/>
        </w:rPr>
        <w:t xml:space="preserve"> </w:t>
      </w:r>
      <w:r>
        <w:rPr>
          <w:sz w:val="18"/>
        </w:rPr>
        <w:t>Demand</w:t>
      </w:r>
      <w:r>
        <w:rPr>
          <w:spacing w:val="24"/>
          <w:sz w:val="18"/>
        </w:rPr>
        <w:t xml:space="preserve"> </w:t>
      </w:r>
      <w:r>
        <w:rPr>
          <w:sz w:val="18"/>
        </w:rPr>
        <w:t>and</w:t>
      </w:r>
      <w:r>
        <w:rPr>
          <w:spacing w:val="25"/>
          <w:sz w:val="18"/>
        </w:rPr>
        <w:t xml:space="preserve"> </w:t>
      </w:r>
      <w:r>
        <w:rPr>
          <w:sz w:val="18"/>
        </w:rPr>
        <w:t>the</w:t>
      </w:r>
      <w:r>
        <w:rPr>
          <w:spacing w:val="26"/>
          <w:sz w:val="18"/>
        </w:rPr>
        <w:t xml:space="preserve"> </w:t>
      </w:r>
      <w:r>
        <w:rPr>
          <w:sz w:val="18"/>
        </w:rPr>
        <w:t>Limited</w:t>
      </w:r>
      <w:r>
        <w:rPr>
          <w:spacing w:val="25"/>
          <w:sz w:val="18"/>
        </w:rPr>
        <w:t xml:space="preserve"> </w:t>
      </w:r>
      <w:r>
        <w:rPr>
          <w:sz w:val="18"/>
        </w:rPr>
        <w:t>Ammunition</w:t>
      </w:r>
      <w:r>
        <w:rPr>
          <w:spacing w:val="25"/>
          <w:sz w:val="18"/>
        </w:rPr>
        <w:t xml:space="preserve"> </w:t>
      </w:r>
      <w:r>
        <w:rPr>
          <w:sz w:val="18"/>
        </w:rPr>
        <w:t>of</w:t>
      </w:r>
      <w:r>
        <w:rPr>
          <w:spacing w:val="23"/>
          <w:sz w:val="18"/>
        </w:rPr>
        <w:t xml:space="preserve"> </w:t>
      </w:r>
      <w:r>
        <w:rPr>
          <w:sz w:val="18"/>
        </w:rPr>
        <w:t>Monetary</w:t>
      </w:r>
      <w:r>
        <w:rPr>
          <w:spacing w:val="24"/>
          <w:sz w:val="18"/>
        </w:rPr>
        <w:t xml:space="preserve"> </w:t>
      </w:r>
      <w:r>
        <w:rPr>
          <w:spacing w:val="-2"/>
          <w:sz w:val="18"/>
        </w:rPr>
        <w:t>Policy’,</w:t>
      </w:r>
    </w:p>
    <w:p w:rsidR="00955C87" w:rsidRDefault="00461BCD" w:rsidP="00461BCD">
      <w:pPr>
        <w:spacing w:before="33"/>
        <w:ind w:left="-540"/>
        <w:rPr>
          <w:sz w:val="18"/>
        </w:rPr>
      </w:pPr>
      <w:proofErr w:type="spellStart"/>
      <w:r>
        <w:rPr>
          <w:i/>
          <w:sz w:val="18"/>
        </w:rPr>
        <w:t>Econometrica</w:t>
      </w:r>
      <w:proofErr w:type="spellEnd"/>
      <w:r>
        <w:rPr>
          <w:sz w:val="18"/>
        </w:rPr>
        <w:t>,</w:t>
      </w:r>
      <w:r>
        <w:rPr>
          <w:spacing w:val="-3"/>
          <w:sz w:val="18"/>
        </w:rPr>
        <w:t xml:space="preserve"> </w:t>
      </w:r>
      <w:r>
        <w:rPr>
          <w:sz w:val="18"/>
        </w:rPr>
        <w:t>89(6),</w:t>
      </w:r>
      <w:r>
        <w:rPr>
          <w:spacing w:val="-2"/>
          <w:sz w:val="18"/>
        </w:rPr>
        <w:t xml:space="preserve"> </w:t>
      </w:r>
      <w:r>
        <w:rPr>
          <w:sz w:val="18"/>
        </w:rPr>
        <w:t>pp</w:t>
      </w:r>
      <w:r>
        <w:rPr>
          <w:spacing w:val="-3"/>
          <w:sz w:val="18"/>
        </w:rPr>
        <w:t xml:space="preserve"> </w:t>
      </w:r>
      <w:r>
        <w:rPr>
          <w:spacing w:val="-2"/>
          <w:sz w:val="18"/>
        </w:rPr>
        <w:t>2717–2749.</w:t>
      </w:r>
    </w:p>
    <w:p w:rsidR="00955C87" w:rsidRDefault="00461BCD" w:rsidP="00461BCD">
      <w:pPr>
        <w:spacing w:before="154"/>
        <w:ind w:left="-540"/>
        <w:rPr>
          <w:sz w:val="18"/>
        </w:rPr>
      </w:pPr>
      <w:proofErr w:type="spellStart"/>
      <w:r>
        <w:rPr>
          <w:b/>
          <w:sz w:val="18"/>
        </w:rPr>
        <w:t>Mian</w:t>
      </w:r>
      <w:proofErr w:type="spellEnd"/>
      <w:r>
        <w:rPr>
          <w:b/>
          <w:spacing w:val="-5"/>
          <w:sz w:val="18"/>
        </w:rPr>
        <w:t xml:space="preserve"> </w:t>
      </w:r>
      <w:r>
        <w:rPr>
          <w:b/>
          <w:sz w:val="18"/>
        </w:rPr>
        <w:t>A,</w:t>
      </w:r>
      <w:r>
        <w:rPr>
          <w:b/>
          <w:spacing w:val="-3"/>
          <w:sz w:val="18"/>
        </w:rPr>
        <w:t xml:space="preserve"> </w:t>
      </w:r>
      <w:r>
        <w:rPr>
          <w:b/>
          <w:sz w:val="18"/>
        </w:rPr>
        <w:t>L</w:t>
      </w:r>
      <w:r>
        <w:rPr>
          <w:b/>
          <w:spacing w:val="-1"/>
          <w:sz w:val="18"/>
        </w:rPr>
        <w:t xml:space="preserve"> </w:t>
      </w:r>
      <w:r>
        <w:rPr>
          <w:b/>
          <w:sz w:val="18"/>
        </w:rPr>
        <w:t>Straub</w:t>
      </w:r>
      <w:r>
        <w:rPr>
          <w:b/>
          <w:spacing w:val="-3"/>
          <w:sz w:val="18"/>
        </w:rPr>
        <w:t xml:space="preserve"> </w:t>
      </w:r>
      <w:r>
        <w:rPr>
          <w:b/>
          <w:sz w:val="18"/>
        </w:rPr>
        <w:t>and</w:t>
      </w:r>
      <w:r>
        <w:rPr>
          <w:b/>
          <w:spacing w:val="-2"/>
          <w:sz w:val="18"/>
        </w:rPr>
        <w:t xml:space="preserve"> </w:t>
      </w:r>
      <w:proofErr w:type="gramStart"/>
      <w:r>
        <w:rPr>
          <w:b/>
          <w:sz w:val="18"/>
        </w:rPr>
        <w:t>A</w:t>
      </w:r>
      <w:proofErr w:type="gramEnd"/>
      <w:r>
        <w:rPr>
          <w:b/>
          <w:spacing w:val="-1"/>
          <w:sz w:val="18"/>
        </w:rPr>
        <w:t xml:space="preserve"> </w:t>
      </w:r>
      <w:r>
        <w:rPr>
          <w:b/>
          <w:sz w:val="18"/>
        </w:rPr>
        <w:t>Sufi</w:t>
      </w:r>
      <w:r>
        <w:rPr>
          <w:b/>
          <w:spacing w:val="-4"/>
          <w:sz w:val="18"/>
        </w:rPr>
        <w:t xml:space="preserve"> </w:t>
      </w:r>
      <w:r>
        <w:rPr>
          <w:b/>
          <w:sz w:val="18"/>
        </w:rPr>
        <w:t xml:space="preserve">(2021a), </w:t>
      </w:r>
      <w:r>
        <w:rPr>
          <w:sz w:val="18"/>
        </w:rPr>
        <w:t>‘Indebted</w:t>
      </w:r>
      <w:r>
        <w:rPr>
          <w:spacing w:val="-3"/>
          <w:sz w:val="18"/>
        </w:rPr>
        <w:t xml:space="preserve"> </w:t>
      </w:r>
      <w:r>
        <w:rPr>
          <w:sz w:val="18"/>
        </w:rPr>
        <w:t xml:space="preserve">Demand’, </w:t>
      </w:r>
      <w:r>
        <w:rPr>
          <w:i/>
          <w:sz w:val="18"/>
        </w:rPr>
        <w:t>The</w:t>
      </w:r>
      <w:r>
        <w:rPr>
          <w:i/>
          <w:spacing w:val="-2"/>
          <w:sz w:val="18"/>
        </w:rPr>
        <w:t xml:space="preserve"> </w:t>
      </w:r>
      <w:r>
        <w:rPr>
          <w:i/>
          <w:sz w:val="18"/>
        </w:rPr>
        <w:t>Quarterly</w:t>
      </w:r>
      <w:r>
        <w:rPr>
          <w:i/>
          <w:spacing w:val="-2"/>
          <w:sz w:val="18"/>
        </w:rPr>
        <w:t xml:space="preserve"> </w:t>
      </w:r>
      <w:r>
        <w:rPr>
          <w:i/>
          <w:sz w:val="18"/>
        </w:rPr>
        <w:t>Journal</w:t>
      </w:r>
      <w:r>
        <w:rPr>
          <w:i/>
          <w:spacing w:val="-2"/>
          <w:sz w:val="18"/>
        </w:rPr>
        <w:t xml:space="preserve"> </w:t>
      </w:r>
      <w:r>
        <w:rPr>
          <w:i/>
          <w:sz w:val="18"/>
        </w:rPr>
        <w:t>of</w:t>
      </w:r>
      <w:r>
        <w:rPr>
          <w:i/>
          <w:spacing w:val="-3"/>
          <w:sz w:val="18"/>
        </w:rPr>
        <w:t xml:space="preserve"> </w:t>
      </w:r>
      <w:r>
        <w:rPr>
          <w:i/>
          <w:sz w:val="18"/>
        </w:rPr>
        <w:t>Economics</w:t>
      </w:r>
      <w:r>
        <w:rPr>
          <w:sz w:val="18"/>
        </w:rPr>
        <w:t>,</w:t>
      </w:r>
      <w:r>
        <w:rPr>
          <w:spacing w:val="-1"/>
          <w:sz w:val="18"/>
        </w:rPr>
        <w:t xml:space="preserve"> </w:t>
      </w:r>
      <w:r>
        <w:rPr>
          <w:sz w:val="18"/>
        </w:rPr>
        <w:t>136(4),</w:t>
      </w:r>
      <w:r>
        <w:rPr>
          <w:spacing w:val="-2"/>
          <w:sz w:val="18"/>
        </w:rPr>
        <w:t xml:space="preserve"> </w:t>
      </w:r>
      <w:r>
        <w:rPr>
          <w:sz w:val="18"/>
        </w:rPr>
        <w:t>pp</w:t>
      </w:r>
      <w:r>
        <w:rPr>
          <w:spacing w:val="-2"/>
          <w:sz w:val="18"/>
        </w:rPr>
        <w:t xml:space="preserve"> 2243–2307.</w:t>
      </w:r>
    </w:p>
    <w:p w:rsidR="00955C87" w:rsidRDefault="00461BCD" w:rsidP="00461BCD">
      <w:pPr>
        <w:spacing w:before="153" w:line="276" w:lineRule="auto"/>
        <w:ind w:left="-540"/>
        <w:rPr>
          <w:sz w:val="18"/>
        </w:rPr>
      </w:pPr>
      <w:proofErr w:type="spellStart"/>
      <w:r>
        <w:rPr>
          <w:b/>
          <w:sz w:val="18"/>
        </w:rPr>
        <w:t>Mian</w:t>
      </w:r>
      <w:proofErr w:type="spellEnd"/>
      <w:r>
        <w:rPr>
          <w:b/>
          <w:sz w:val="18"/>
        </w:rPr>
        <w:t xml:space="preserve"> A, L Straub and A Sufi (2021b), </w:t>
      </w:r>
      <w:r>
        <w:rPr>
          <w:sz w:val="18"/>
        </w:rPr>
        <w:t>‘What Explains the Decline in r*? Rising Income Inequality Versus Demographic Shifts’,</w:t>
      </w:r>
      <w:r>
        <w:rPr>
          <w:spacing w:val="80"/>
          <w:sz w:val="18"/>
        </w:rPr>
        <w:t xml:space="preserve"> </w:t>
      </w:r>
      <w:r>
        <w:rPr>
          <w:sz w:val="18"/>
        </w:rPr>
        <w:t>University of Chicago, Becker Friedman Institute for Economics Working Paper 2021-104.</w:t>
      </w:r>
    </w:p>
    <w:p w:rsidR="00955C87" w:rsidRDefault="00461BCD" w:rsidP="00461BCD">
      <w:pPr>
        <w:spacing w:before="118" w:line="278" w:lineRule="auto"/>
        <w:ind w:left="-540" w:right="134"/>
        <w:rPr>
          <w:sz w:val="18"/>
        </w:rPr>
      </w:pPr>
      <w:proofErr w:type="spellStart"/>
      <w:r>
        <w:rPr>
          <w:b/>
          <w:sz w:val="18"/>
        </w:rPr>
        <w:t>Platzer</w:t>
      </w:r>
      <w:proofErr w:type="spellEnd"/>
      <w:r>
        <w:rPr>
          <w:b/>
          <w:sz w:val="18"/>
        </w:rPr>
        <w:t xml:space="preserve"> J and M </w:t>
      </w:r>
      <w:proofErr w:type="spellStart"/>
      <w:r>
        <w:rPr>
          <w:b/>
          <w:sz w:val="18"/>
        </w:rPr>
        <w:t>Peruffo</w:t>
      </w:r>
      <w:proofErr w:type="spellEnd"/>
      <w:r>
        <w:rPr>
          <w:b/>
          <w:sz w:val="18"/>
        </w:rPr>
        <w:t xml:space="preserve"> (2022), </w:t>
      </w:r>
      <w:r>
        <w:rPr>
          <w:sz w:val="18"/>
        </w:rPr>
        <w:t>‘Secular Drivers of the Natural Rate of Interest in the United States: A Quantitative Evaluation’, IMF Working Paper 22/30.</w:t>
      </w:r>
    </w:p>
    <w:p w:rsidR="00955C87" w:rsidRDefault="00461BCD" w:rsidP="00461BCD">
      <w:pPr>
        <w:spacing w:before="117"/>
        <w:ind w:left="-540"/>
        <w:rPr>
          <w:sz w:val="18"/>
        </w:rPr>
      </w:pPr>
      <w:r>
        <w:rPr>
          <w:b/>
          <w:sz w:val="18"/>
        </w:rPr>
        <w:t>RBA</w:t>
      </w:r>
      <w:r>
        <w:rPr>
          <w:b/>
          <w:spacing w:val="-6"/>
          <w:sz w:val="18"/>
        </w:rPr>
        <w:t xml:space="preserve"> </w:t>
      </w:r>
      <w:r>
        <w:rPr>
          <w:b/>
          <w:sz w:val="18"/>
        </w:rPr>
        <w:t>(2014),</w:t>
      </w:r>
      <w:r>
        <w:rPr>
          <w:b/>
          <w:spacing w:val="-3"/>
          <w:sz w:val="18"/>
        </w:rPr>
        <w:t xml:space="preserve"> </w:t>
      </w:r>
      <w:hyperlink r:id="rId36">
        <w:r>
          <w:rPr>
            <w:sz w:val="18"/>
          </w:rPr>
          <w:t>‘</w:t>
        </w:r>
        <w:r>
          <w:rPr>
            <w:color w:val="0000FF"/>
            <w:sz w:val="18"/>
            <w:u w:val="single" w:color="0000FF"/>
          </w:rPr>
          <w:t>Submission</w:t>
        </w:r>
        <w:r>
          <w:rPr>
            <w:color w:val="0000FF"/>
            <w:spacing w:val="-3"/>
            <w:sz w:val="18"/>
            <w:u w:val="single" w:color="0000FF"/>
          </w:rPr>
          <w:t xml:space="preserve"> </w:t>
        </w:r>
        <w:r>
          <w:rPr>
            <w:color w:val="0000FF"/>
            <w:sz w:val="18"/>
            <w:u w:val="single" w:color="0000FF"/>
          </w:rPr>
          <w:t>to</w:t>
        </w:r>
        <w:r>
          <w:rPr>
            <w:color w:val="0000FF"/>
            <w:spacing w:val="-1"/>
            <w:sz w:val="18"/>
            <w:u w:val="single" w:color="0000FF"/>
          </w:rPr>
          <w:t xml:space="preserve"> </w:t>
        </w:r>
        <w:r>
          <w:rPr>
            <w:color w:val="0000FF"/>
            <w:sz w:val="18"/>
            <w:u w:val="single" w:color="0000FF"/>
          </w:rPr>
          <w:t>the</w:t>
        </w:r>
        <w:r>
          <w:rPr>
            <w:color w:val="0000FF"/>
            <w:spacing w:val="-1"/>
            <w:sz w:val="18"/>
            <w:u w:val="single" w:color="0000FF"/>
          </w:rPr>
          <w:t xml:space="preserve"> </w:t>
        </w:r>
        <w:r>
          <w:rPr>
            <w:color w:val="0000FF"/>
            <w:sz w:val="18"/>
            <w:u w:val="single" w:color="0000FF"/>
          </w:rPr>
          <w:t>Financial</w:t>
        </w:r>
        <w:r>
          <w:rPr>
            <w:color w:val="0000FF"/>
            <w:spacing w:val="-3"/>
            <w:sz w:val="18"/>
            <w:u w:val="single" w:color="0000FF"/>
          </w:rPr>
          <w:t xml:space="preserve"> </w:t>
        </w:r>
        <w:r>
          <w:rPr>
            <w:color w:val="0000FF"/>
            <w:sz w:val="18"/>
            <w:u w:val="single" w:color="0000FF"/>
          </w:rPr>
          <w:t>System</w:t>
        </w:r>
        <w:r>
          <w:rPr>
            <w:color w:val="0000FF"/>
            <w:spacing w:val="-2"/>
            <w:sz w:val="18"/>
            <w:u w:val="single" w:color="0000FF"/>
          </w:rPr>
          <w:t xml:space="preserve"> </w:t>
        </w:r>
        <w:r>
          <w:rPr>
            <w:color w:val="0000FF"/>
            <w:sz w:val="18"/>
            <w:u w:val="single" w:color="0000FF"/>
          </w:rPr>
          <w:t>Inquiry</w:t>
        </w:r>
        <w:r>
          <w:rPr>
            <w:sz w:val="18"/>
          </w:rPr>
          <w:t>’</w:t>
        </w:r>
      </w:hyperlink>
      <w:r>
        <w:rPr>
          <w:sz w:val="18"/>
        </w:rPr>
        <w:t>,</w:t>
      </w:r>
      <w:r>
        <w:rPr>
          <w:spacing w:val="-2"/>
          <w:sz w:val="18"/>
        </w:rPr>
        <w:t xml:space="preserve"> </w:t>
      </w:r>
      <w:r>
        <w:rPr>
          <w:sz w:val="18"/>
        </w:rPr>
        <w:t>Financial</w:t>
      </w:r>
      <w:r>
        <w:rPr>
          <w:spacing w:val="-1"/>
          <w:sz w:val="18"/>
        </w:rPr>
        <w:t xml:space="preserve"> </w:t>
      </w:r>
      <w:r>
        <w:rPr>
          <w:sz w:val="18"/>
        </w:rPr>
        <w:t>System</w:t>
      </w:r>
      <w:r>
        <w:rPr>
          <w:spacing w:val="-2"/>
          <w:sz w:val="18"/>
        </w:rPr>
        <w:t xml:space="preserve"> </w:t>
      </w:r>
      <w:r>
        <w:rPr>
          <w:sz w:val="18"/>
        </w:rPr>
        <w:t>Inquiry,</w:t>
      </w:r>
      <w:r>
        <w:rPr>
          <w:spacing w:val="-1"/>
          <w:sz w:val="18"/>
        </w:rPr>
        <w:t xml:space="preserve"> </w:t>
      </w:r>
      <w:r>
        <w:rPr>
          <w:spacing w:val="-2"/>
          <w:sz w:val="18"/>
        </w:rPr>
        <w:t>March.</w:t>
      </w:r>
    </w:p>
    <w:p w:rsidR="00955C87" w:rsidRDefault="00461BCD" w:rsidP="00461BCD">
      <w:pPr>
        <w:spacing w:before="153"/>
        <w:ind w:left="-540"/>
        <w:rPr>
          <w:sz w:val="18"/>
        </w:rPr>
      </w:pPr>
      <w:r>
        <w:rPr>
          <w:b/>
          <w:sz w:val="18"/>
        </w:rPr>
        <w:t>RBA</w:t>
      </w:r>
      <w:r>
        <w:rPr>
          <w:b/>
          <w:spacing w:val="-3"/>
          <w:sz w:val="18"/>
        </w:rPr>
        <w:t xml:space="preserve"> </w:t>
      </w:r>
      <w:r>
        <w:rPr>
          <w:b/>
          <w:sz w:val="18"/>
        </w:rPr>
        <w:t>(2020),</w:t>
      </w:r>
      <w:r>
        <w:rPr>
          <w:b/>
          <w:spacing w:val="-2"/>
          <w:sz w:val="18"/>
        </w:rPr>
        <w:t xml:space="preserve"> </w:t>
      </w:r>
      <w:hyperlink r:id="rId37">
        <w:r>
          <w:rPr>
            <w:sz w:val="18"/>
          </w:rPr>
          <w:t>‘</w:t>
        </w:r>
        <w:r>
          <w:rPr>
            <w:color w:val="0000FF"/>
            <w:sz w:val="18"/>
            <w:u w:val="single" w:color="0000FF"/>
          </w:rPr>
          <w:t>Box</w:t>
        </w:r>
        <w:r>
          <w:rPr>
            <w:color w:val="0000FF"/>
            <w:spacing w:val="-3"/>
            <w:sz w:val="18"/>
            <w:u w:val="single" w:color="0000FF"/>
          </w:rPr>
          <w:t xml:space="preserve"> </w:t>
        </w:r>
        <w:r>
          <w:rPr>
            <w:color w:val="0000FF"/>
            <w:sz w:val="18"/>
            <w:u w:val="single" w:color="0000FF"/>
          </w:rPr>
          <w:t>D:</w:t>
        </w:r>
        <w:r>
          <w:rPr>
            <w:color w:val="0000FF"/>
            <w:spacing w:val="-2"/>
            <w:sz w:val="18"/>
            <w:u w:val="single" w:color="0000FF"/>
          </w:rPr>
          <w:t xml:space="preserve"> </w:t>
        </w:r>
        <w:r>
          <w:rPr>
            <w:color w:val="0000FF"/>
            <w:sz w:val="18"/>
            <w:u w:val="single" w:color="0000FF"/>
          </w:rPr>
          <w:t>Recent</w:t>
        </w:r>
        <w:r>
          <w:rPr>
            <w:color w:val="0000FF"/>
            <w:spacing w:val="-1"/>
            <w:sz w:val="18"/>
            <w:u w:val="single" w:color="0000FF"/>
          </w:rPr>
          <w:t xml:space="preserve"> </w:t>
        </w:r>
        <w:r>
          <w:rPr>
            <w:color w:val="0000FF"/>
            <w:sz w:val="18"/>
            <w:u w:val="single" w:color="0000FF"/>
          </w:rPr>
          <w:t>Growth</w:t>
        </w:r>
        <w:r>
          <w:rPr>
            <w:color w:val="0000FF"/>
            <w:spacing w:val="-3"/>
            <w:sz w:val="18"/>
            <w:u w:val="single" w:color="0000FF"/>
          </w:rPr>
          <w:t xml:space="preserve"> </w:t>
        </w:r>
        <w:r>
          <w:rPr>
            <w:color w:val="0000FF"/>
            <w:sz w:val="18"/>
            <w:u w:val="single" w:color="0000FF"/>
          </w:rPr>
          <w:t>in</w:t>
        </w:r>
        <w:r>
          <w:rPr>
            <w:color w:val="0000FF"/>
            <w:spacing w:val="-3"/>
            <w:sz w:val="18"/>
            <w:u w:val="single" w:color="0000FF"/>
          </w:rPr>
          <w:t xml:space="preserve"> </w:t>
        </w:r>
        <w:r>
          <w:rPr>
            <w:color w:val="0000FF"/>
            <w:sz w:val="18"/>
            <w:u w:val="single" w:color="0000FF"/>
          </w:rPr>
          <w:t>the</w:t>
        </w:r>
        <w:r>
          <w:rPr>
            <w:color w:val="0000FF"/>
            <w:spacing w:val="-2"/>
            <w:sz w:val="18"/>
            <w:u w:val="single" w:color="0000FF"/>
          </w:rPr>
          <w:t xml:space="preserve"> </w:t>
        </w:r>
        <w:r>
          <w:rPr>
            <w:color w:val="0000FF"/>
            <w:sz w:val="18"/>
            <w:u w:val="single" w:color="0000FF"/>
          </w:rPr>
          <w:t>Money</w:t>
        </w:r>
        <w:r>
          <w:rPr>
            <w:color w:val="0000FF"/>
            <w:spacing w:val="1"/>
            <w:sz w:val="18"/>
            <w:u w:val="single" w:color="0000FF"/>
          </w:rPr>
          <w:t xml:space="preserve"> </w:t>
        </w:r>
        <w:r>
          <w:rPr>
            <w:color w:val="0000FF"/>
            <w:sz w:val="18"/>
            <w:u w:val="single" w:color="0000FF"/>
          </w:rPr>
          <w:t>Supply</w:t>
        </w:r>
        <w:r>
          <w:rPr>
            <w:color w:val="0000FF"/>
            <w:spacing w:val="-1"/>
            <w:sz w:val="18"/>
            <w:u w:val="single" w:color="0000FF"/>
          </w:rPr>
          <w:t xml:space="preserve"> </w:t>
        </w:r>
        <w:r>
          <w:rPr>
            <w:color w:val="0000FF"/>
            <w:sz w:val="18"/>
            <w:u w:val="single" w:color="0000FF"/>
          </w:rPr>
          <w:t>and</w:t>
        </w:r>
        <w:r>
          <w:rPr>
            <w:color w:val="0000FF"/>
            <w:spacing w:val="-2"/>
            <w:sz w:val="18"/>
            <w:u w:val="single" w:color="0000FF"/>
          </w:rPr>
          <w:t xml:space="preserve"> </w:t>
        </w:r>
        <w:r>
          <w:rPr>
            <w:color w:val="0000FF"/>
            <w:sz w:val="18"/>
            <w:u w:val="single" w:color="0000FF"/>
          </w:rPr>
          <w:t>Deposits</w:t>
        </w:r>
      </w:hyperlink>
      <w:r>
        <w:rPr>
          <w:sz w:val="18"/>
        </w:rPr>
        <w:t xml:space="preserve">’, </w:t>
      </w:r>
      <w:r>
        <w:rPr>
          <w:i/>
          <w:sz w:val="18"/>
        </w:rPr>
        <w:t>Statement</w:t>
      </w:r>
      <w:r>
        <w:rPr>
          <w:i/>
          <w:spacing w:val="-1"/>
          <w:sz w:val="18"/>
        </w:rPr>
        <w:t xml:space="preserve"> </w:t>
      </w:r>
      <w:r>
        <w:rPr>
          <w:i/>
          <w:sz w:val="18"/>
        </w:rPr>
        <w:t>on</w:t>
      </w:r>
      <w:r>
        <w:rPr>
          <w:i/>
          <w:spacing w:val="-2"/>
          <w:sz w:val="18"/>
        </w:rPr>
        <w:t xml:space="preserve"> </w:t>
      </w:r>
      <w:r>
        <w:rPr>
          <w:i/>
          <w:sz w:val="18"/>
        </w:rPr>
        <w:t>Monetary</w:t>
      </w:r>
      <w:r>
        <w:rPr>
          <w:i/>
          <w:spacing w:val="-2"/>
          <w:sz w:val="18"/>
        </w:rPr>
        <w:t xml:space="preserve"> </w:t>
      </w:r>
      <w:r>
        <w:rPr>
          <w:i/>
          <w:sz w:val="18"/>
        </w:rPr>
        <w:t>Policy</w:t>
      </w:r>
      <w:r>
        <w:rPr>
          <w:sz w:val="18"/>
        </w:rPr>
        <w:t>,</w:t>
      </w:r>
      <w:r>
        <w:rPr>
          <w:spacing w:val="-1"/>
          <w:sz w:val="18"/>
        </w:rPr>
        <w:t xml:space="preserve"> </w:t>
      </w:r>
      <w:r>
        <w:rPr>
          <w:spacing w:val="-2"/>
          <w:sz w:val="18"/>
        </w:rPr>
        <w:t>August.</w:t>
      </w:r>
    </w:p>
    <w:p w:rsidR="00955C87" w:rsidRDefault="00461BCD" w:rsidP="00461BCD">
      <w:pPr>
        <w:spacing w:before="154"/>
        <w:ind w:left="-540"/>
        <w:rPr>
          <w:sz w:val="18"/>
        </w:rPr>
      </w:pPr>
      <w:r>
        <w:rPr>
          <w:b/>
          <w:sz w:val="18"/>
        </w:rPr>
        <w:t>RBA</w:t>
      </w:r>
      <w:r>
        <w:rPr>
          <w:b/>
          <w:spacing w:val="-4"/>
          <w:sz w:val="18"/>
        </w:rPr>
        <w:t xml:space="preserve"> </w:t>
      </w:r>
      <w:r>
        <w:rPr>
          <w:b/>
          <w:sz w:val="18"/>
        </w:rPr>
        <w:t>(2021),</w:t>
      </w:r>
      <w:r>
        <w:rPr>
          <w:b/>
          <w:spacing w:val="-3"/>
          <w:sz w:val="18"/>
        </w:rPr>
        <w:t xml:space="preserve"> </w:t>
      </w:r>
      <w:hyperlink r:id="rId38">
        <w:r>
          <w:rPr>
            <w:sz w:val="18"/>
          </w:rPr>
          <w:t>‘</w:t>
        </w:r>
        <w:r>
          <w:rPr>
            <w:color w:val="0000FF"/>
            <w:sz w:val="18"/>
            <w:u w:val="single" w:color="0000FF"/>
          </w:rPr>
          <w:t>Household</w:t>
        </w:r>
        <w:r>
          <w:rPr>
            <w:color w:val="0000FF"/>
            <w:spacing w:val="-3"/>
            <w:sz w:val="18"/>
            <w:u w:val="single" w:color="0000FF"/>
          </w:rPr>
          <w:t xml:space="preserve"> </w:t>
        </w:r>
        <w:r>
          <w:rPr>
            <w:color w:val="0000FF"/>
            <w:sz w:val="18"/>
            <w:u w:val="single" w:color="0000FF"/>
          </w:rPr>
          <w:t>and</w:t>
        </w:r>
        <w:r>
          <w:rPr>
            <w:color w:val="0000FF"/>
            <w:spacing w:val="-3"/>
            <w:sz w:val="18"/>
            <w:u w:val="single" w:color="0000FF"/>
          </w:rPr>
          <w:t xml:space="preserve"> </w:t>
        </w:r>
        <w:r>
          <w:rPr>
            <w:color w:val="0000FF"/>
            <w:sz w:val="18"/>
            <w:u w:val="single" w:color="0000FF"/>
          </w:rPr>
          <w:t>Business</w:t>
        </w:r>
        <w:r>
          <w:rPr>
            <w:color w:val="0000FF"/>
            <w:spacing w:val="-1"/>
            <w:sz w:val="18"/>
            <w:u w:val="single" w:color="0000FF"/>
          </w:rPr>
          <w:t xml:space="preserve"> </w:t>
        </w:r>
        <w:r>
          <w:rPr>
            <w:color w:val="0000FF"/>
            <w:sz w:val="18"/>
            <w:u w:val="single" w:color="0000FF"/>
          </w:rPr>
          <w:t>Finances</w:t>
        </w:r>
        <w:r>
          <w:rPr>
            <w:color w:val="0000FF"/>
            <w:spacing w:val="-3"/>
            <w:sz w:val="18"/>
            <w:u w:val="single" w:color="0000FF"/>
          </w:rPr>
          <w:t xml:space="preserve"> </w:t>
        </w:r>
        <w:r>
          <w:rPr>
            <w:color w:val="0000FF"/>
            <w:sz w:val="18"/>
            <w:u w:val="single" w:color="0000FF"/>
          </w:rPr>
          <w:t>in</w:t>
        </w:r>
        <w:r>
          <w:rPr>
            <w:color w:val="0000FF"/>
            <w:spacing w:val="-3"/>
            <w:sz w:val="18"/>
            <w:u w:val="single" w:color="0000FF"/>
          </w:rPr>
          <w:t xml:space="preserve"> </w:t>
        </w:r>
        <w:r>
          <w:rPr>
            <w:color w:val="0000FF"/>
            <w:sz w:val="18"/>
            <w:u w:val="single" w:color="0000FF"/>
          </w:rPr>
          <w:t>Australia</w:t>
        </w:r>
      </w:hyperlink>
      <w:r>
        <w:rPr>
          <w:sz w:val="18"/>
        </w:rPr>
        <w:t>’,</w:t>
      </w:r>
      <w:r>
        <w:rPr>
          <w:spacing w:val="-2"/>
          <w:sz w:val="18"/>
        </w:rPr>
        <w:t xml:space="preserve"> </w:t>
      </w:r>
      <w:r>
        <w:rPr>
          <w:i/>
          <w:sz w:val="18"/>
        </w:rPr>
        <w:t>Financial</w:t>
      </w:r>
      <w:r>
        <w:rPr>
          <w:i/>
          <w:spacing w:val="-3"/>
          <w:sz w:val="18"/>
        </w:rPr>
        <w:t xml:space="preserve"> </w:t>
      </w:r>
      <w:r>
        <w:rPr>
          <w:i/>
          <w:sz w:val="18"/>
        </w:rPr>
        <w:t>Stability</w:t>
      </w:r>
      <w:r>
        <w:rPr>
          <w:i/>
          <w:spacing w:val="-2"/>
          <w:sz w:val="18"/>
        </w:rPr>
        <w:t xml:space="preserve"> </w:t>
      </w:r>
      <w:r>
        <w:rPr>
          <w:i/>
          <w:sz w:val="18"/>
        </w:rPr>
        <w:t>Review</w:t>
      </w:r>
      <w:r>
        <w:rPr>
          <w:sz w:val="18"/>
        </w:rPr>
        <w:t>,</w:t>
      </w:r>
      <w:r>
        <w:rPr>
          <w:spacing w:val="-1"/>
          <w:sz w:val="18"/>
        </w:rPr>
        <w:t xml:space="preserve"> </w:t>
      </w:r>
      <w:r>
        <w:rPr>
          <w:spacing w:val="-2"/>
          <w:sz w:val="18"/>
        </w:rPr>
        <w:t>October.</w:t>
      </w:r>
    </w:p>
    <w:p w:rsidR="00955C87" w:rsidRDefault="00461BCD" w:rsidP="00461BCD">
      <w:pPr>
        <w:spacing w:before="153"/>
        <w:ind w:left="-540"/>
        <w:rPr>
          <w:sz w:val="18"/>
        </w:rPr>
      </w:pPr>
      <w:r>
        <w:rPr>
          <w:b/>
          <w:sz w:val="18"/>
        </w:rPr>
        <w:t>RBA</w:t>
      </w:r>
      <w:r>
        <w:rPr>
          <w:b/>
          <w:spacing w:val="-7"/>
          <w:sz w:val="18"/>
        </w:rPr>
        <w:t xml:space="preserve"> </w:t>
      </w:r>
      <w:r>
        <w:rPr>
          <w:b/>
          <w:sz w:val="18"/>
        </w:rPr>
        <w:t>(2022),</w:t>
      </w:r>
      <w:r>
        <w:rPr>
          <w:b/>
          <w:spacing w:val="-3"/>
          <w:sz w:val="18"/>
        </w:rPr>
        <w:t xml:space="preserve"> </w:t>
      </w:r>
      <w:hyperlink r:id="rId39">
        <w:r>
          <w:rPr>
            <w:sz w:val="18"/>
          </w:rPr>
          <w:t>‘</w:t>
        </w:r>
        <w:r>
          <w:rPr>
            <w:color w:val="0000FF"/>
            <w:sz w:val="18"/>
            <w:u w:val="single" w:color="0000FF"/>
          </w:rPr>
          <w:t>The</w:t>
        </w:r>
        <w:r>
          <w:rPr>
            <w:color w:val="0000FF"/>
            <w:spacing w:val="-4"/>
            <w:sz w:val="18"/>
            <w:u w:val="single" w:color="0000FF"/>
          </w:rPr>
          <w:t xml:space="preserve"> </w:t>
        </w:r>
        <w:r>
          <w:rPr>
            <w:color w:val="0000FF"/>
            <w:sz w:val="18"/>
            <w:u w:val="single" w:color="0000FF"/>
          </w:rPr>
          <w:t>Australian</w:t>
        </w:r>
        <w:r>
          <w:rPr>
            <w:color w:val="0000FF"/>
            <w:spacing w:val="-3"/>
            <w:sz w:val="18"/>
            <w:u w:val="single" w:color="0000FF"/>
          </w:rPr>
          <w:t xml:space="preserve"> </w:t>
        </w:r>
        <w:r>
          <w:rPr>
            <w:color w:val="0000FF"/>
            <w:sz w:val="18"/>
            <w:u w:val="single" w:color="0000FF"/>
          </w:rPr>
          <w:t>Financial</w:t>
        </w:r>
        <w:r>
          <w:rPr>
            <w:color w:val="0000FF"/>
            <w:spacing w:val="-4"/>
            <w:sz w:val="18"/>
            <w:u w:val="single" w:color="0000FF"/>
          </w:rPr>
          <w:t xml:space="preserve"> </w:t>
        </w:r>
        <w:r>
          <w:rPr>
            <w:color w:val="0000FF"/>
            <w:sz w:val="18"/>
            <w:u w:val="single" w:color="0000FF"/>
          </w:rPr>
          <w:t>System</w:t>
        </w:r>
      </w:hyperlink>
      <w:r>
        <w:rPr>
          <w:sz w:val="18"/>
        </w:rPr>
        <w:t>’,</w:t>
      </w:r>
      <w:r>
        <w:rPr>
          <w:spacing w:val="-2"/>
          <w:sz w:val="18"/>
        </w:rPr>
        <w:t xml:space="preserve"> </w:t>
      </w:r>
      <w:r>
        <w:rPr>
          <w:i/>
          <w:sz w:val="18"/>
        </w:rPr>
        <w:t>Financial</w:t>
      </w:r>
      <w:r>
        <w:rPr>
          <w:i/>
          <w:spacing w:val="-4"/>
          <w:sz w:val="18"/>
        </w:rPr>
        <w:t xml:space="preserve"> </w:t>
      </w:r>
      <w:r>
        <w:rPr>
          <w:i/>
          <w:sz w:val="18"/>
        </w:rPr>
        <w:t>Stability</w:t>
      </w:r>
      <w:r>
        <w:rPr>
          <w:i/>
          <w:spacing w:val="-2"/>
          <w:sz w:val="18"/>
        </w:rPr>
        <w:t xml:space="preserve"> </w:t>
      </w:r>
      <w:r>
        <w:rPr>
          <w:i/>
          <w:sz w:val="18"/>
        </w:rPr>
        <w:t>Review</w:t>
      </w:r>
      <w:r>
        <w:rPr>
          <w:sz w:val="18"/>
        </w:rPr>
        <w:t>,</w:t>
      </w:r>
      <w:r>
        <w:rPr>
          <w:spacing w:val="-2"/>
          <w:sz w:val="18"/>
        </w:rPr>
        <w:t xml:space="preserve"> April.</w:t>
      </w:r>
    </w:p>
    <w:p w:rsidR="00955C87" w:rsidRDefault="00461BCD" w:rsidP="00461BCD">
      <w:pPr>
        <w:spacing w:before="152"/>
        <w:ind w:left="-540"/>
        <w:rPr>
          <w:sz w:val="18"/>
        </w:rPr>
      </w:pPr>
      <w:proofErr w:type="spellStart"/>
      <w:r>
        <w:rPr>
          <w:b/>
          <w:sz w:val="18"/>
        </w:rPr>
        <w:t>Repullo</w:t>
      </w:r>
      <w:proofErr w:type="spellEnd"/>
      <w:r>
        <w:rPr>
          <w:b/>
          <w:spacing w:val="-3"/>
          <w:sz w:val="18"/>
        </w:rPr>
        <w:t xml:space="preserve"> </w:t>
      </w:r>
      <w:r>
        <w:rPr>
          <w:b/>
          <w:sz w:val="18"/>
        </w:rPr>
        <w:t>R</w:t>
      </w:r>
      <w:r>
        <w:rPr>
          <w:b/>
          <w:spacing w:val="-2"/>
          <w:sz w:val="18"/>
        </w:rPr>
        <w:t xml:space="preserve"> </w:t>
      </w:r>
      <w:r>
        <w:rPr>
          <w:b/>
          <w:sz w:val="18"/>
        </w:rPr>
        <w:t>(2020),</w:t>
      </w:r>
      <w:r>
        <w:rPr>
          <w:b/>
          <w:spacing w:val="-2"/>
          <w:sz w:val="18"/>
        </w:rPr>
        <w:t xml:space="preserve"> </w:t>
      </w:r>
      <w:r>
        <w:rPr>
          <w:sz w:val="18"/>
        </w:rPr>
        <w:t>‘</w:t>
      </w:r>
      <w:proofErr w:type="gramStart"/>
      <w:r>
        <w:rPr>
          <w:sz w:val="18"/>
        </w:rPr>
        <w:t>The</w:t>
      </w:r>
      <w:proofErr w:type="gramEnd"/>
      <w:r>
        <w:rPr>
          <w:spacing w:val="-3"/>
          <w:sz w:val="18"/>
        </w:rPr>
        <w:t xml:space="preserve"> </w:t>
      </w:r>
      <w:r>
        <w:rPr>
          <w:sz w:val="18"/>
        </w:rPr>
        <w:t>Reversal</w:t>
      </w:r>
      <w:r>
        <w:rPr>
          <w:spacing w:val="-2"/>
          <w:sz w:val="18"/>
        </w:rPr>
        <w:t xml:space="preserve"> </w:t>
      </w:r>
      <w:r>
        <w:rPr>
          <w:sz w:val="18"/>
        </w:rPr>
        <w:t>Interest</w:t>
      </w:r>
      <w:r>
        <w:rPr>
          <w:spacing w:val="-2"/>
          <w:sz w:val="18"/>
        </w:rPr>
        <w:t xml:space="preserve"> </w:t>
      </w:r>
      <w:r>
        <w:rPr>
          <w:sz w:val="18"/>
        </w:rPr>
        <w:t>Rate:</w:t>
      </w:r>
      <w:r>
        <w:rPr>
          <w:spacing w:val="-1"/>
          <w:sz w:val="18"/>
        </w:rPr>
        <w:t xml:space="preserve"> </w:t>
      </w:r>
      <w:r>
        <w:rPr>
          <w:sz w:val="18"/>
        </w:rPr>
        <w:t>A</w:t>
      </w:r>
      <w:r>
        <w:rPr>
          <w:spacing w:val="-4"/>
          <w:sz w:val="18"/>
        </w:rPr>
        <w:t xml:space="preserve"> </w:t>
      </w:r>
      <w:r>
        <w:rPr>
          <w:sz w:val="18"/>
        </w:rPr>
        <w:t>Critical</w:t>
      </w:r>
      <w:r>
        <w:rPr>
          <w:spacing w:val="-3"/>
          <w:sz w:val="18"/>
        </w:rPr>
        <w:t xml:space="preserve"> </w:t>
      </w:r>
      <w:r>
        <w:rPr>
          <w:sz w:val="18"/>
        </w:rPr>
        <w:t>Review’,</w:t>
      </w:r>
      <w:r>
        <w:rPr>
          <w:spacing w:val="-1"/>
          <w:sz w:val="18"/>
        </w:rPr>
        <w:t xml:space="preserve"> </w:t>
      </w:r>
      <w:proofErr w:type="spellStart"/>
      <w:r>
        <w:rPr>
          <w:sz w:val="18"/>
        </w:rPr>
        <w:t>CEPR</w:t>
      </w:r>
      <w:proofErr w:type="spellEnd"/>
      <w:r>
        <w:rPr>
          <w:spacing w:val="-1"/>
          <w:sz w:val="18"/>
        </w:rPr>
        <w:t xml:space="preserve"> </w:t>
      </w:r>
      <w:r>
        <w:rPr>
          <w:sz w:val="18"/>
        </w:rPr>
        <w:t>Discussion</w:t>
      </w:r>
      <w:r>
        <w:rPr>
          <w:spacing w:val="-2"/>
          <w:sz w:val="18"/>
        </w:rPr>
        <w:t xml:space="preserve"> </w:t>
      </w:r>
      <w:r>
        <w:rPr>
          <w:sz w:val="18"/>
        </w:rPr>
        <w:t>Paper No.</w:t>
      </w:r>
      <w:r>
        <w:rPr>
          <w:spacing w:val="-2"/>
          <w:sz w:val="18"/>
        </w:rPr>
        <w:t xml:space="preserve"> 15367.</w:t>
      </w:r>
    </w:p>
    <w:p w:rsidR="00955C87" w:rsidRDefault="00461BCD" w:rsidP="00461BCD">
      <w:pPr>
        <w:spacing w:before="152"/>
        <w:ind w:left="-540"/>
        <w:rPr>
          <w:sz w:val="18"/>
        </w:rPr>
      </w:pPr>
      <w:r>
        <w:rPr>
          <w:b/>
          <w:sz w:val="18"/>
        </w:rPr>
        <w:t>Rodgers</w:t>
      </w:r>
      <w:r>
        <w:rPr>
          <w:b/>
          <w:spacing w:val="-2"/>
          <w:sz w:val="18"/>
        </w:rPr>
        <w:t xml:space="preserve"> </w:t>
      </w:r>
      <w:r>
        <w:rPr>
          <w:b/>
          <w:sz w:val="18"/>
        </w:rPr>
        <w:t>D</w:t>
      </w:r>
      <w:r>
        <w:rPr>
          <w:b/>
          <w:spacing w:val="-3"/>
          <w:sz w:val="18"/>
        </w:rPr>
        <w:t xml:space="preserve"> </w:t>
      </w:r>
      <w:r>
        <w:rPr>
          <w:b/>
          <w:sz w:val="18"/>
        </w:rPr>
        <w:t>(2015),</w:t>
      </w:r>
      <w:r>
        <w:rPr>
          <w:b/>
          <w:spacing w:val="-3"/>
          <w:sz w:val="18"/>
        </w:rPr>
        <w:t xml:space="preserve"> </w:t>
      </w:r>
      <w:hyperlink r:id="rId40">
        <w:r>
          <w:rPr>
            <w:sz w:val="18"/>
          </w:rPr>
          <w:t>‘</w:t>
        </w:r>
        <w:r>
          <w:rPr>
            <w:color w:val="0000FF"/>
            <w:sz w:val="18"/>
            <w:u w:val="single" w:color="0000FF"/>
          </w:rPr>
          <w:t>Credit</w:t>
        </w:r>
        <w:r>
          <w:rPr>
            <w:color w:val="0000FF"/>
            <w:spacing w:val="-2"/>
            <w:sz w:val="18"/>
            <w:u w:val="single" w:color="0000FF"/>
          </w:rPr>
          <w:t xml:space="preserve"> </w:t>
        </w:r>
        <w:r>
          <w:rPr>
            <w:color w:val="0000FF"/>
            <w:sz w:val="18"/>
            <w:u w:val="single" w:color="0000FF"/>
          </w:rPr>
          <w:t>Losses</w:t>
        </w:r>
        <w:r>
          <w:rPr>
            <w:color w:val="0000FF"/>
            <w:spacing w:val="-1"/>
            <w:sz w:val="18"/>
            <w:u w:val="single" w:color="0000FF"/>
          </w:rPr>
          <w:t xml:space="preserve"> </w:t>
        </w:r>
        <w:r>
          <w:rPr>
            <w:color w:val="0000FF"/>
            <w:sz w:val="18"/>
            <w:u w:val="single" w:color="0000FF"/>
          </w:rPr>
          <w:t>at</w:t>
        </w:r>
        <w:r>
          <w:rPr>
            <w:color w:val="0000FF"/>
            <w:spacing w:val="-3"/>
            <w:sz w:val="18"/>
            <w:u w:val="single" w:color="0000FF"/>
          </w:rPr>
          <w:t xml:space="preserve"> </w:t>
        </w:r>
        <w:r>
          <w:rPr>
            <w:color w:val="0000FF"/>
            <w:sz w:val="18"/>
            <w:u w:val="single" w:color="0000FF"/>
          </w:rPr>
          <w:t>Australian</w:t>
        </w:r>
        <w:r>
          <w:rPr>
            <w:color w:val="0000FF"/>
            <w:spacing w:val="-3"/>
            <w:sz w:val="18"/>
            <w:u w:val="single" w:color="0000FF"/>
          </w:rPr>
          <w:t xml:space="preserve"> </w:t>
        </w:r>
        <w:r>
          <w:rPr>
            <w:color w:val="0000FF"/>
            <w:sz w:val="18"/>
            <w:u w:val="single" w:color="0000FF"/>
          </w:rPr>
          <w:t>Banks:</w:t>
        </w:r>
        <w:r>
          <w:rPr>
            <w:color w:val="0000FF"/>
            <w:spacing w:val="-2"/>
            <w:sz w:val="18"/>
            <w:u w:val="single" w:color="0000FF"/>
          </w:rPr>
          <w:t xml:space="preserve"> </w:t>
        </w:r>
        <w:r>
          <w:rPr>
            <w:color w:val="0000FF"/>
            <w:sz w:val="18"/>
            <w:u w:val="single" w:color="0000FF"/>
          </w:rPr>
          <w:t>1980–2013</w:t>
        </w:r>
        <w:r>
          <w:rPr>
            <w:sz w:val="18"/>
          </w:rPr>
          <w:t>’</w:t>
        </w:r>
      </w:hyperlink>
      <w:r>
        <w:rPr>
          <w:sz w:val="18"/>
        </w:rPr>
        <w:t>, RBA</w:t>
      </w:r>
      <w:r>
        <w:rPr>
          <w:spacing w:val="-3"/>
          <w:sz w:val="18"/>
        </w:rPr>
        <w:t xml:space="preserve"> </w:t>
      </w:r>
      <w:r>
        <w:rPr>
          <w:sz w:val="18"/>
        </w:rPr>
        <w:t>Research</w:t>
      </w:r>
      <w:r>
        <w:rPr>
          <w:spacing w:val="-3"/>
          <w:sz w:val="18"/>
        </w:rPr>
        <w:t xml:space="preserve"> </w:t>
      </w:r>
      <w:r>
        <w:rPr>
          <w:sz w:val="18"/>
        </w:rPr>
        <w:t>Discussion</w:t>
      </w:r>
      <w:r>
        <w:rPr>
          <w:spacing w:val="-3"/>
          <w:sz w:val="18"/>
        </w:rPr>
        <w:t xml:space="preserve"> </w:t>
      </w:r>
      <w:r>
        <w:rPr>
          <w:sz w:val="18"/>
        </w:rPr>
        <w:t>Paper</w:t>
      </w:r>
      <w:r>
        <w:rPr>
          <w:spacing w:val="-2"/>
          <w:sz w:val="18"/>
        </w:rPr>
        <w:t xml:space="preserve"> </w:t>
      </w:r>
      <w:r>
        <w:rPr>
          <w:sz w:val="18"/>
        </w:rPr>
        <w:t>No</w:t>
      </w:r>
      <w:r>
        <w:rPr>
          <w:spacing w:val="-1"/>
          <w:sz w:val="18"/>
        </w:rPr>
        <w:t xml:space="preserve"> </w:t>
      </w:r>
      <w:r>
        <w:rPr>
          <w:sz w:val="18"/>
        </w:rPr>
        <w:t>2015-</w:t>
      </w:r>
      <w:r>
        <w:rPr>
          <w:spacing w:val="-5"/>
          <w:sz w:val="18"/>
        </w:rPr>
        <w:t>06.</w:t>
      </w:r>
    </w:p>
    <w:p w:rsidR="00955C87" w:rsidRDefault="00461BCD" w:rsidP="00461BCD">
      <w:pPr>
        <w:tabs>
          <w:tab w:val="left" w:pos="1152"/>
          <w:tab w:val="left" w:pos="2167"/>
          <w:tab w:val="left" w:pos="2652"/>
          <w:tab w:val="left" w:pos="3652"/>
          <w:tab w:val="left" w:pos="4621"/>
          <w:tab w:val="left" w:pos="5075"/>
        </w:tabs>
        <w:spacing w:before="155" w:line="276" w:lineRule="auto"/>
        <w:ind w:left="-540" w:right="133"/>
        <w:rPr>
          <w:sz w:val="18"/>
        </w:rPr>
      </w:pPr>
      <w:r>
        <w:rPr>
          <w:b/>
          <w:sz w:val="18"/>
        </w:rPr>
        <w:t xml:space="preserve">Saunders T (2022), </w:t>
      </w:r>
      <w:r>
        <w:rPr>
          <w:sz w:val="18"/>
        </w:rPr>
        <w:t xml:space="preserve">‘How high could the RBA take the cash rate? Estimates of the neutral and terminal rate in Australia’, </w:t>
      </w:r>
      <w:proofErr w:type="spellStart"/>
      <w:r>
        <w:rPr>
          <w:sz w:val="18"/>
        </w:rPr>
        <w:t>QTC</w:t>
      </w:r>
      <w:proofErr w:type="spellEnd"/>
      <w:r>
        <w:rPr>
          <w:spacing w:val="40"/>
          <w:sz w:val="18"/>
        </w:rPr>
        <w:t xml:space="preserve"> </w:t>
      </w:r>
      <w:r>
        <w:rPr>
          <w:spacing w:val="-2"/>
          <w:sz w:val="18"/>
        </w:rPr>
        <w:t>Economic</w:t>
      </w:r>
      <w:r>
        <w:rPr>
          <w:sz w:val="18"/>
        </w:rPr>
        <w:tab/>
      </w:r>
      <w:r>
        <w:rPr>
          <w:spacing w:val="-2"/>
          <w:sz w:val="18"/>
        </w:rPr>
        <w:t>Research,</w:t>
      </w:r>
      <w:r>
        <w:rPr>
          <w:sz w:val="18"/>
        </w:rPr>
        <w:tab/>
      </w:r>
      <w:r>
        <w:rPr>
          <w:spacing w:val="-6"/>
          <w:sz w:val="18"/>
        </w:rPr>
        <w:t>22</w:t>
      </w:r>
      <w:r>
        <w:rPr>
          <w:sz w:val="18"/>
        </w:rPr>
        <w:tab/>
      </w:r>
      <w:r>
        <w:rPr>
          <w:spacing w:val="-2"/>
          <w:sz w:val="18"/>
        </w:rPr>
        <w:t>February.</w:t>
      </w:r>
      <w:r>
        <w:rPr>
          <w:sz w:val="18"/>
        </w:rPr>
        <w:tab/>
      </w:r>
      <w:r>
        <w:rPr>
          <w:spacing w:val="-2"/>
          <w:sz w:val="18"/>
        </w:rPr>
        <w:t>Available</w:t>
      </w:r>
      <w:r>
        <w:rPr>
          <w:sz w:val="18"/>
        </w:rPr>
        <w:tab/>
      </w:r>
      <w:r>
        <w:rPr>
          <w:spacing w:val="-6"/>
          <w:sz w:val="18"/>
        </w:rPr>
        <w:t>at</w:t>
      </w:r>
      <w:r>
        <w:rPr>
          <w:sz w:val="18"/>
        </w:rPr>
        <w:tab/>
      </w:r>
      <w:r>
        <w:rPr>
          <w:spacing w:val="-2"/>
          <w:sz w:val="18"/>
        </w:rPr>
        <w:t>&lt;https</w:t>
      </w:r>
      <w:hyperlink r:id="rId41">
        <w:proofErr w:type="gramStart"/>
        <w:r>
          <w:rPr>
            <w:spacing w:val="-2"/>
            <w:sz w:val="18"/>
          </w:rPr>
          <w:t>:/</w:t>
        </w:r>
        <w:proofErr w:type="gramEnd"/>
        <w:r>
          <w:rPr>
            <w:spacing w:val="-2"/>
            <w:sz w:val="18"/>
          </w:rPr>
          <w:t>/w</w:t>
        </w:r>
      </w:hyperlink>
      <w:r>
        <w:rPr>
          <w:spacing w:val="-2"/>
          <w:sz w:val="18"/>
        </w:rPr>
        <w:t>ww</w:t>
      </w:r>
      <w:hyperlink r:id="rId42">
        <w:r>
          <w:rPr>
            <w:spacing w:val="-2"/>
            <w:sz w:val="18"/>
          </w:rPr>
          <w:t>.qtc.</w:t>
        </w:r>
      </w:hyperlink>
      <w:proofErr w:type="gramStart"/>
      <w:r>
        <w:rPr>
          <w:spacing w:val="-2"/>
          <w:sz w:val="18"/>
        </w:rPr>
        <w:t>c</w:t>
      </w:r>
      <w:proofErr w:type="gramEnd"/>
      <w:r>
        <w:rPr>
          <w:spacing w:val="-2"/>
          <w:sz w:val="18"/>
        </w:rPr>
        <w:fldChar w:fldCharType="begin"/>
      </w:r>
      <w:r>
        <w:rPr>
          <w:spacing w:val="-2"/>
          <w:sz w:val="18"/>
        </w:rPr>
        <w:instrText xml:space="preserve"> HYPERLINK "http://www.qtc.com.au/institutional-investors/news-and-" \h </w:instrText>
      </w:r>
      <w:r>
        <w:rPr>
          <w:spacing w:val="-2"/>
          <w:sz w:val="18"/>
        </w:rPr>
        <w:fldChar w:fldCharType="separate"/>
      </w:r>
      <w:r>
        <w:rPr>
          <w:spacing w:val="-2"/>
          <w:sz w:val="18"/>
        </w:rPr>
        <w:t>om.au/institutional-investors/news-and-</w:t>
      </w:r>
      <w:r>
        <w:rPr>
          <w:spacing w:val="-2"/>
          <w:sz w:val="18"/>
        </w:rPr>
        <w:fldChar w:fldCharType="end"/>
      </w:r>
      <w:r>
        <w:rPr>
          <w:sz w:val="18"/>
        </w:rPr>
        <w:t xml:space="preserve"> </w:t>
      </w:r>
      <w:r>
        <w:rPr>
          <w:spacing w:val="-2"/>
          <w:sz w:val="18"/>
        </w:rPr>
        <w:t>publications/research/part-2-of-2-how-high-could-the-rba-take-the-cash-rate-estimates-of-the-neutral-and-terminal-rate-in-</w:t>
      </w:r>
      <w:r>
        <w:rPr>
          <w:spacing w:val="40"/>
          <w:sz w:val="18"/>
        </w:rPr>
        <w:t xml:space="preserve"> </w:t>
      </w:r>
      <w:proofErr w:type="spellStart"/>
      <w:r>
        <w:rPr>
          <w:spacing w:val="-2"/>
          <w:sz w:val="18"/>
        </w:rPr>
        <w:t>australia</w:t>
      </w:r>
      <w:proofErr w:type="spellEnd"/>
      <w:r>
        <w:rPr>
          <w:spacing w:val="-2"/>
          <w:sz w:val="18"/>
        </w:rPr>
        <w:t>/&gt;.</w:t>
      </w:r>
    </w:p>
    <w:p w:rsidR="00955C87" w:rsidRDefault="00461BCD" w:rsidP="00461BCD">
      <w:pPr>
        <w:spacing w:before="120"/>
        <w:ind w:left="-540"/>
        <w:rPr>
          <w:sz w:val="18"/>
        </w:rPr>
      </w:pPr>
      <w:r>
        <w:rPr>
          <w:b/>
          <w:sz w:val="18"/>
        </w:rPr>
        <w:t>Saunders</w:t>
      </w:r>
      <w:r>
        <w:rPr>
          <w:b/>
          <w:spacing w:val="-4"/>
          <w:sz w:val="18"/>
        </w:rPr>
        <w:t xml:space="preserve"> </w:t>
      </w:r>
      <w:r>
        <w:rPr>
          <w:b/>
          <w:sz w:val="18"/>
        </w:rPr>
        <w:t>T</w:t>
      </w:r>
      <w:r>
        <w:rPr>
          <w:b/>
          <w:spacing w:val="-2"/>
          <w:sz w:val="18"/>
        </w:rPr>
        <w:t xml:space="preserve"> </w:t>
      </w:r>
      <w:r>
        <w:rPr>
          <w:b/>
          <w:sz w:val="18"/>
        </w:rPr>
        <w:t>and</w:t>
      </w:r>
      <w:r>
        <w:rPr>
          <w:b/>
          <w:spacing w:val="-3"/>
          <w:sz w:val="18"/>
        </w:rPr>
        <w:t xml:space="preserve"> </w:t>
      </w:r>
      <w:r>
        <w:rPr>
          <w:b/>
          <w:sz w:val="18"/>
        </w:rPr>
        <w:t>P</w:t>
      </w:r>
      <w:r>
        <w:rPr>
          <w:b/>
          <w:spacing w:val="-2"/>
          <w:sz w:val="18"/>
        </w:rPr>
        <w:t xml:space="preserve"> </w:t>
      </w:r>
      <w:r>
        <w:rPr>
          <w:b/>
          <w:sz w:val="18"/>
        </w:rPr>
        <w:t>Tulip</w:t>
      </w:r>
      <w:r>
        <w:rPr>
          <w:b/>
          <w:spacing w:val="-1"/>
          <w:sz w:val="18"/>
        </w:rPr>
        <w:t xml:space="preserve"> </w:t>
      </w:r>
      <w:r>
        <w:rPr>
          <w:b/>
          <w:sz w:val="18"/>
        </w:rPr>
        <w:t>(2019),</w:t>
      </w:r>
      <w:r>
        <w:rPr>
          <w:b/>
          <w:spacing w:val="-1"/>
          <w:sz w:val="18"/>
        </w:rPr>
        <w:t xml:space="preserve"> </w:t>
      </w:r>
      <w:hyperlink r:id="rId43">
        <w:r>
          <w:rPr>
            <w:sz w:val="18"/>
          </w:rPr>
          <w:t>‘</w:t>
        </w:r>
        <w:r>
          <w:rPr>
            <w:color w:val="0000FF"/>
            <w:sz w:val="18"/>
            <w:u w:val="single" w:color="0000FF"/>
          </w:rPr>
          <w:t>Cost-benefit</w:t>
        </w:r>
        <w:r>
          <w:rPr>
            <w:color w:val="0000FF"/>
            <w:spacing w:val="-2"/>
            <w:sz w:val="18"/>
            <w:u w:val="single" w:color="0000FF"/>
          </w:rPr>
          <w:t xml:space="preserve"> </w:t>
        </w:r>
        <w:r>
          <w:rPr>
            <w:color w:val="0000FF"/>
            <w:sz w:val="18"/>
            <w:u w:val="single" w:color="0000FF"/>
          </w:rPr>
          <w:t>Analysis</w:t>
        </w:r>
        <w:r>
          <w:rPr>
            <w:color w:val="0000FF"/>
            <w:spacing w:val="-2"/>
            <w:sz w:val="18"/>
            <w:u w:val="single" w:color="0000FF"/>
          </w:rPr>
          <w:t xml:space="preserve"> </w:t>
        </w:r>
        <w:r>
          <w:rPr>
            <w:color w:val="0000FF"/>
            <w:sz w:val="18"/>
            <w:u w:val="single" w:color="0000FF"/>
          </w:rPr>
          <w:t>of</w:t>
        </w:r>
        <w:r>
          <w:rPr>
            <w:color w:val="0000FF"/>
            <w:spacing w:val="-3"/>
            <w:sz w:val="18"/>
            <w:u w:val="single" w:color="0000FF"/>
          </w:rPr>
          <w:t xml:space="preserve"> </w:t>
        </w:r>
        <w:r>
          <w:rPr>
            <w:color w:val="0000FF"/>
            <w:sz w:val="18"/>
            <w:u w:val="single" w:color="0000FF"/>
          </w:rPr>
          <w:t>Leaning</w:t>
        </w:r>
        <w:r>
          <w:rPr>
            <w:color w:val="0000FF"/>
            <w:spacing w:val="-2"/>
            <w:sz w:val="18"/>
            <w:u w:val="single" w:color="0000FF"/>
          </w:rPr>
          <w:t xml:space="preserve"> </w:t>
        </w:r>
        <w:r>
          <w:rPr>
            <w:color w:val="0000FF"/>
            <w:sz w:val="18"/>
            <w:u w:val="single" w:color="0000FF"/>
          </w:rPr>
          <w:t>against</w:t>
        </w:r>
        <w:r>
          <w:rPr>
            <w:color w:val="0000FF"/>
            <w:spacing w:val="-1"/>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Wind</w:t>
        </w:r>
        <w:r>
          <w:rPr>
            <w:sz w:val="18"/>
          </w:rPr>
          <w:t>’</w:t>
        </w:r>
      </w:hyperlink>
      <w:r>
        <w:rPr>
          <w:sz w:val="18"/>
        </w:rPr>
        <w:t>,</w:t>
      </w:r>
      <w:r>
        <w:rPr>
          <w:spacing w:val="-1"/>
          <w:sz w:val="18"/>
        </w:rPr>
        <w:t xml:space="preserve"> </w:t>
      </w:r>
      <w:r>
        <w:rPr>
          <w:sz w:val="18"/>
        </w:rPr>
        <w:t>RBA</w:t>
      </w:r>
      <w:r>
        <w:rPr>
          <w:spacing w:val="-3"/>
          <w:sz w:val="18"/>
        </w:rPr>
        <w:t xml:space="preserve"> </w:t>
      </w:r>
      <w:r>
        <w:rPr>
          <w:sz w:val="18"/>
        </w:rPr>
        <w:t>Research</w:t>
      </w:r>
      <w:r>
        <w:rPr>
          <w:spacing w:val="-2"/>
          <w:sz w:val="18"/>
        </w:rPr>
        <w:t xml:space="preserve"> </w:t>
      </w:r>
      <w:r>
        <w:rPr>
          <w:sz w:val="18"/>
        </w:rPr>
        <w:t>Discussion</w:t>
      </w:r>
      <w:r>
        <w:rPr>
          <w:spacing w:val="-3"/>
          <w:sz w:val="18"/>
        </w:rPr>
        <w:t xml:space="preserve"> </w:t>
      </w:r>
      <w:r>
        <w:rPr>
          <w:sz w:val="18"/>
        </w:rPr>
        <w:t>Paper</w:t>
      </w:r>
      <w:r>
        <w:rPr>
          <w:spacing w:val="-1"/>
          <w:sz w:val="18"/>
        </w:rPr>
        <w:t xml:space="preserve"> </w:t>
      </w:r>
      <w:r>
        <w:rPr>
          <w:sz w:val="18"/>
        </w:rPr>
        <w:t>No</w:t>
      </w:r>
      <w:r>
        <w:rPr>
          <w:spacing w:val="-1"/>
          <w:sz w:val="18"/>
        </w:rPr>
        <w:t xml:space="preserve"> </w:t>
      </w:r>
      <w:r>
        <w:rPr>
          <w:sz w:val="18"/>
        </w:rPr>
        <w:t>2019-</w:t>
      </w:r>
      <w:r>
        <w:rPr>
          <w:spacing w:val="-5"/>
          <w:sz w:val="18"/>
        </w:rPr>
        <w:t>05.</w:t>
      </w:r>
    </w:p>
    <w:p w:rsidR="00955C87" w:rsidRDefault="00955C87" w:rsidP="00461BCD">
      <w:pPr>
        <w:ind w:left="-540"/>
        <w:rPr>
          <w:sz w:val="18"/>
        </w:rPr>
        <w:sectPr w:rsidR="00955C87" w:rsidSect="00461BCD">
          <w:pgSz w:w="11910" w:h="16840"/>
          <w:pgMar w:top="1340" w:right="570" w:bottom="920" w:left="1280" w:header="723" w:footer="725" w:gutter="0"/>
          <w:cols w:space="720"/>
        </w:sectPr>
      </w:pPr>
    </w:p>
    <w:p w:rsidR="00955C87" w:rsidRDefault="00461BCD" w:rsidP="00461BCD">
      <w:pPr>
        <w:spacing w:before="75" w:line="276" w:lineRule="auto"/>
        <w:ind w:left="-540"/>
        <w:rPr>
          <w:sz w:val="18"/>
        </w:rPr>
      </w:pPr>
      <w:proofErr w:type="spellStart"/>
      <w:r>
        <w:rPr>
          <w:b/>
          <w:sz w:val="18"/>
        </w:rPr>
        <w:lastRenderedPageBreak/>
        <w:t>Schularick</w:t>
      </w:r>
      <w:proofErr w:type="spellEnd"/>
      <w:r>
        <w:rPr>
          <w:b/>
          <w:sz w:val="18"/>
        </w:rPr>
        <w:t xml:space="preserve"> M and AM Taylor (2012), </w:t>
      </w:r>
      <w:r>
        <w:rPr>
          <w:sz w:val="18"/>
        </w:rPr>
        <w:t>‘Credit Booms Gone Bust: Monetary Policy, Leverage Cycles, and Financial Crises, 1870-</w:t>
      </w:r>
      <w:r>
        <w:rPr>
          <w:spacing w:val="80"/>
          <w:sz w:val="18"/>
        </w:rPr>
        <w:t xml:space="preserve"> </w:t>
      </w:r>
      <w:r>
        <w:rPr>
          <w:sz w:val="18"/>
        </w:rPr>
        <w:t xml:space="preserve">2008’, </w:t>
      </w:r>
      <w:r>
        <w:rPr>
          <w:i/>
          <w:sz w:val="18"/>
        </w:rPr>
        <w:t>American Economic Review</w:t>
      </w:r>
      <w:r>
        <w:rPr>
          <w:sz w:val="18"/>
        </w:rPr>
        <w:t>, 102(2), pp 1029–1061.</w:t>
      </w:r>
    </w:p>
    <w:p w:rsidR="00955C87" w:rsidRDefault="00461BCD" w:rsidP="00461BCD">
      <w:pPr>
        <w:spacing w:before="119" w:line="278" w:lineRule="auto"/>
        <w:ind w:left="-540"/>
        <w:rPr>
          <w:sz w:val="18"/>
        </w:rPr>
      </w:pPr>
      <w:r>
        <w:rPr>
          <w:b/>
          <w:sz w:val="18"/>
        </w:rPr>
        <w:t>Simon</w:t>
      </w:r>
      <w:r>
        <w:rPr>
          <w:b/>
          <w:spacing w:val="-3"/>
          <w:sz w:val="18"/>
        </w:rPr>
        <w:t xml:space="preserve"> </w:t>
      </w:r>
      <w:r>
        <w:rPr>
          <w:b/>
          <w:sz w:val="18"/>
        </w:rPr>
        <w:t>J</w:t>
      </w:r>
      <w:r>
        <w:rPr>
          <w:b/>
          <w:spacing w:val="-2"/>
          <w:sz w:val="18"/>
        </w:rPr>
        <w:t xml:space="preserve"> </w:t>
      </w:r>
      <w:r>
        <w:rPr>
          <w:b/>
          <w:sz w:val="18"/>
        </w:rPr>
        <w:t>(2015),</w:t>
      </w:r>
      <w:r>
        <w:rPr>
          <w:b/>
          <w:spacing w:val="-3"/>
          <w:sz w:val="18"/>
        </w:rPr>
        <w:t xml:space="preserve"> </w:t>
      </w:r>
      <w:hyperlink r:id="rId44">
        <w:r>
          <w:rPr>
            <w:sz w:val="18"/>
          </w:rPr>
          <w:t>‘</w:t>
        </w:r>
        <w:r>
          <w:rPr>
            <w:color w:val="0000FF"/>
            <w:sz w:val="18"/>
            <w:u w:val="single" w:color="0000FF"/>
          </w:rPr>
          <w:t>Low</w:t>
        </w:r>
        <w:r>
          <w:rPr>
            <w:color w:val="0000FF"/>
            <w:spacing w:val="-2"/>
            <w:sz w:val="18"/>
            <w:u w:val="single" w:color="0000FF"/>
          </w:rPr>
          <w:t xml:space="preserve"> </w:t>
        </w:r>
        <w:r>
          <w:rPr>
            <w:color w:val="0000FF"/>
            <w:sz w:val="18"/>
            <w:u w:val="single" w:color="0000FF"/>
          </w:rPr>
          <w:t>Interest</w:t>
        </w:r>
        <w:r>
          <w:rPr>
            <w:color w:val="0000FF"/>
            <w:spacing w:val="-2"/>
            <w:sz w:val="18"/>
            <w:u w:val="single" w:color="0000FF"/>
          </w:rPr>
          <w:t xml:space="preserve"> </w:t>
        </w:r>
        <w:r>
          <w:rPr>
            <w:color w:val="0000FF"/>
            <w:sz w:val="18"/>
            <w:u w:val="single" w:color="0000FF"/>
          </w:rPr>
          <w:t>Rate</w:t>
        </w:r>
        <w:r>
          <w:rPr>
            <w:color w:val="0000FF"/>
            <w:spacing w:val="-4"/>
            <w:sz w:val="18"/>
            <w:u w:val="single" w:color="0000FF"/>
          </w:rPr>
          <w:t xml:space="preserve"> </w:t>
        </w:r>
        <w:r>
          <w:rPr>
            <w:color w:val="0000FF"/>
            <w:sz w:val="18"/>
            <w:u w:val="single" w:color="0000FF"/>
          </w:rPr>
          <w:t>Environments</w:t>
        </w:r>
        <w:r>
          <w:rPr>
            <w:color w:val="0000FF"/>
            <w:spacing w:val="-4"/>
            <w:sz w:val="18"/>
            <w:u w:val="single" w:color="0000FF"/>
          </w:rPr>
          <w:t xml:space="preserve"> </w:t>
        </w:r>
        <w:r>
          <w:rPr>
            <w:color w:val="0000FF"/>
            <w:sz w:val="18"/>
            <w:u w:val="single" w:color="0000FF"/>
          </w:rPr>
          <w:t>and</w:t>
        </w:r>
        <w:r>
          <w:rPr>
            <w:color w:val="0000FF"/>
            <w:spacing w:val="-3"/>
            <w:sz w:val="18"/>
            <w:u w:val="single" w:color="0000FF"/>
          </w:rPr>
          <w:t xml:space="preserve"> </w:t>
        </w:r>
        <w:r>
          <w:rPr>
            <w:color w:val="0000FF"/>
            <w:sz w:val="18"/>
            <w:u w:val="single" w:color="0000FF"/>
          </w:rPr>
          <w:t>Risk</w:t>
        </w:r>
        <w:r>
          <w:rPr>
            <w:sz w:val="18"/>
          </w:rPr>
          <w:t>’</w:t>
        </w:r>
      </w:hyperlink>
      <w:r>
        <w:rPr>
          <w:sz w:val="18"/>
        </w:rPr>
        <w:t>,</w:t>
      </w:r>
      <w:r>
        <w:rPr>
          <w:spacing w:val="-2"/>
          <w:sz w:val="18"/>
        </w:rPr>
        <w:t xml:space="preserve"> </w:t>
      </w:r>
      <w:r>
        <w:rPr>
          <w:sz w:val="18"/>
        </w:rPr>
        <w:t>Paul</w:t>
      </w:r>
      <w:r>
        <w:rPr>
          <w:spacing w:val="-3"/>
          <w:sz w:val="18"/>
        </w:rPr>
        <w:t xml:space="preserve"> </w:t>
      </w:r>
      <w:r>
        <w:rPr>
          <w:sz w:val="18"/>
        </w:rPr>
        <w:t>Woolley</w:t>
      </w:r>
      <w:r>
        <w:rPr>
          <w:spacing w:val="-2"/>
          <w:sz w:val="18"/>
        </w:rPr>
        <w:t xml:space="preserve"> </w:t>
      </w:r>
      <w:r>
        <w:rPr>
          <w:sz w:val="18"/>
        </w:rPr>
        <w:t>Centre</w:t>
      </w:r>
      <w:r>
        <w:rPr>
          <w:spacing w:val="-3"/>
          <w:sz w:val="18"/>
        </w:rPr>
        <w:t xml:space="preserve"> </w:t>
      </w:r>
      <w:r>
        <w:rPr>
          <w:sz w:val="18"/>
        </w:rPr>
        <w:t>for</w:t>
      </w:r>
      <w:r>
        <w:rPr>
          <w:spacing w:val="-2"/>
          <w:sz w:val="18"/>
        </w:rPr>
        <w:t xml:space="preserve"> </w:t>
      </w:r>
      <w:r>
        <w:rPr>
          <w:sz w:val="18"/>
        </w:rPr>
        <w:t>the</w:t>
      </w:r>
      <w:r>
        <w:rPr>
          <w:spacing w:val="-3"/>
          <w:sz w:val="18"/>
        </w:rPr>
        <w:t xml:space="preserve"> </w:t>
      </w:r>
      <w:r>
        <w:rPr>
          <w:sz w:val="18"/>
        </w:rPr>
        <w:t>Study</w:t>
      </w:r>
      <w:r>
        <w:rPr>
          <w:spacing w:val="-2"/>
          <w:sz w:val="18"/>
        </w:rPr>
        <w:t xml:space="preserve"> </w:t>
      </w:r>
      <w:r>
        <w:rPr>
          <w:sz w:val="18"/>
        </w:rPr>
        <w:t>of</w:t>
      </w:r>
      <w:r>
        <w:rPr>
          <w:spacing w:val="-3"/>
          <w:sz w:val="18"/>
        </w:rPr>
        <w:t xml:space="preserve"> </w:t>
      </w:r>
      <w:r>
        <w:rPr>
          <w:sz w:val="18"/>
        </w:rPr>
        <w:t>Capital</w:t>
      </w:r>
      <w:r>
        <w:rPr>
          <w:spacing w:val="-3"/>
          <w:sz w:val="18"/>
        </w:rPr>
        <w:t xml:space="preserve"> </w:t>
      </w:r>
      <w:r>
        <w:rPr>
          <w:sz w:val="18"/>
        </w:rPr>
        <w:t>Market</w:t>
      </w:r>
      <w:r>
        <w:rPr>
          <w:spacing w:val="-2"/>
          <w:sz w:val="18"/>
        </w:rPr>
        <w:t xml:space="preserve"> </w:t>
      </w:r>
      <w:r>
        <w:rPr>
          <w:sz w:val="18"/>
        </w:rPr>
        <w:t>Dysfunctionality Conference, Sydney, 8 October.</w:t>
      </w:r>
    </w:p>
    <w:p w:rsidR="00955C87" w:rsidRDefault="00461BCD" w:rsidP="00461BCD">
      <w:pPr>
        <w:spacing w:before="116"/>
        <w:ind w:left="-540"/>
        <w:rPr>
          <w:sz w:val="18"/>
        </w:rPr>
      </w:pPr>
      <w:r>
        <w:rPr>
          <w:b/>
          <w:sz w:val="18"/>
        </w:rPr>
        <w:t>Sparks</w:t>
      </w:r>
      <w:r>
        <w:rPr>
          <w:b/>
          <w:spacing w:val="-2"/>
          <w:sz w:val="18"/>
        </w:rPr>
        <w:t xml:space="preserve"> </w:t>
      </w:r>
      <w:r>
        <w:rPr>
          <w:b/>
          <w:sz w:val="18"/>
        </w:rPr>
        <w:t>K</w:t>
      </w:r>
      <w:r>
        <w:rPr>
          <w:b/>
          <w:spacing w:val="-2"/>
          <w:sz w:val="18"/>
        </w:rPr>
        <w:t xml:space="preserve"> </w:t>
      </w:r>
      <w:r>
        <w:rPr>
          <w:b/>
          <w:sz w:val="18"/>
        </w:rPr>
        <w:t>and</w:t>
      </w:r>
      <w:r>
        <w:rPr>
          <w:b/>
          <w:spacing w:val="-3"/>
          <w:sz w:val="18"/>
        </w:rPr>
        <w:t xml:space="preserve"> </w:t>
      </w:r>
      <w:r>
        <w:rPr>
          <w:b/>
          <w:sz w:val="18"/>
        </w:rPr>
        <w:t>M</w:t>
      </w:r>
      <w:r>
        <w:rPr>
          <w:b/>
          <w:spacing w:val="-1"/>
          <w:sz w:val="18"/>
        </w:rPr>
        <w:t xml:space="preserve"> </w:t>
      </w:r>
      <w:r>
        <w:rPr>
          <w:b/>
          <w:sz w:val="18"/>
        </w:rPr>
        <w:t>Garner</w:t>
      </w:r>
      <w:r>
        <w:rPr>
          <w:b/>
          <w:spacing w:val="-2"/>
          <w:sz w:val="18"/>
        </w:rPr>
        <w:t xml:space="preserve"> </w:t>
      </w:r>
      <w:r>
        <w:rPr>
          <w:b/>
          <w:sz w:val="18"/>
        </w:rPr>
        <w:t>(2021),</w:t>
      </w:r>
      <w:r>
        <w:rPr>
          <w:b/>
          <w:spacing w:val="-1"/>
          <w:sz w:val="18"/>
        </w:rPr>
        <w:t xml:space="preserve"> </w:t>
      </w:r>
      <w:hyperlink r:id="rId45">
        <w:r>
          <w:rPr>
            <w:sz w:val="18"/>
          </w:rPr>
          <w:t>‘</w:t>
        </w:r>
        <w:r>
          <w:rPr>
            <w:color w:val="0000FF"/>
            <w:sz w:val="18"/>
            <w:u w:val="single" w:color="0000FF"/>
          </w:rPr>
          <w:t>Bank</w:t>
        </w:r>
        <w:r>
          <w:rPr>
            <w:color w:val="0000FF"/>
            <w:spacing w:val="-2"/>
            <w:sz w:val="18"/>
            <w:u w:val="single" w:color="0000FF"/>
          </w:rPr>
          <w:t xml:space="preserve"> </w:t>
        </w:r>
        <w:r>
          <w:rPr>
            <w:color w:val="0000FF"/>
            <w:sz w:val="18"/>
            <w:u w:val="single" w:color="0000FF"/>
          </w:rPr>
          <w:t>Fees</w:t>
        </w:r>
        <w:r>
          <w:rPr>
            <w:color w:val="0000FF"/>
            <w:spacing w:val="-2"/>
            <w:sz w:val="18"/>
            <w:u w:val="single" w:color="0000FF"/>
          </w:rPr>
          <w:t xml:space="preserve"> </w:t>
        </w:r>
        <w:r>
          <w:rPr>
            <w:color w:val="0000FF"/>
            <w:sz w:val="18"/>
            <w:u w:val="single" w:color="0000FF"/>
          </w:rPr>
          <w:t>in</w:t>
        </w:r>
        <w:r>
          <w:rPr>
            <w:color w:val="0000FF"/>
            <w:spacing w:val="-2"/>
            <w:sz w:val="18"/>
            <w:u w:val="single" w:color="0000FF"/>
          </w:rPr>
          <w:t xml:space="preserve"> </w:t>
        </w:r>
        <w:r>
          <w:rPr>
            <w:color w:val="0000FF"/>
            <w:sz w:val="18"/>
            <w:u w:val="single" w:color="0000FF"/>
          </w:rPr>
          <w:t>Australia</w:t>
        </w:r>
        <w:r>
          <w:rPr>
            <w:color w:val="0000FF"/>
            <w:spacing w:val="-3"/>
            <w:sz w:val="18"/>
            <w:u w:val="single" w:color="0000FF"/>
          </w:rPr>
          <w:t xml:space="preserve"> </w:t>
        </w:r>
        <w:proofErr w:type="gramStart"/>
        <w:r>
          <w:rPr>
            <w:color w:val="0000FF"/>
            <w:sz w:val="18"/>
            <w:u w:val="single" w:color="0000FF"/>
          </w:rPr>
          <w:t>During</w:t>
        </w:r>
        <w:proofErr w:type="gramEnd"/>
        <w:r>
          <w:rPr>
            <w:color w:val="0000FF"/>
            <w:sz w:val="18"/>
            <w:u w:val="single" w:color="0000FF"/>
          </w:rPr>
          <w:t xml:space="preserve"> the</w:t>
        </w:r>
        <w:r>
          <w:rPr>
            <w:color w:val="0000FF"/>
            <w:spacing w:val="-1"/>
            <w:sz w:val="18"/>
            <w:u w:val="single" w:color="0000FF"/>
          </w:rPr>
          <w:t xml:space="preserve"> </w:t>
        </w:r>
        <w:r>
          <w:rPr>
            <w:color w:val="0000FF"/>
            <w:sz w:val="18"/>
            <w:u w:val="single" w:color="0000FF"/>
          </w:rPr>
          <w:t>COVID-19</w:t>
        </w:r>
        <w:r>
          <w:rPr>
            <w:color w:val="0000FF"/>
            <w:spacing w:val="-2"/>
            <w:sz w:val="18"/>
            <w:u w:val="single" w:color="0000FF"/>
          </w:rPr>
          <w:t xml:space="preserve"> </w:t>
        </w:r>
        <w:r>
          <w:rPr>
            <w:color w:val="0000FF"/>
            <w:sz w:val="18"/>
            <w:u w:val="single" w:color="0000FF"/>
          </w:rPr>
          <w:t>Pandemic</w:t>
        </w:r>
        <w:r>
          <w:rPr>
            <w:sz w:val="18"/>
          </w:rPr>
          <w:t>’</w:t>
        </w:r>
      </w:hyperlink>
      <w:r>
        <w:rPr>
          <w:sz w:val="18"/>
        </w:rPr>
        <w:t>,</w:t>
      </w:r>
      <w:r>
        <w:rPr>
          <w:spacing w:val="-1"/>
          <w:sz w:val="18"/>
        </w:rPr>
        <w:t xml:space="preserve"> </w:t>
      </w:r>
      <w:r>
        <w:rPr>
          <w:sz w:val="18"/>
        </w:rPr>
        <w:t>RBA</w:t>
      </w:r>
      <w:r>
        <w:rPr>
          <w:spacing w:val="-2"/>
          <w:sz w:val="18"/>
        </w:rPr>
        <w:t xml:space="preserve"> </w:t>
      </w:r>
      <w:r>
        <w:rPr>
          <w:i/>
          <w:sz w:val="18"/>
        </w:rPr>
        <w:t>Bulletin</w:t>
      </w:r>
      <w:r>
        <w:rPr>
          <w:sz w:val="18"/>
        </w:rPr>
        <w:t>,</w:t>
      </w:r>
      <w:r>
        <w:rPr>
          <w:spacing w:val="-1"/>
          <w:sz w:val="18"/>
        </w:rPr>
        <w:t xml:space="preserve"> </w:t>
      </w:r>
      <w:r>
        <w:rPr>
          <w:spacing w:val="-2"/>
          <w:sz w:val="18"/>
        </w:rPr>
        <w:t>June.</w:t>
      </w:r>
    </w:p>
    <w:p w:rsidR="00955C87" w:rsidRDefault="00461BCD" w:rsidP="00461BCD">
      <w:pPr>
        <w:spacing w:before="153" w:line="278" w:lineRule="auto"/>
        <w:ind w:left="-540"/>
        <w:rPr>
          <w:sz w:val="18"/>
        </w:rPr>
      </w:pPr>
      <w:proofErr w:type="spellStart"/>
      <w:r>
        <w:rPr>
          <w:b/>
          <w:sz w:val="18"/>
        </w:rPr>
        <w:t>Stráský</w:t>
      </w:r>
      <w:proofErr w:type="spellEnd"/>
      <w:r>
        <w:rPr>
          <w:b/>
          <w:spacing w:val="17"/>
          <w:sz w:val="18"/>
        </w:rPr>
        <w:t xml:space="preserve"> </w:t>
      </w:r>
      <w:r>
        <w:rPr>
          <w:b/>
          <w:sz w:val="18"/>
        </w:rPr>
        <w:t>J</w:t>
      </w:r>
      <w:r>
        <w:rPr>
          <w:b/>
          <w:spacing w:val="16"/>
          <w:sz w:val="18"/>
        </w:rPr>
        <w:t xml:space="preserve"> </w:t>
      </w:r>
      <w:r>
        <w:rPr>
          <w:b/>
          <w:sz w:val="18"/>
        </w:rPr>
        <w:t>and</w:t>
      </w:r>
      <w:r>
        <w:rPr>
          <w:b/>
          <w:spacing w:val="15"/>
          <w:sz w:val="18"/>
        </w:rPr>
        <w:t xml:space="preserve"> </w:t>
      </w:r>
      <w:r>
        <w:rPr>
          <w:b/>
          <w:sz w:val="18"/>
        </w:rPr>
        <w:t>H Hwang</w:t>
      </w:r>
      <w:r>
        <w:rPr>
          <w:b/>
          <w:spacing w:val="16"/>
          <w:sz w:val="18"/>
        </w:rPr>
        <w:t xml:space="preserve"> </w:t>
      </w:r>
      <w:r>
        <w:rPr>
          <w:b/>
          <w:sz w:val="18"/>
        </w:rPr>
        <w:t>(2019),</w:t>
      </w:r>
      <w:r>
        <w:rPr>
          <w:b/>
          <w:spacing w:val="17"/>
          <w:sz w:val="18"/>
        </w:rPr>
        <w:t xml:space="preserve"> </w:t>
      </w:r>
      <w:r>
        <w:rPr>
          <w:sz w:val="18"/>
        </w:rPr>
        <w:t>‘Negative</w:t>
      </w:r>
      <w:r>
        <w:rPr>
          <w:spacing w:val="15"/>
          <w:sz w:val="18"/>
        </w:rPr>
        <w:t xml:space="preserve"> </w:t>
      </w:r>
      <w:r>
        <w:rPr>
          <w:sz w:val="18"/>
        </w:rPr>
        <w:t>interest</w:t>
      </w:r>
      <w:r>
        <w:rPr>
          <w:spacing w:val="15"/>
          <w:sz w:val="18"/>
        </w:rPr>
        <w:t xml:space="preserve"> </w:t>
      </w:r>
      <w:r>
        <w:rPr>
          <w:sz w:val="18"/>
        </w:rPr>
        <w:t>rates</w:t>
      </w:r>
      <w:r>
        <w:rPr>
          <w:spacing w:val="15"/>
          <w:sz w:val="18"/>
        </w:rPr>
        <w:t xml:space="preserve"> </w:t>
      </w:r>
      <w:r>
        <w:rPr>
          <w:sz w:val="18"/>
        </w:rPr>
        <w:t>in</w:t>
      </w:r>
      <w:r>
        <w:rPr>
          <w:spacing w:val="15"/>
          <w:sz w:val="18"/>
        </w:rPr>
        <w:t xml:space="preserve"> </w:t>
      </w:r>
      <w:r>
        <w:rPr>
          <w:sz w:val="18"/>
        </w:rPr>
        <w:t>the</w:t>
      </w:r>
      <w:r>
        <w:rPr>
          <w:spacing w:val="15"/>
          <w:sz w:val="18"/>
        </w:rPr>
        <w:t xml:space="preserve"> </w:t>
      </w:r>
      <w:r>
        <w:rPr>
          <w:sz w:val="18"/>
        </w:rPr>
        <w:t>euro</w:t>
      </w:r>
      <w:r>
        <w:rPr>
          <w:spacing w:val="16"/>
          <w:sz w:val="18"/>
        </w:rPr>
        <w:t xml:space="preserve"> </w:t>
      </w:r>
      <w:r>
        <w:rPr>
          <w:sz w:val="18"/>
        </w:rPr>
        <w:t>area:</w:t>
      </w:r>
      <w:r>
        <w:rPr>
          <w:spacing w:val="16"/>
          <w:sz w:val="18"/>
        </w:rPr>
        <w:t xml:space="preserve"> </w:t>
      </w:r>
      <w:r>
        <w:rPr>
          <w:sz w:val="18"/>
        </w:rPr>
        <w:t>Does</w:t>
      </w:r>
      <w:r>
        <w:rPr>
          <w:spacing w:val="15"/>
          <w:sz w:val="18"/>
        </w:rPr>
        <w:t xml:space="preserve"> </w:t>
      </w:r>
      <w:r>
        <w:rPr>
          <w:sz w:val="18"/>
        </w:rPr>
        <w:t>it</w:t>
      </w:r>
      <w:r>
        <w:rPr>
          <w:spacing w:val="15"/>
          <w:sz w:val="18"/>
        </w:rPr>
        <w:t xml:space="preserve"> </w:t>
      </w:r>
      <w:r>
        <w:rPr>
          <w:sz w:val="18"/>
        </w:rPr>
        <w:t>hurt</w:t>
      </w:r>
      <w:r>
        <w:rPr>
          <w:spacing w:val="15"/>
          <w:sz w:val="18"/>
        </w:rPr>
        <w:t xml:space="preserve"> </w:t>
      </w:r>
      <w:r>
        <w:rPr>
          <w:sz w:val="18"/>
        </w:rPr>
        <w:t>banks?</w:t>
      </w:r>
      <w:proofErr w:type="gramStart"/>
      <w:r>
        <w:rPr>
          <w:sz w:val="18"/>
        </w:rPr>
        <w:t>’,</w:t>
      </w:r>
      <w:proofErr w:type="gramEnd"/>
      <w:r>
        <w:rPr>
          <w:spacing w:val="16"/>
          <w:sz w:val="18"/>
        </w:rPr>
        <w:t xml:space="preserve"> </w:t>
      </w:r>
      <w:r>
        <w:rPr>
          <w:sz w:val="18"/>
        </w:rPr>
        <w:t>OECD</w:t>
      </w:r>
      <w:r>
        <w:rPr>
          <w:spacing w:val="15"/>
          <w:sz w:val="18"/>
        </w:rPr>
        <w:t xml:space="preserve"> </w:t>
      </w:r>
      <w:r>
        <w:rPr>
          <w:sz w:val="18"/>
        </w:rPr>
        <w:t>Economics</w:t>
      </w:r>
      <w:r>
        <w:rPr>
          <w:spacing w:val="15"/>
          <w:sz w:val="18"/>
        </w:rPr>
        <w:t xml:space="preserve"> </w:t>
      </w:r>
      <w:r>
        <w:rPr>
          <w:sz w:val="18"/>
        </w:rPr>
        <w:t>Department Working Papers 1574.</w:t>
      </w:r>
    </w:p>
    <w:p w:rsidR="00955C87" w:rsidRDefault="00461BCD" w:rsidP="00461BCD">
      <w:pPr>
        <w:spacing w:before="116"/>
        <w:ind w:left="138" w:hanging="678"/>
        <w:rPr>
          <w:sz w:val="18"/>
        </w:rPr>
      </w:pPr>
      <w:r>
        <w:rPr>
          <w:b/>
          <w:sz w:val="18"/>
        </w:rPr>
        <w:t>Turk</w:t>
      </w:r>
      <w:r>
        <w:rPr>
          <w:b/>
          <w:spacing w:val="-2"/>
          <w:sz w:val="18"/>
        </w:rPr>
        <w:t xml:space="preserve"> </w:t>
      </w:r>
      <w:r>
        <w:rPr>
          <w:b/>
          <w:sz w:val="18"/>
        </w:rPr>
        <w:t>RA</w:t>
      </w:r>
      <w:r>
        <w:rPr>
          <w:b/>
          <w:spacing w:val="-3"/>
          <w:sz w:val="18"/>
        </w:rPr>
        <w:t xml:space="preserve"> </w:t>
      </w:r>
      <w:r>
        <w:rPr>
          <w:b/>
          <w:sz w:val="18"/>
        </w:rPr>
        <w:t>(2016),</w:t>
      </w:r>
      <w:r>
        <w:rPr>
          <w:b/>
          <w:spacing w:val="-2"/>
          <w:sz w:val="18"/>
        </w:rPr>
        <w:t xml:space="preserve"> </w:t>
      </w:r>
      <w:r>
        <w:rPr>
          <w:sz w:val="18"/>
        </w:rPr>
        <w:t>‘Negative</w:t>
      </w:r>
      <w:r>
        <w:rPr>
          <w:spacing w:val="-3"/>
          <w:sz w:val="18"/>
        </w:rPr>
        <w:t xml:space="preserve"> </w:t>
      </w:r>
      <w:r>
        <w:rPr>
          <w:sz w:val="18"/>
        </w:rPr>
        <w:t>Interest</w:t>
      </w:r>
      <w:r>
        <w:rPr>
          <w:spacing w:val="-1"/>
          <w:sz w:val="18"/>
        </w:rPr>
        <w:t xml:space="preserve"> </w:t>
      </w:r>
      <w:r>
        <w:rPr>
          <w:sz w:val="18"/>
        </w:rPr>
        <w:t>Rates:</w:t>
      </w:r>
      <w:r>
        <w:rPr>
          <w:spacing w:val="-1"/>
          <w:sz w:val="18"/>
        </w:rPr>
        <w:t xml:space="preserve"> </w:t>
      </w:r>
      <w:r>
        <w:rPr>
          <w:sz w:val="18"/>
        </w:rPr>
        <w:t>How</w:t>
      </w:r>
      <w:r>
        <w:rPr>
          <w:spacing w:val="-2"/>
          <w:sz w:val="18"/>
        </w:rPr>
        <w:t xml:space="preserve"> </w:t>
      </w:r>
      <w:r>
        <w:rPr>
          <w:sz w:val="18"/>
        </w:rPr>
        <w:t>Big</w:t>
      </w:r>
      <w:r>
        <w:rPr>
          <w:spacing w:val="-2"/>
          <w:sz w:val="18"/>
        </w:rPr>
        <w:t xml:space="preserve"> </w:t>
      </w:r>
      <w:r>
        <w:rPr>
          <w:sz w:val="18"/>
        </w:rPr>
        <w:t>a</w:t>
      </w:r>
      <w:r>
        <w:rPr>
          <w:spacing w:val="-2"/>
          <w:sz w:val="18"/>
        </w:rPr>
        <w:t xml:space="preserve"> </w:t>
      </w:r>
      <w:r>
        <w:rPr>
          <w:sz w:val="18"/>
        </w:rPr>
        <w:t>Challenge</w:t>
      </w:r>
      <w:r>
        <w:rPr>
          <w:spacing w:val="-3"/>
          <w:sz w:val="18"/>
        </w:rPr>
        <w:t xml:space="preserve"> </w:t>
      </w:r>
      <w:r>
        <w:rPr>
          <w:sz w:val="18"/>
        </w:rPr>
        <w:t>for</w:t>
      </w:r>
      <w:r>
        <w:rPr>
          <w:spacing w:val="-1"/>
          <w:sz w:val="18"/>
        </w:rPr>
        <w:t xml:space="preserve"> </w:t>
      </w:r>
      <w:r>
        <w:rPr>
          <w:sz w:val="18"/>
        </w:rPr>
        <w:t>Large</w:t>
      </w:r>
      <w:r>
        <w:rPr>
          <w:spacing w:val="-2"/>
          <w:sz w:val="18"/>
        </w:rPr>
        <w:t xml:space="preserve"> </w:t>
      </w:r>
      <w:r>
        <w:rPr>
          <w:sz w:val="18"/>
        </w:rPr>
        <w:t>Danish</w:t>
      </w:r>
      <w:r>
        <w:rPr>
          <w:spacing w:val="-3"/>
          <w:sz w:val="18"/>
        </w:rPr>
        <w:t xml:space="preserve"> </w:t>
      </w:r>
      <w:r>
        <w:rPr>
          <w:sz w:val="18"/>
        </w:rPr>
        <w:t>and</w:t>
      </w:r>
      <w:r>
        <w:rPr>
          <w:spacing w:val="-2"/>
          <w:sz w:val="18"/>
        </w:rPr>
        <w:t xml:space="preserve"> </w:t>
      </w:r>
      <w:r>
        <w:rPr>
          <w:sz w:val="18"/>
        </w:rPr>
        <w:t>Swedish</w:t>
      </w:r>
      <w:r>
        <w:rPr>
          <w:spacing w:val="-2"/>
          <w:sz w:val="18"/>
        </w:rPr>
        <w:t xml:space="preserve"> </w:t>
      </w:r>
      <w:r>
        <w:rPr>
          <w:sz w:val="18"/>
        </w:rPr>
        <w:t>Banks?</w:t>
      </w:r>
      <w:proofErr w:type="gramStart"/>
      <w:r>
        <w:rPr>
          <w:sz w:val="18"/>
        </w:rPr>
        <w:t>’,</w:t>
      </w:r>
      <w:proofErr w:type="gramEnd"/>
      <w:r>
        <w:rPr>
          <w:spacing w:val="-2"/>
          <w:sz w:val="18"/>
        </w:rPr>
        <w:t xml:space="preserve"> </w:t>
      </w:r>
      <w:r>
        <w:rPr>
          <w:sz w:val="18"/>
        </w:rPr>
        <w:t>IMF</w:t>
      </w:r>
      <w:r>
        <w:rPr>
          <w:spacing w:val="-2"/>
          <w:sz w:val="18"/>
        </w:rPr>
        <w:t xml:space="preserve"> </w:t>
      </w:r>
      <w:r>
        <w:rPr>
          <w:sz w:val="18"/>
        </w:rPr>
        <w:t>Working</w:t>
      </w:r>
      <w:r>
        <w:rPr>
          <w:spacing w:val="-2"/>
          <w:sz w:val="18"/>
        </w:rPr>
        <w:t xml:space="preserve"> </w:t>
      </w:r>
      <w:r>
        <w:rPr>
          <w:sz w:val="18"/>
        </w:rPr>
        <w:t>Paper</w:t>
      </w:r>
      <w:r>
        <w:rPr>
          <w:spacing w:val="-1"/>
          <w:sz w:val="18"/>
        </w:rPr>
        <w:t xml:space="preserve"> </w:t>
      </w:r>
      <w:r>
        <w:rPr>
          <w:spacing w:val="-4"/>
          <w:sz w:val="18"/>
        </w:rPr>
        <w:t>198.</w:t>
      </w:r>
    </w:p>
    <w:sectPr w:rsidR="00955C87" w:rsidSect="00461BCD">
      <w:pgSz w:w="11910" w:h="16840"/>
      <w:pgMar w:top="1340" w:right="570" w:bottom="920" w:left="1280" w:header="723"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158" w:rsidRDefault="00712158">
      <w:r>
        <w:separator/>
      </w:r>
    </w:p>
  </w:endnote>
  <w:endnote w:type="continuationSeparator" w:id="0">
    <w:p w:rsidR="00712158" w:rsidRDefault="007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CD" w:rsidRDefault="00461BCD">
    <w:pPr>
      <w:pStyle w:val="BodyText"/>
      <w:spacing w:line="14" w:lineRule="auto"/>
      <w:ind w:left="0"/>
    </w:pPr>
    <w:r>
      <w:pict>
        <v:shapetype id="_x0000_t202" coordsize="21600,21600" o:spt="202" path="m,l,21600r21600,l21600,xe">
          <v:stroke joinstyle="miter"/>
          <v:path gradientshapeok="t" o:connecttype="rect"/>
        </v:shapetype>
        <v:shape id="docshape1" o:spid="_x0000_s2051" type="#_x0000_t202" style="position:absolute;margin-left:531.2pt;margin-top:794.7pt;width:11.6pt;height:11pt;z-index:-16260096;mso-position-horizontal-relative:page;mso-position-vertical-relative:page" filled="f" stroked="f">
          <v:textbox style="mso-next-textbox:#docshape1" inset="0,0,0,0">
            <w:txbxContent>
              <w:p w:rsidR="00461BCD" w:rsidRDefault="00461BCD">
                <w:pPr>
                  <w:spacing w:line="203" w:lineRule="exact"/>
                  <w:ind w:left="60"/>
                  <w:rPr>
                    <w:sz w:val="18"/>
                  </w:rPr>
                </w:pPr>
                <w:r>
                  <w:rPr>
                    <w:sz w:val="18"/>
                  </w:rPr>
                  <w:fldChar w:fldCharType="begin"/>
                </w:r>
                <w:r>
                  <w:rPr>
                    <w:sz w:val="18"/>
                  </w:rPr>
                  <w:instrText xml:space="preserve"> PAGE </w:instrText>
                </w:r>
                <w:r>
                  <w:rPr>
                    <w:sz w:val="18"/>
                  </w:rPr>
                  <w:fldChar w:fldCharType="separate"/>
                </w:r>
                <w:r w:rsidR="00AF00AA">
                  <w:rPr>
                    <w:noProof/>
                    <w:sz w:val="18"/>
                  </w:rPr>
                  <w:t>1</w:t>
                </w:r>
                <w:r>
                  <w:rPr>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CD" w:rsidRDefault="00461BCD">
    <w:pPr>
      <w:pStyle w:val="BodyText"/>
      <w:spacing w:line="14" w:lineRule="auto"/>
      <w:ind w:left="0"/>
    </w:pPr>
    <w:r>
      <w:pict>
        <v:shapetype id="_x0000_t202" coordsize="21600,21600" o:spt="202" path="m,l,21600r21600,l21600,xe">
          <v:stroke joinstyle="miter"/>
          <v:path gradientshapeok="t" o:connecttype="rect"/>
        </v:shapetype>
        <v:shape id="docshape5" o:spid="_x0000_s2049" type="#_x0000_t202" style="position:absolute;margin-left:526.65pt;margin-top:794.7pt;width:16.15pt;height:11pt;z-index:-16259072;mso-position-horizontal-relative:page;mso-position-vertical-relative:page" filled="f" stroked="f">
          <v:textbox style="mso-next-textbox:#docshape5" inset="0,0,0,0">
            <w:txbxContent>
              <w:p w:rsidR="00461BCD" w:rsidRDefault="00461BCD">
                <w:pPr>
                  <w:spacing w:line="203"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AF00AA">
                  <w:rPr>
                    <w:noProof/>
                    <w:spacing w:val="-5"/>
                    <w:sz w:val="18"/>
                  </w:rPr>
                  <w:t>21</w:t>
                </w:r>
                <w:r>
                  <w:rPr>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158" w:rsidRDefault="00712158">
      <w:r>
        <w:separator/>
      </w:r>
    </w:p>
  </w:footnote>
  <w:footnote w:type="continuationSeparator" w:id="0">
    <w:p w:rsidR="00712158" w:rsidRDefault="0071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CD" w:rsidRDefault="00461BCD">
    <w:pPr>
      <w:pStyle w:val="BodyText"/>
      <w:spacing w:line="14" w:lineRule="auto"/>
      <w:ind w:left="0"/>
    </w:pPr>
    <w:r>
      <w:pict>
        <v:shapetype id="_x0000_t202" coordsize="21600,21600" o:spt="202" path="m,l,21600r21600,l21600,xe">
          <v:stroke joinstyle="miter"/>
          <v:path gradientshapeok="t" o:connecttype="rect"/>
        </v:shapetype>
        <v:shape id="docshape4" o:spid="_x0000_s2050" type="#_x0000_t202" style="position:absolute;margin-left:267.5pt;margin-top:36.15pt;width:272.15pt;height:11pt;z-index:-16259584;mso-position-horizontal-relative:page;mso-position-vertical-relative:page" filled="f" stroked="f">
          <v:textbox style="mso-next-textbox:#docshape4" inset="0,0,0,0">
            <w:txbxContent>
              <w:p w:rsidR="00461BCD" w:rsidRDefault="00461BCD">
                <w:pPr>
                  <w:spacing w:line="203" w:lineRule="exact"/>
                  <w:ind w:left="20"/>
                  <w:rPr>
                    <w:sz w:val="18"/>
                  </w:rPr>
                </w:pPr>
                <w:r>
                  <w:rPr>
                    <w:sz w:val="18"/>
                  </w:rPr>
                  <w:t>The</w:t>
                </w:r>
                <w:r>
                  <w:rPr>
                    <w:spacing w:val="-3"/>
                    <w:sz w:val="18"/>
                  </w:rPr>
                  <w:t xml:space="preserve"> </w:t>
                </w:r>
                <w:r>
                  <w:rPr>
                    <w:sz w:val="18"/>
                  </w:rPr>
                  <w:t>Consequences</w:t>
                </w:r>
                <w:r>
                  <w:rPr>
                    <w:spacing w:val="-3"/>
                    <w:sz w:val="18"/>
                  </w:rPr>
                  <w:t xml:space="preserve"> </w:t>
                </w:r>
                <w:r>
                  <w:rPr>
                    <w:sz w:val="18"/>
                  </w:rPr>
                  <w:t>of</w:t>
                </w:r>
                <w:r>
                  <w:rPr>
                    <w:spacing w:val="-2"/>
                    <w:sz w:val="18"/>
                  </w:rPr>
                  <w:t xml:space="preserve"> </w:t>
                </w:r>
                <w:r>
                  <w:rPr>
                    <w:sz w:val="18"/>
                  </w:rPr>
                  <w:t>Low</w:t>
                </w:r>
                <w:r>
                  <w:rPr>
                    <w:spacing w:val="-2"/>
                    <w:sz w:val="18"/>
                  </w:rPr>
                  <w:t xml:space="preserve"> </w:t>
                </w:r>
                <w:r>
                  <w:rPr>
                    <w:sz w:val="18"/>
                  </w:rPr>
                  <w:t>Interest</w:t>
                </w:r>
                <w:r>
                  <w:rPr>
                    <w:spacing w:val="-1"/>
                    <w:sz w:val="18"/>
                  </w:rPr>
                  <w:t xml:space="preserve"> </w:t>
                </w:r>
                <w:r>
                  <w:rPr>
                    <w:sz w:val="18"/>
                  </w:rPr>
                  <w:t>Rates</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Australian</w:t>
                </w:r>
                <w:r>
                  <w:rPr>
                    <w:spacing w:val="-3"/>
                    <w:sz w:val="18"/>
                  </w:rPr>
                  <w:t xml:space="preserve"> </w:t>
                </w:r>
                <w:r>
                  <w:rPr>
                    <w:sz w:val="18"/>
                  </w:rPr>
                  <w:t xml:space="preserve">Banking </w:t>
                </w:r>
                <w:r>
                  <w:rPr>
                    <w:spacing w:val="-2"/>
                    <w:sz w:val="18"/>
                  </w:rPr>
                  <w:t>Sector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7A6B"/>
    <w:multiLevelType w:val="hybridMultilevel"/>
    <w:tmpl w:val="6B6437E6"/>
    <w:lvl w:ilvl="0" w:tplc="00BEC876">
      <w:start w:val="1"/>
      <w:numFmt w:val="upperLetter"/>
      <w:lvlText w:val="%1."/>
      <w:lvlJc w:val="left"/>
      <w:pPr>
        <w:ind w:left="422" w:hanging="284"/>
        <w:jc w:val="left"/>
      </w:pPr>
      <w:rPr>
        <w:rFonts w:ascii="Calibri" w:eastAsia="Calibri" w:hAnsi="Calibri" w:cs="Calibri" w:hint="default"/>
        <w:b w:val="0"/>
        <w:bCs w:val="0"/>
        <w:i w:val="0"/>
        <w:iCs w:val="0"/>
        <w:spacing w:val="-1"/>
        <w:w w:val="99"/>
        <w:sz w:val="20"/>
        <w:szCs w:val="20"/>
        <w:lang w:val="en-US" w:eastAsia="en-US" w:bidi="ar-SA"/>
      </w:rPr>
    </w:lvl>
    <w:lvl w:ilvl="1" w:tplc="0576EF76">
      <w:numFmt w:val="bullet"/>
      <w:lvlText w:val="•"/>
      <w:lvlJc w:val="left"/>
      <w:pPr>
        <w:ind w:left="1340" w:hanging="284"/>
      </w:pPr>
      <w:rPr>
        <w:rFonts w:hint="default"/>
        <w:lang w:val="en-US" w:eastAsia="en-US" w:bidi="ar-SA"/>
      </w:rPr>
    </w:lvl>
    <w:lvl w:ilvl="2" w:tplc="15F0134A">
      <w:numFmt w:val="bullet"/>
      <w:lvlText w:val="•"/>
      <w:lvlJc w:val="left"/>
      <w:pPr>
        <w:ind w:left="2261" w:hanging="284"/>
      </w:pPr>
      <w:rPr>
        <w:rFonts w:hint="default"/>
        <w:lang w:val="en-US" w:eastAsia="en-US" w:bidi="ar-SA"/>
      </w:rPr>
    </w:lvl>
    <w:lvl w:ilvl="3" w:tplc="5AA86204">
      <w:numFmt w:val="bullet"/>
      <w:lvlText w:val="•"/>
      <w:lvlJc w:val="left"/>
      <w:pPr>
        <w:ind w:left="3181" w:hanging="284"/>
      </w:pPr>
      <w:rPr>
        <w:rFonts w:hint="default"/>
        <w:lang w:val="en-US" w:eastAsia="en-US" w:bidi="ar-SA"/>
      </w:rPr>
    </w:lvl>
    <w:lvl w:ilvl="4" w:tplc="BC84A828">
      <w:numFmt w:val="bullet"/>
      <w:lvlText w:val="•"/>
      <w:lvlJc w:val="left"/>
      <w:pPr>
        <w:ind w:left="4102" w:hanging="284"/>
      </w:pPr>
      <w:rPr>
        <w:rFonts w:hint="default"/>
        <w:lang w:val="en-US" w:eastAsia="en-US" w:bidi="ar-SA"/>
      </w:rPr>
    </w:lvl>
    <w:lvl w:ilvl="5" w:tplc="783651CE">
      <w:numFmt w:val="bullet"/>
      <w:lvlText w:val="•"/>
      <w:lvlJc w:val="left"/>
      <w:pPr>
        <w:ind w:left="5023" w:hanging="284"/>
      </w:pPr>
      <w:rPr>
        <w:rFonts w:hint="default"/>
        <w:lang w:val="en-US" w:eastAsia="en-US" w:bidi="ar-SA"/>
      </w:rPr>
    </w:lvl>
    <w:lvl w:ilvl="6" w:tplc="D78EE896">
      <w:numFmt w:val="bullet"/>
      <w:lvlText w:val="•"/>
      <w:lvlJc w:val="left"/>
      <w:pPr>
        <w:ind w:left="5943" w:hanging="284"/>
      </w:pPr>
      <w:rPr>
        <w:rFonts w:hint="default"/>
        <w:lang w:val="en-US" w:eastAsia="en-US" w:bidi="ar-SA"/>
      </w:rPr>
    </w:lvl>
    <w:lvl w:ilvl="7" w:tplc="7F70744E">
      <w:numFmt w:val="bullet"/>
      <w:lvlText w:val="•"/>
      <w:lvlJc w:val="left"/>
      <w:pPr>
        <w:ind w:left="6864" w:hanging="284"/>
      </w:pPr>
      <w:rPr>
        <w:rFonts w:hint="default"/>
        <w:lang w:val="en-US" w:eastAsia="en-US" w:bidi="ar-SA"/>
      </w:rPr>
    </w:lvl>
    <w:lvl w:ilvl="8" w:tplc="49F0D67A">
      <w:numFmt w:val="bullet"/>
      <w:lvlText w:val="•"/>
      <w:lvlJc w:val="left"/>
      <w:pPr>
        <w:ind w:left="7785" w:hanging="284"/>
      </w:pPr>
      <w:rPr>
        <w:rFonts w:hint="default"/>
        <w:lang w:val="en-US" w:eastAsia="en-US" w:bidi="ar-SA"/>
      </w:rPr>
    </w:lvl>
  </w:abstractNum>
  <w:abstractNum w:abstractNumId="1" w15:restartNumberingAfterBreak="0">
    <w:nsid w:val="24D0069E"/>
    <w:multiLevelType w:val="hybridMultilevel"/>
    <w:tmpl w:val="12DC0850"/>
    <w:lvl w:ilvl="0" w:tplc="63B0F0F4">
      <w:start w:val="1"/>
      <w:numFmt w:val="decimal"/>
      <w:lvlText w:val="%1"/>
      <w:lvlJc w:val="left"/>
      <w:pPr>
        <w:ind w:left="422" w:hanging="284"/>
        <w:jc w:val="left"/>
      </w:pPr>
      <w:rPr>
        <w:rFonts w:ascii="Calibri" w:eastAsia="Calibri" w:hAnsi="Calibri" w:cs="Calibri" w:hint="default"/>
        <w:b w:val="0"/>
        <w:bCs w:val="0"/>
        <w:i w:val="0"/>
        <w:iCs w:val="0"/>
        <w:w w:val="100"/>
        <w:sz w:val="18"/>
        <w:szCs w:val="18"/>
        <w:lang w:val="en-US" w:eastAsia="en-US" w:bidi="ar-SA"/>
      </w:rPr>
    </w:lvl>
    <w:lvl w:ilvl="1" w:tplc="66089BD8">
      <w:numFmt w:val="bullet"/>
      <w:lvlText w:val="•"/>
      <w:lvlJc w:val="left"/>
      <w:pPr>
        <w:ind w:left="1340" w:hanging="284"/>
      </w:pPr>
      <w:rPr>
        <w:rFonts w:hint="default"/>
        <w:lang w:val="en-US" w:eastAsia="en-US" w:bidi="ar-SA"/>
      </w:rPr>
    </w:lvl>
    <w:lvl w:ilvl="2" w:tplc="42042356">
      <w:numFmt w:val="bullet"/>
      <w:lvlText w:val="•"/>
      <w:lvlJc w:val="left"/>
      <w:pPr>
        <w:ind w:left="2261" w:hanging="284"/>
      </w:pPr>
      <w:rPr>
        <w:rFonts w:hint="default"/>
        <w:lang w:val="en-US" w:eastAsia="en-US" w:bidi="ar-SA"/>
      </w:rPr>
    </w:lvl>
    <w:lvl w:ilvl="3" w:tplc="EFDA1568">
      <w:numFmt w:val="bullet"/>
      <w:lvlText w:val="•"/>
      <w:lvlJc w:val="left"/>
      <w:pPr>
        <w:ind w:left="3181" w:hanging="284"/>
      </w:pPr>
      <w:rPr>
        <w:rFonts w:hint="default"/>
        <w:lang w:val="en-US" w:eastAsia="en-US" w:bidi="ar-SA"/>
      </w:rPr>
    </w:lvl>
    <w:lvl w:ilvl="4" w:tplc="9C001660">
      <w:numFmt w:val="bullet"/>
      <w:lvlText w:val="•"/>
      <w:lvlJc w:val="left"/>
      <w:pPr>
        <w:ind w:left="4102" w:hanging="284"/>
      </w:pPr>
      <w:rPr>
        <w:rFonts w:hint="default"/>
        <w:lang w:val="en-US" w:eastAsia="en-US" w:bidi="ar-SA"/>
      </w:rPr>
    </w:lvl>
    <w:lvl w:ilvl="5" w:tplc="CD60689E">
      <w:numFmt w:val="bullet"/>
      <w:lvlText w:val="•"/>
      <w:lvlJc w:val="left"/>
      <w:pPr>
        <w:ind w:left="5023" w:hanging="284"/>
      </w:pPr>
      <w:rPr>
        <w:rFonts w:hint="default"/>
        <w:lang w:val="en-US" w:eastAsia="en-US" w:bidi="ar-SA"/>
      </w:rPr>
    </w:lvl>
    <w:lvl w:ilvl="6" w:tplc="FCB09E92">
      <w:numFmt w:val="bullet"/>
      <w:lvlText w:val="•"/>
      <w:lvlJc w:val="left"/>
      <w:pPr>
        <w:ind w:left="5943" w:hanging="284"/>
      </w:pPr>
      <w:rPr>
        <w:rFonts w:hint="default"/>
        <w:lang w:val="en-US" w:eastAsia="en-US" w:bidi="ar-SA"/>
      </w:rPr>
    </w:lvl>
    <w:lvl w:ilvl="7" w:tplc="F198FD9A">
      <w:numFmt w:val="bullet"/>
      <w:lvlText w:val="•"/>
      <w:lvlJc w:val="left"/>
      <w:pPr>
        <w:ind w:left="6864" w:hanging="284"/>
      </w:pPr>
      <w:rPr>
        <w:rFonts w:hint="default"/>
        <w:lang w:val="en-US" w:eastAsia="en-US" w:bidi="ar-SA"/>
      </w:rPr>
    </w:lvl>
    <w:lvl w:ilvl="8" w:tplc="9954B9E2">
      <w:numFmt w:val="bullet"/>
      <w:lvlText w:val="•"/>
      <w:lvlJc w:val="left"/>
      <w:pPr>
        <w:ind w:left="7785" w:hanging="284"/>
      </w:pPr>
      <w:rPr>
        <w:rFonts w:hint="default"/>
        <w:lang w:val="en-US" w:eastAsia="en-US" w:bidi="ar-SA"/>
      </w:rPr>
    </w:lvl>
  </w:abstractNum>
  <w:abstractNum w:abstractNumId="2" w15:restartNumberingAfterBreak="0">
    <w:nsid w:val="32E535EF"/>
    <w:multiLevelType w:val="hybridMultilevel"/>
    <w:tmpl w:val="B882FAF4"/>
    <w:lvl w:ilvl="0" w:tplc="EBF00838">
      <w:numFmt w:val="bullet"/>
      <w:lvlText w:val=""/>
      <w:lvlJc w:val="left"/>
      <w:pPr>
        <w:ind w:left="422" w:hanging="284"/>
      </w:pPr>
      <w:rPr>
        <w:rFonts w:ascii="Symbol" w:eastAsia="Symbol" w:hAnsi="Symbol" w:cs="Symbol" w:hint="default"/>
        <w:b w:val="0"/>
        <w:bCs w:val="0"/>
        <w:i w:val="0"/>
        <w:iCs w:val="0"/>
        <w:w w:val="99"/>
        <w:sz w:val="20"/>
        <w:szCs w:val="20"/>
        <w:lang w:val="en-US" w:eastAsia="en-US" w:bidi="ar-SA"/>
      </w:rPr>
    </w:lvl>
    <w:lvl w:ilvl="1" w:tplc="8842F692">
      <w:numFmt w:val="bullet"/>
      <w:lvlText w:val="•"/>
      <w:lvlJc w:val="left"/>
      <w:pPr>
        <w:ind w:left="1340" w:hanging="284"/>
      </w:pPr>
      <w:rPr>
        <w:rFonts w:hint="default"/>
        <w:lang w:val="en-US" w:eastAsia="en-US" w:bidi="ar-SA"/>
      </w:rPr>
    </w:lvl>
    <w:lvl w:ilvl="2" w:tplc="033202F8">
      <w:numFmt w:val="bullet"/>
      <w:lvlText w:val="•"/>
      <w:lvlJc w:val="left"/>
      <w:pPr>
        <w:ind w:left="2261" w:hanging="284"/>
      </w:pPr>
      <w:rPr>
        <w:rFonts w:hint="default"/>
        <w:lang w:val="en-US" w:eastAsia="en-US" w:bidi="ar-SA"/>
      </w:rPr>
    </w:lvl>
    <w:lvl w:ilvl="3" w:tplc="3410C796">
      <w:numFmt w:val="bullet"/>
      <w:lvlText w:val="•"/>
      <w:lvlJc w:val="left"/>
      <w:pPr>
        <w:ind w:left="3181" w:hanging="284"/>
      </w:pPr>
      <w:rPr>
        <w:rFonts w:hint="default"/>
        <w:lang w:val="en-US" w:eastAsia="en-US" w:bidi="ar-SA"/>
      </w:rPr>
    </w:lvl>
    <w:lvl w:ilvl="4" w:tplc="53D0B462">
      <w:numFmt w:val="bullet"/>
      <w:lvlText w:val="•"/>
      <w:lvlJc w:val="left"/>
      <w:pPr>
        <w:ind w:left="4102" w:hanging="284"/>
      </w:pPr>
      <w:rPr>
        <w:rFonts w:hint="default"/>
        <w:lang w:val="en-US" w:eastAsia="en-US" w:bidi="ar-SA"/>
      </w:rPr>
    </w:lvl>
    <w:lvl w:ilvl="5" w:tplc="8376A3C2">
      <w:numFmt w:val="bullet"/>
      <w:lvlText w:val="•"/>
      <w:lvlJc w:val="left"/>
      <w:pPr>
        <w:ind w:left="5023" w:hanging="284"/>
      </w:pPr>
      <w:rPr>
        <w:rFonts w:hint="default"/>
        <w:lang w:val="en-US" w:eastAsia="en-US" w:bidi="ar-SA"/>
      </w:rPr>
    </w:lvl>
    <w:lvl w:ilvl="6" w:tplc="ED9C1116">
      <w:numFmt w:val="bullet"/>
      <w:lvlText w:val="•"/>
      <w:lvlJc w:val="left"/>
      <w:pPr>
        <w:ind w:left="5943" w:hanging="284"/>
      </w:pPr>
      <w:rPr>
        <w:rFonts w:hint="default"/>
        <w:lang w:val="en-US" w:eastAsia="en-US" w:bidi="ar-SA"/>
      </w:rPr>
    </w:lvl>
    <w:lvl w:ilvl="7" w:tplc="C2B42054">
      <w:numFmt w:val="bullet"/>
      <w:lvlText w:val="•"/>
      <w:lvlJc w:val="left"/>
      <w:pPr>
        <w:ind w:left="6864" w:hanging="284"/>
      </w:pPr>
      <w:rPr>
        <w:rFonts w:hint="default"/>
        <w:lang w:val="en-US" w:eastAsia="en-US" w:bidi="ar-SA"/>
      </w:rPr>
    </w:lvl>
    <w:lvl w:ilvl="8" w:tplc="7B4A5F2C">
      <w:numFmt w:val="bullet"/>
      <w:lvlText w:val="•"/>
      <w:lvlJc w:val="left"/>
      <w:pPr>
        <w:ind w:left="7785" w:hanging="284"/>
      </w:pPr>
      <w:rPr>
        <w:rFonts w:hint="default"/>
        <w:lang w:val="en-US" w:eastAsia="en-US" w:bidi="ar-SA"/>
      </w:rPr>
    </w:lvl>
  </w:abstractNum>
  <w:abstractNum w:abstractNumId="3" w15:restartNumberingAfterBreak="0">
    <w:nsid w:val="570B0883"/>
    <w:multiLevelType w:val="hybridMultilevel"/>
    <w:tmpl w:val="65362D1E"/>
    <w:lvl w:ilvl="0" w:tplc="51F46F0A">
      <w:numFmt w:val="bullet"/>
      <w:lvlText w:val=""/>
      <w:lvlJc w:val="left"/>
      <w:pPr>
        <w:ind w:left="422" w:hanging="284"/>
      </w:pPr>
      <w:rPr>
        <w:rFonts w:ascii="Symbol" w:eastAsia="Symbol" w:hAnsi="Symbol" w:cs="Symbol" w:hint="default"/>
        <w:b w:val="0"/>
        <w:bCs w:val="0"/>
        <w:i w:val="0"/>
        <w:iCs w:val="0"/>
        <w:w w:val="99"/>
        <w:sz w:val="20"/>
        <w:szCs w:val="20"/>
        <w:lang w:val="en-US" w:eastAsia="en-US" w:bidi="ar-SA"/>
      </w:rPr>
    </w:lvl>
    <w:lvl w:ilvl="1" w:tplc="5AF258D0">
      <w:numFmt w:val="bullet"/>
      <w:lvlText w:val="•"/>
      <w:lvlJc w:val="left"/>
      <w:pPr>
        <w:ind w:left="1340" w:hanging="284"/>
      </w:pPr>
      <w:rPr>
        <w:rFonts w:hint="default"/>
        <w:lang w:val="en-US" w:eastAsia="en-US" w:bidi="ar-SA"/>
      </w:rPr>
    </w:lvl>
    <w:lvl w:ilvl="2" w:tplc="B63495D0">
      <w:numFmt w:val="bullet"/>
      <w:lvlText w:val="•"/>
      <w:lvlJc w:val="left"/>
      <w:pPr>
        <w:ind w:left="2261" w:hanging="284"/>
      </w:pPr>
      <w:rPr>
        <w:rFonts w:hint="default"/>
        <w:lang w:val="en-US" w:eastAsia="en-US" w:bidi="ar-SA"/>
      </w:rPr>
    </w:lvl>
    <w:lvl w:ilvl="3" w:tplc="F7AC4CA2">
      <w:numFmt w:val="bullet"/>
      <w:lvlText w:val="•"/>
      <w:lvlJc w:val="left"/>
      <w:pPr>
        <w:ind w:left="3181" w:hanging="284"/>
      </w:pPr>
      <w:rPr>
        <w:rFonts w:hint="default"/>
        <w:lang w:val="en-US" w:eastAsia="en-US" w:bidi="ar-SA"/>
      </w:rPr>
    </w:lvl>
    <w:lvl w:ilvl="4" w:tplc="54A4A28E">
      <w:numFmt w:val="bullet"/>
      <w:lvlText w:val="•"/>
      <w:lvlJc w:val="left"/>
      <w:pPr>
        <w:ind w:left="4102" w:hanging="284"/>
      </w:pPr>
      <w:rPr>
        <w:rFonts w:hint="default"/>
        <w:lang w:val="en-US" w:eastAsia="en-US" w:bidi="ar-SA"/>
      </w:rPr>
    </w:lvl>
    <w:lvl w:ilvl="5" w:tplc="D25E1DA6">
      <w:numFmt w:val="bullet"/>
      <w:lvlText w:val="•"/>
      <w:lvlJc w:val="left"/>
      <w:pPr>
        <w:ind w:left="5023" w:hanging="284"/>
      </w:pPr>
      <w:rPr>
        <w:rFonts w:hint="default"/>
        <w:lang w:val="en-US" w:eastAsia="en-US" w:bidi="ar-SA"/>
      </w:rPr>
    </w:lvl>
    <w:lvl w:ilvl="6" w:tplc="C6B820B4">
      <w:numFmt w:val="bullet"/>
      <w:lvlText w:val="•"/>
      <w:lvlJc w:val="left"/>
      <w:pPr>
        <w:ind w:left="5943" w:hanging="284"/>
      </w:pPr>
      <w:rPr>
        <w:rFonts w:hint="default"/>
        <w:lang w:val="en-US" w:eastAsia="en-US" w:bidi="ar-SA"/>
      </w:rPr>
    </w:lvl>
    <w:lvl w:ilvl="7" w:tplc="1E26014A">
      <w:numFmt w:val="bullet"/>
      <w:lvlText w:val="•"/>
      <w:lvlJc w:val="left"/>
      <w:pPr>
        <w:ind w:left="6864" w:hanging="284"/>
      </w:pPr>
      <w:rPr>
        <w:rFonts w:hint="default"/>
        <w:lang w:val="en-US" w:eastAsia="en-US" w:bidi="ar-SA"/>
      </w:rPr>
    </w:lvl>
    <w:lvl w:ilvl="8" w:tplc="EDF45988">
      <w:numFmt w:val="bullet"/>
      <w:lvlText w:val="•"/>
      <w:lvlJc w:val="left"/>
      <w:pPr>
        <w:ind w:left="7785" w:hanging="284"/>
      </w:pPr>
      <w:rPr>
        <w:rFonts w:hint="default"/>
        <w:lang w:val="en-US" w:eastAsia="en-US" w:bidi="ar-SA"/>
      </w:rPr>
    </w:lvl>
  </w:abstractNum>
  <w:abstractNum w:abstractNumId="4" w15:restartNumberingAfterBreak="0">
    <w:nsid w:val="5A2E548F"/>
    <w:multiLevelType w:val="hybridMultilevel"/>
    <w:tmpl w:val="609EF222"/>
    <w:lvl w:ilvl="0" w:tplc="B8587920">
      <w:start w:val="2"/>
      <w:numFmt w:val="lowerLetter"/>
      <w:lvlText w:val="(%1)"/>
      <w:lvlJc w:val="left"/>
      <w:pPr>
        <w:ind w:left="1062" w:hanging="216"/>
        <w:jc w:val="left"/>
      </w:pPr>
      <w:rPr>
        <w:rFonts w:ascii="Calibri" w:eastAsia="Calibri" w:hAnsi="Calibri" w:cs="Calibri" w:hint="default"/>
        <w:b w:val="0"/>
        <w:bCs w:val="0"/>
        <w:i w:val="0"/>
        <w:iCs w:val="0"/>
        <w:spacing w:val="-1"/>
        <w:w w:val="100"/>
        <w:sz w:val="16"/>
        <w:szCs w:val="16"/>
        <w:lang w:val="en-US" w:eastAsia="en-US" w:bidi="ar-SA"/>
      </w:rPr>
    </w:lvl>
    <w:lvl w:ilvl="1" w:tplc="39361B2A">
      <w:numFmt w:val="bullet"/>
      <w:lvlText w:val="•"/>
      <w:lvlJc w:val="left"/>
      <w:pPr>
        <w:ind w:left="1916" w:hanging="216"/>
      </w:pPr>
      <w:rPr>
        <w:rFonts w:hint="default"/>
        <w:lang w:val="en-US" w:eastAsia="en-US" w:bidi="ar-SA"/>
      </w:rPr>
    </w:lvl>
    <w:lvl w:ilvl="2" w:tplc="743EEAE8">
      <w:numFmt w:val="bullet"/>
      <w:lvlText w:val="•"/>
      <w:lvlJc w:val="left"/>
      <w:pPr>
        <w:ind w:left="2773" w:hanging="216"/>
      </w:pPr>
      <w:rPr>
        <w:rFonts w:hint="default"/>
        <w:lang w:val="en-US" w:eastAsia="en-US" w:bidi="ar-SA"/>
      </w:rPr>
    </w:lvl>
    <w:lvl w:ilvl="3" w:tplc="8EEEB10A">
      <w:numFmt w:val="bullet"/>
      <w:lvlText w:val="•"/>
      <w:lvlJc w:val="left"/>
      <w:pPr>
        <w:ind w:left="3629" w:hanging="216"/>
      </w:pPr>
      <w:rPr>
        <w:rFonts w:hint="default"/>
        <w:lang w:val="en-US" w:eastAsia="en-US" w:bidi="ar-SA"/>
      </w:rPr>
    </w:lvl>
    <w:lvl w:ilvl="4" w:tplc="5F022948">
      <w:numFmt w:val="bullet"/>
      <w:lvlText w:val="•"/>
      <w:lvlJc w:val="left"/>
      <w:pPr>
        <w:ind w:left="4486" w:hanging="216"/>
      </w:pPr>
      <w:rPr>
        <w:rFonts w:hint="default"/>
        <w:lang w:val="en-US" w:eastAsia="en-US" w:bidi="ar-SA"/>
      </w:rPr>
    </w:lvl>
    <w:lvl w:ilvl="5" w:tplc="1BB2DD9A">
      <w:numFmt w:val="bullet"/>
      <w:lvlText w:val="•"/>
      <w:lvlJc w:val="left"/>
      <w:pPr>
        <w:ind w:left="5343" w:hanging="216"/>
      </w:pPr>
      <w:rPr>
        <w:rFonts w:hint="default"/>
        <w:lang w:val="en-US" w:eastAsia="en-US" w:bidi="ar-SA"/>
      </w:rPr>
    </w:lvl>
    <w:lvl w:ilvl="6" w:tplc="F4307478">
      <w:numFmt w:val="bullet"/>
      <w:lvlText w:val="•"/>
      <w:lvlJc w:val="left"/>
      <w:pPr>
        <w:ind w:left="6199" w:hanging="216"/>
      </w:pPr>
      <w:rPr>
        <w:rFonts w:hint="default"/>
        <w:lang w:val="en-US" w:eastAsia="en-US" w:bidi="ar-SA"/>
      </w:rPr>
    </w:lvl>
    <w:lvl w:ilvl="7" w:tplc="BD6C7C8C">
      <w:numFmt w:val="bullet"/>
      <w:lvlText w:val="•"/>
      <w:lvlJc w:val="left"/>
      <w:pPr>
        <w:ind w:left="7056" w:hanging="216"/>
      </w:pPr>
      <w:rPr>
        <w:rFonts w:hint="default"/>
        <w:lang w:val="en-US" w:eastAsia="en-US" w:bidi="ar-SA"/>
      </w:rPr>
    </w:lvl>
    <w:lvl w:ilvl="8" w:tplc="6A828780">
      <w:numFmt w:val="bullet"/>
      <w:lvlText w:val="•"/>
      <w:lvlJc w:val="left"/>
      <w:pPr>
        <w:ind w:left="7913" w:hanging="216"/>
      </w:pPr>
      <w:rPr>
        <w:rFonts w:hint="default"/>
        <w:lang w:val="en-US" w:eastAsia="en-US" w:bidi="ar-SA"/>
      </w:rPr>
    </w:lvl>
  </w:abstractNum>
  <w:abstractNum w:abstractNumId="5" w15:restartNumberingAfterBreak="0">
    <w:nsid w:val="62A117AE"/>
    <w:multiLevelType w:val="hybridMultilevel"/>
    <w:tmpl w:val="3568485E"/>
    <w:lvl w:ilvl="0" w:tplc="B3F69CFA">
      <w:start w:val="1"/>
      <w:numFmt w:val="decimal"/>
      <w:lvlText w:val="%1."/>
      <w:lvlJc w:val="left"/>
      <w:pPr>
        <w:ind w:left="422" w:hanging="284"/>
        <w:jc w:val="left"/>
      </w:pPr>
      <w:rPr>
        <w:rFonts w:ascii="Calibri" w:eastAsia="Calibri" w:hAnsi="Calibri" w:cs="Calibri" w:hint="default"/>
        <w:b w:val="0"/>
        <w:bCs w:val="0"/>
        <w:i w:val="0"/>
        <w:iCs w:val="0"/>
        <w:spacing w:val="-1"/>
        <w:w w:val="99"/>
        <w:sz w:val="20"/>
        <w:szCs w:val="20"/>
        <w:lang w:val="en-US" w:eastAsia="en-US" w:bidi="ar-SA"/>
      </w:rPr>
    </w:lvl>
    <w:lvl w:ilvl="1" w:tplc="AA40DE7A">
      <w:numFmt w:val="bullet"/>
      <w:lvlText w:val="•"/>
      <w:lvlJc w:val="left"/>
      <w:pPr>
        <w:ind w:left="1340" w:hanging="284"/>
      </w:pPr>
      <w:rPr>
        <w:rFonts w:hint="default"/>
        <w:lang w:val="en-US" w:eastAsia="en-US" w:bidi="ar-SA"/>
      </w:rPr>
    </w:lvl>
    <w:lvl w:ilvl="2" w:tplc="B21442C2">
      <w:numFmt w:val="bullet"/>
      <w:lvlText w:val="•"/>
      <w:lvlJc w:val="left"/>
      <w:pPr>
        <w:ind w:left="2261" w:hanging="284"/>
      </w:pPr>
      <w:rPr>
        <w:rFonts w:hint="default"/>
        <w:lang w:val="en-US" w:eastAsia="en-US" w:bidi="ar-SA"/>
      </w:rPr>
    </w:lvl>
    <w:lvl w:ilvl="3" w:tplc="8FAA0402">
      <w:numFmt w:val="bullet"/>
      <w:lvlText w:val="•"/>
      <w:lvlJc w:val="left"/>
      <w:pPr>
        <w:ind w:left="3181" w:hanging="284"/>
      </w:pPr>
      <w:rPr>
        <w:rFonts w:hint="default"/>
        <w:lang w:val="en-US" w:eastAsia="en-US" w:bidi="ar-SA"/>
      </w:rPr>
    </w:lvl>
    <w:lvl w:ilvl="4" w:tplc="02D88F10">
      <w:numFmt w:val="bullet"/>
      <w:lvlText w:val="•"/>
      <w:lvlJc w:val="left"/>
      <w:pPr>
        <w:ind w:left="4102" w:hanging="284"/>
      </w:pPr>
      <w:rPr>
        <w:rFonts w:hint="default"/>
        <w:lang w:val="en-US" w:eastAsia="en-US" w:bidi="ar-SA"/>
      </w:rPr>
    </w:lvl>
    <w:lvl w:ilvl="5" w:tplc="FEA0CA7A">
      <w:numFmt w:val="bullet"/>
      <w:lvlText w:val="•"/>
      <w:lvlJc w:val="left"/>
      <w:pPr>
        <w:ind w:left="5023" w:hanging="284"/>
      </w:pPr>
      <w:rPr>
        <w:rFonts w:hint="default"/>
        <w:lang w:val="en-US" w:eastAsia="en-US" w:bidi="ar-SA"/>
      </w:rPr>
    </w:lvl>
    <w:lvl w:ilvl="6" w:tplc="65980CFA">
      <w:numFmt w:val="bullet"/>
      <w:lvlText w:val="•"/>
      <w:lvlJc w:val="left"/>
      <w:pPr>
        <w:ind w:left="5943" w:hanging="284"/>
      </w:pPr>
      <w:rPr>
        <w:rFonts w:hint="default"/>
        <w:lang w:val="en-US" w:eastAsia="en-US" w:bidi="ar-SA"/>
      </w:rPr>
    </w:lvl>
    <w:lvl w:ilvl="7" w:tplc="28F0E3F4">
      <w:numFmt w:val="bullet"/>
      <w:lvlText w:val="•"/>
      <w:lvlJc w:val="left"/>
      <w:pPr>
        <w:ind w:left="6864" w:hanging="284"/>
      </w:pPr>
      <w:rPr>
        <w:rFonts w:hint="default"/>
        <w:lang w:val="en-US" w:eastAsia="en-US" w:bidi="ar-SA"/>
      </w:rPr>
    </w:lvl>
    <w:lvl w:ilvl="8" w:tplc="ABC41F26">
      <w:numFmt w:val="bullet"/>
      <w:lvlText w:val="•"/>
      <w:lvlJc w:val="left"/>
      <w:pPr>
        <w:ind w:left="7785" w:hanging="284"/>
      </w:pPr>
      <w:rPr>
        <w:rFonts w:hint="default"/>
        <w:lang w:val="en-US" w:eastAsia="en-US" w:bidi="ar-SA"/>
      </w:rPr>
    </w:lvl>
  </w:abstractNum>
  <w:abstractNum w:abstractNumId="6" w15:restartNumberingAfterBreak="0">
    <w:nsid w:val="6E237CA1"/>
    <w:multiLevelType w:val="multilevel"/>
    <w:tmpl w:val="1E76F9EC"/>
    <w:lvl w:ilvl="0">
      <w:start w:val="1"/>
      <w:numFmt w:val="decimal"/>
      <w:lvlText w:val="%1."/>
      <w:lvlJc w:val="left"/>
      <w:pPr>
        <w:ind w:left="563" w:hanging="425"/>
        <w:jc w:val="left"/>
      </w:pPr>
      <w:rPr>
        <w:rFonts w:ascii="Palatino Linotype" w:eastAsia="Palatino Linotype" w:hAnsi="Palatino Linotype" w:cs="Palatino Linotype" w:hint="default"/>
        <w:b/>
        <w:bCs/>
        <w:i w:val="0"/>
        <w:iCs w:val="0"/>
        <w:color w:val="336699"/>
        <w:spacing w:val="0"/>
        <w:w w:val="100"/>
        <w:sz w:val="28"/>
        <w:szCs w:val="28"/>
        <w:lang w:val="en-US" w:eastAsia="en-US" w:bidi="ar-SA"/>
      </w:rPr>
    </w:lvl>
    <w:lvl w:ilvl="1">
      <w:start w:val="1"/>
      <w:numFmt w:val="decimal"/>
      <w:lvlText w:val="%1.%2"/>
      <w:lvlJc w:val="left"/>
      <w:pPr>
        <w:ind w:left="563" w:hanging="425"/>
        <w:jc w:val="left"/>
      </w:pPr>
      <w:rPr>
        <w:rFonts w:ascii="Palatino Linotype" w:eastAsia="Palatino Linotype" w:hAnsi="Palatino Linotype" w:cs="Palatino Linotype" w:hint="default"/>
        <w:b/>
        <w:bCs/>
        <w:i w:val="0"/>
        <w:iCs w:val="0"/>
        <w:color w:val="336699"/>
        <w:w w:val="100"/>
        <w:sz w:val="28"/>
        <w:szCs w:val="28"/>
        <w:lang w:val="en-US" w:eastAsia="en-US" w:bidi="ar-SA"/>
      </w:rPr>
    </w:lvl>
    <w:lvl w:ilvl="2">
      <w:start w:val="1"/>
      <w:numFmt w:val="decimal"/>
      <w:lvlText w:val="%1.%2.%3"/>
      <w:lvlJc w:val="left"/>
      <w:pPr>
        <w:ind w:left="846" w:hanging="708"/>
        <w:jc w:val="left"/>
      </w:pPr>
      <w:rPr>
        <w:rFonts w:ascii="Palatino Linotype" w:eastAsia="Palatino Linotype" w:hAnsi="Palatino Linotype" w:cs="Palatino Linotype" w:hint="default"/>
        <w:b/>
        <w:bCs/>
        <w:i w:val="0"/>
        <w:iCs w:val="0"/>
        <w:color w:val="336699"/>
        <w:spacing w:val="0"/>
        <w:w w:val="99"/>
        <w:sz w:val="20"/>
        <w:szCs w:val="20"/>
        <w:lang w:val="en-US" w:eastAsia="en-US" w:bidi="ar-SA"/>
      </w:rPr>
    </w:lvl>
    <w:lvl w:ilvl="3">
      <w:numFmt w:val="bullet"/>
      <w:lvlText w:val="•"/>
      <w:lvlJc w:val="left"/>
      <w:pPr>
        <w:ind w:left="2792" w:hanging="708"/>
      </w:pPr>
      <w:rPr>
        <w:rFonts w:hint="default"/>
        <w:lang w:val="en-US" w:eastAsia="en-US" w:bidi="ar-SA"/>
      </w:rPr>
    </w:lvl>
    <w:lvl w:ilvl="4">
      <w:numFmt w:val="bullet"/>
      <w:lvlText w:val="•"/>
      <w:lvlJc w:val="left"/>
      <w:pPr>
        <w:ind w:left="3768" w:hanging="708"/>
      </w:pPr>
      <w:rPr>
        <w:rFonts w:hint="default"/>
        <w:lang w:val="en-US" w:eastAsia="en-US" w:bidi="ar-SA"/>
      </w:rPr>
    </w:lvl>
    <w:lvl w:ilvl="5">
      <w:numFmt w:val="bullet"/>
      <w:lvlText w:val="•"/>
      <w:lvlJc w:val="left"/>
      <w:pPr>
        <w:ind w:left="4745" w:hanging="708"/>
      </w:pPr>
      <w:rPr>
        <w:rFonts w:hint="default"/>
        <w:lang w:val="en-US" w:eastAsia="en-US" w:bidi="ar-SA"/>
      </w:rPr>
    </w:lvl>
    <w:lvl w:ilvl="6">
      <w:numFmt w:val="bullet"/>
      <w:lvlText w:val="•"/>
      <w:lvlJc w:val="left"/>
      <w:pPr>
        <w:ind w:left="5721" w:hanging="708"/>
      </w:pPr>
      <w:rPr>
        <w:rFonts w:hint="default"/>
        <w:lang w:val="en-US" w:eastAsia="en-US" w:bidi="ar-SA"/>
      </w:rPr>
    </w:lvl>
    <w:lvl w:ilvl="7">
      <w:numFmt w:val="bullet"/>
      <w:lvlText w:val="•"/>
      <w:lvlJc w:val="left"/>
      <w:pPr>
        <w:ind w:left="6697" w:hanging="708"/>
      </w:pPr>
      <w:rPr>
        <w:rFonts w:hint="default"/>
        <w:lang w:val="en-US" w:eastAsia="en-US" w:bidi="ar-SA"/>
      </w:rPr>
    </w:lvl>
    <w:lvl w:ilvl="8">
      <w:numFmt w:val="bullet"/>
      <w:lvlText w:val="•"/>
      <w:lvlJc w:val="left"/>
      <w:pPr>
        <w:ind w:left="7673" w:hanging="708"/>
      </w:pPr>
      <w:rPr>
        <w:rFonts w:hint="default"/>
        <w:lang w:val="en-US" w:eastAsia="en-US" w:bidi="ar-SA"/>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5C87"/>
    <w:rsid w:val="00461BCD"/>
    <w:rsid w:val="00712158"/>
    <w:rsid w:val="00955C87"/>
    <w:rsid w:val="00AF00AA"/>
    <w:rsid w:val="00D8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4F64D8-8C0B-405B-A473-56FCB0B7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63" w:hanging="426"/>
      <w:outlineLvl w:val="0"/>
    </w:pPr>
    <w:rPr>
      <w:rFonts w:ascii="Palatino Linotype" w:eastAsia="Palatino Linotype" w:hAnsi="Palatino Linotype" w:cs="Palatino Linotype"/>
      <w:b/>
      <w:bCs/>
      <w:sz w:val="28"/>
      <w:szCs w:val="28"/>
    </w:rPr>
  </w:style>
  <w:style w:type="paragraph" w:styleId="Heading2">
    <w:name w:val="heading 2"/>
    <w:basedOn w:val="Normal"/>
    <w:uiPriority w:val="1"/>
    <w:qFormat/>
    <w:pPr>
      <w:ind w:left="846"/>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8"/>
    </w:pPr>
    <w:rPr>
      <w:sz w:val="20"/>
      <w:szCs w:val="20"/>
    </w:rPr>
  </w:style>
  <w:style w:type="paragraph" w:styleId="Title">
    <w:name w:val="Title"/>
    <w:basedOn w:val="Normal"/>
    <w:uiPriority w:val="1"/>
    <w:qFormat/>
    <w:pPr>
      <w:ind w:left="138"/>
    </w:pPr>
    <w:rPr>
      <w:rFonts w:ascii="Palatino Linotype" w:eastAsia="Palatino Linotype" w:hAnsi="Palatino Linotype" w:cs="Palatino Linotype"/>
      <w:b/>
      <w:bCs/>
      <w:sz w:val="40"/>
      <w:szCs w:val="40"/>
    </w:rPr>
  </w:style>
  <w:style w:type="paragraph" w:styleId="ListParagraph">
    <w:name w:val="List Paragraph"/>
    <w:basedOn w:val="Normal"/>
    <w:uiPriority w:val="1"/>
    <w:qFormat/>
    <w:pPr>
      <w:ind w:left="422" w:hanging="284"/>
    </w:pPr>
  </w:style>
  <w:style w:type="paragraph" w:customStyle="1" w:styleId="TableParagraph">
    <w:name w:val="Table Paragraph"/>
    <w:basedOn w:val="Normal"/>
    <w:uiPriority w:val="1"/>
    <w:qFormat/>
    <w:rPr>
      <w:rFonts w:ascii="Cambria Math" w:eastAsia="Cambria Math" w:hAnsi="Cambria Math" w:cs="Cambria Math"/>
    </w:rPr>
  </w:style>
  <w:style w:type="character" w:styleId="Hyperlink">
    <w:name w:val="Hyperlink"/>
    <w:basedOn w:val="DefaultParagraphFont"/>
    <w:uiPriority w:val="99"/>
    <w:unhideWhenUsed/>
    <w:rsid w:val="00AF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bis.org/publ/qtrpdf/r_qt1603e.htm" TargetMode="External"/><Relationship Id="rId26" Type="http://schemas.openxmlformats.org/officeDocument/2006/relationships/hyperlink" Target="https://www.rba.gov.au/publications/rdp/2022/2022-01/" TargetMode="External"/><Relationship Id="rId39" Type="http://schemas.openxmlformats.org/officeDocument/2006/relationships/hyperlink" Target="https://www.rba.gov.au/publications/fsr/2022/apr/australian-financial-system.html" TargetMode="External"/><Relationship Id="rId3" Type="http://schemas.openxmlformats.org/officeDocument/2006/relationships/settings" Target="settings.xml"/><Relationship Id="rId21" Type="http://schemas.openxmlformats.org/officeDocument/2006/relationships/hyperlink" Target="https://www.rba.gov.au/publications/rdp/2015/2015-01.html" TargetMode="External"/><Relationship Id="rId34" Type="http://schemas.openxmlformats.org/officeDocument/2006/relationships/hyperlink" Target="https://www.rba.gov.au/publications/rdp/2016/2016-12.html" TargetMode="External"/><Relationship Id="rId42" Type="http://schemas.openxmlformats.org/officeDocument/2006/relationships/hyperlink" Target="http://www.qtc.com.au/institutional-investors/news-and-"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www.bis.org/publ/qtrpdf/r_qt1603e.htm" TargetMode="External"/><Relationship Id="rId25" Type="http://schemas.openxmlformats.org/officeDocument/2006/relationships/hyperlink" Target="https://www.rba.gov.au/publications/rdp/2022/2022-01/" TargetMode="External"/><Relationship Id="rId33" Type="http://schemas.openxmlformats.org/officeDocument/2006/relationships/hyperlink" Target="https://www.rba.gov.au/publications/rdp/2020/2020-05.html" TargetMode="External"/><Relationship Id="rId38" Type="http://schemas.openxmlformats.org/officeDocument/2006/relationships/hyperlink" Target="https://www.rba.gov.au/publications/fsr/2021/oct/household-business-finances-in-australia.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a.gov.au/publications/bulletin/2022/mar/australian-money-markets-through-the-covid-19-pandemic.html" TargetMode="External"/><Relationship Id="rId20" Type="http://schemas.openxmlformats.org/officeDocument/2006/relationships/hyperlink" Target="https://www.rba.gov.au/publications/rdp/2020/2020-03.html" TargetMode="External"/><Relationship Id="rId29" Type="http://schemas.openxmlformats.org/officeDocument/2006/relationships/hyperlink" Target="https://www.rba.gov.au/publications/rdp/2022/2022-02.html" TargetMode="External"/><Relationship Id="rId41" Type="http://schemas.openxmlformats.org/officeDocument/2006/relationships/hyperlink" Target="http://www.qtc.com.au/institutional-investors/news-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rba.gov.au/publications/confs/2018/brassil-cheshire-muscatello.html" TargetMode="External"/><Relationship Id="rId32" Type="http://schemas.openxmlformats.org/officeDocument/2006/relationships/hyperlink" Target="https://www.rba.gov.au/publications/bulletin/2021/jun/low-interest-rates-and-bank-profitability-the-international-experience-so-far.html" TargetMode="External"/><Relationship Id="rId37" Type="http://schemas.openxmlformats.org/officeDocument/2006/relationships/hyperlink" Target="https://www.rba.gov.au/publications/smp/2020/aug/box-d-recent-growth-in-the-money-supply-and-deposits.html" TargetMode="External"/><Relationship Id="rId40" Type="http://schemas.openxmlformats.org/officeDocument/2006/relationships/hyperlink" Target="https://www.rba.gov.au/publications/rdp/2015/2015-06.html" TargetMode="External"/><Relationship Id="rId45" Type="http://schemas.openxmlformats.org/officeDocument/2006/relationships/hyperlink" Target="https://www.rba.gov.au/publications/bulletin/2021/jun/bank-fees-in-australia-during-the-covid-19-pandemic.html" TargetMode="External"/><Relationship Id="rId5" Type="http://schemas.openxmlformats.org/officeDocument/2006/relationships/footnotes" Target="footnotes.xml"/><Relationship Id="rId15" Type="http://schemas.openxmlformats.org/officeDocument/2006/relationships/hyperlink" Target="http://www.ecb.europa.eu/pub/financial-stability/fsr/special/html/ecb.fsrart202011_02~c984477181.en.html" TargetMode="External"/><Relationship Id="rId23" Type="http://schemas.openxmlformats.org/officeDocument/2006/relationships/hyperlink" Target="https://www.rba.gov.au/publications/confs/2017/borio-hofmann.html" TargetMode="External"/><Relationship Id="rId28" Type="http://schemas.openxmlformats.org/officeDocument/2006/relationships/hyperlink" Target="https://www.rba.gov.au/publications/bulletin/2021/jun/monetary-policy-liquidity-and-the-central-bank-balance-sheet.html" TargetMode="External"/><Relationship Id="rId36" Type="http://schemas.openxmlformats.org/officeDocument/2006/relationships/hyperlink" Target="https://www.rba.gov.au/publications/submissions/financial-sector/financial-system-inquiry-2014-03/pdf/financial-system-inquiry-2014-03.pdf" TargetMode="External"/><Relationship Id="rId10" Type="http://schemas.openxmlformats.org/officeDocument/2006/relationships/image" Target="media/image1.jpeg"/><Relationship Id="rId19" Type="http://schemas.openxmlformats.org/officeDocument/2006/relationships/hyperlink" Target="http://www.bis.org/publ/qtrpdf/r_qt1603e.htm" TargetMode="External"/><Relationship Id="rId31" Type="http://schemas.openxmlformats.org/officeDocument/2006/relationships/hyperlink" Target="https://www.rba.gov.au/publications/bulletin/2021/mar/developments-in-banks-funding-costs-and-lending-rates.html" TargetMode="External"/><Relationship Id="rId44" Type="http://schemas.openxmlformats.org/officeDocument/2006/relationships/hyperlink" Target="https://www.rba.gov.au/speeches/2015/sp-so-2015-10-08.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b.europa.eu/pub/financial-stability/fsr/special/html/ecb.fsrart202011_02~c984477181.en.html" TargetMode="External"/><Relationship Id="rId22" Type="http://schemas.openxmlformats.org/officeDocument/2006/relationships/hyperlink" Target="https://www.rba.gov.au/publications/bulletin/2021/sep/an-assessment-of-the-term-funding-facility.html" TargetMode="External"/><Relationship Id="rId27" Type="http://schemas.openxmlformats.org/officeDocument/2006/relationships/hyperlink" Target="https://www.rba.gov.au/publications/rdp/2015/2015-15.html" TargetMode="External"/><Relationship Id="rId30" Type="http://schemas.openxmlformats.org/officeDocument/2006/relationships/hyperlink" Target="https://www.rba.gov.au/publications/bulletin/2022/mar/developments-in-banks-funding-costs-and-lending-rates.html" TargetMode="External"/><Relationship Id="rId35" Type="http://schemas.openxmlformats.org/officeDocument/2006/relationships/hyperlink" Target="https://www.rba.gov.au/publications/bulletin/2017/sep/2.html" TargetMode="External"/><Relationship Id="rId43" Type="http://schemas.openxmlformats.org/officeDocument/2006/relationships/hyperlink" Target="https://www.rba.gov.au/publications/rdp/2019/2019-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12253</Words>
  <Characters>69844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The Consequences of Low Interest Rates for the Australian Banking Sector</vt:lpstr>
    </vt:vector>
  </TitlesOfParts>
  <Company/>
  <LinksUpToDate>false</LinksUpToDate>
  <CharactersWithSpaces>81934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Low Interest Rates for the Australian Banking Sector</dc:title>
  <dc:subject>RBA Annual Conference 2022</dc:subject>
  <dc:creator>Anthony Brassil</dc:creator>
  <cp:keywords>low interest rates, Australian banks, banking systems, monetary policy pass-through, lending rates, deposit rates, reversal rates, credit risk</cp:keywords>
  <cp:lastModifiedBy>Microsoft account</cp:lastModifiedBy>
  <cp:revision>4</cp:revision>
  <dcterms:created xsi:type="dcterms:W3CDTF">2023-02-18T06:26:00Z</dcterms:created>
  <dcterms:modified xsi:type="dcterms:W3CDTF">2023-02-18T06:44:00Z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2013</vt:lpwstr>
  </property>
  <property fmtid="{D5CDD505-2E9C-101B-9397-08002B2CF9AE}" pid="4" name="LastSaved">
    <vt:filetime>2023-02-18T00:00:00Z</vt:filetime>
  </property>
  <property fmtid="{D5CDD505-2E9C-101B-9397-08002B2CF9AE}" pid="5" name="Producer">
    <vt:lpwstr>Microsoft® Word 2013</vt:lpwstr>
  </property>
</Properties>
</file>